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E161" w14:textId="5953B45C" w:rsidR="008F68EC" w:rsidRPr="0061104A" w:rsidRDefault="00DA1DA2">
      <w:pPr>
        <w:spacing w:after="0"/>
        <w:jc w:val="right"/>
        <w:rPr>
          <w:rFonts w:ascii="Times New Roman" w:eastAsia="Times New Roman" w:hAnsi="Times New Roman"/>
          <w:sz w:val="24"/>
          <w:szCs w:val="24"/>
        </w:rPr>
      </w:pPr>
      <w:bookmarkStart w:id="0" w:name="_Hlk52523112"/>
      <w:r w:rsidRPr="0061104A">
        <w:rPr>
          <w:rFonts w:ascii="Times New Roman" w:eastAsia="Times New Roman" w:hAnsi="Times New Roman"/>
          <w:sz w:val="24"/>
          <w:szCs w:val="24"/>
        </w:rPr>
        <w:t>APSTIPRINĀTS</w:t>
      </w:r>
    </w:p>
    <w:p w14:paraId="612F0972" w14:textId="77777777" w:rsidR="008F68EC" w:rsidRPr="0061104A" w:rsidRDefault="00DA1DA2">
      <w:pPr>
        <w:spacing w:after="0"/>
        <w:jc w:val="right"/>
        <w:rPr>
          <w:rFonts w:ascii="Times New Roman" w:eastAsia="Times New Roman" w:hAnsi="Times New Roman"/>
          <w:sz w:val="24"/>
          <w:szCs w:val="24"/>
        </w:rPr>
      </w:pPr>
      <w:r w:rsidRPr="0061104A">
        <w:rPr>
          <w:rFonts w:ascii="Times New Roman" w:eastAsia="Times New Roman" w:hAnsi="Times New Roman"/>
          <w:sz w:val="24"/>
          <w:szCs w:val="24"/>
        </w:rPr>
        <w:t>VAS „Valsts nekustamie īpašumi”</w:t>
      </w:r>
    </w:p>
    <w:p w14:paraId="648A57FE" w14:textId="77777777" w:rsidR="008F68EC" w:rsidRPr="0061104A" w:rsidRDefault="00DA1DA2">
      <w:pPr>
        <w:spacing w:after="0"/>
        <w:jc w:val="right"/>
        <w:rPr>
          <w:rFonts w:ascii="Times New Roman" w:eastAsia="Times New Roman" w:hAnsi="Times New Roman"/>
          <w:sz w:val="24"/>
          <w:szCs w:val="24"/>
        </w:rPr>
      </w:pPr>
      <w:r w:rsidRPr="0061104A">
        <w:rPr>
          <w:rFonts w:ascii="Times New Roman" w:eastAsia="Times New Roman" w:hAnsi="Times New Roman"/>
          <w:sz w:val="24"/>
          <w:szCs w:val="24"/>
        </w:rPr>
        <w:t>iepirkuma komisijas</w:t>
      </w:r>
    </w:p>
    <w:p w14:paraId="2A5E9599" w14:textId="3752C69F" w:rsidR="008F68EC" w:rsidRPr="0061104A" w:rsidRDefault="00DA1DA2">
      <w:pPr>
        <w:spacing w:after="0"/>
        <w:jc w:val="right"/>
        <w:rPr>
          <w:rFonts w:ascii="Times New Roman" w:eastAsia="Times New Roman" w:hAnsi="Times New Roman"/>
          <w:sz w:val="24"/>
          <w:szCs w:val="24"/>
        </w:rPr>
      </w:pPr>
      <w:r w:rsidRPr="0061104A">
        <w:rPr>
          <w:rFonts w:ascii="Times New Roman" w:eastAsia="Times New Roman" w:hAnsi="Times New Roman"/>
          <w:sz w:val="24"/>
          <w:szCs w:val="24"/>
        </w:rPr>
        <w:t>20</w:t>
      </w:r>
      <w:r w:rsidR="00807271" w:rsidRPr="0061104A">
        <w:rPr>
          <w:rFonts w:ascii="Times New Roman" w:eastAsia="Times New Roman" w:hAnsi="Times New Roman"/>
          <w:sz w:val="24"/>
          <w:szCs w:val="24"/>
        </w:rPr>
        <w:t>20</w:t>
      </w:r>
      <w:r w:rsidRPr="0061104A">
        <w:rPr>
          <w:rFonts w:ascii="Times New Roman" w:eastAsia="Times New Roman" w:hAnsi="Times New Roman"/>
          <w:sz w:val="24"/>
          <w:szCs w:val="24"/>
        </w:rPr>
        <w:t xml:space="preserve">.gada  </w:t>
      </w:r>
      <w:r w:rsidR="00CC4100" w:rsidRPr="0061104A">
        <w:rPr>
          <w:rFonts w:ascii="Times New Roman" w:eastAsia="Times New Roman" w:hAnsi="Times New Roman"/>
          <w:sz w:val="24"/>
          <w:szCs w:val="24"/>
        </w:rPr>
        <w:t xml:space="preserve">28.augusta </w:t>
      </w:r>
      <w:r w:rsidRPr="0061104A">
        <w:rPr>
          <w:rFonts w:ascii="Times New Roman" w:eastAsia="Times New Roman" w:hAnsi="Times New Roman"/>
          <w:sz w:val="24"/>
          <w:szCs w:val="24"/>
        </w:rPr>
        <w:t>sēdē</w:t>
      </w:r>
    </w:p>
    <w:p w14:paraId="099DDEC2" w14:textId="2F1555D6" w:rsidR="008F68EC" w:rsidRPr="0061104A" w:rsidRDefault="00DA1DA2">
      <w:pPr>
        <w:spacing w:after="0"/>
        <w:jc w:val="right"/>
        <w:rPr>
          <w:rFonts w:ascii="Times New Roman" w:eastAsia="Times New Roman" w:hAnsi="Times New Roman"/>
          <w:sz w:val="24"/>
          <w:szCs w:val="24"/>
        </w:rPr>
      </w:pPr>
      <w:r w:rsidRPr="0061104A">
        <w:rPr>
          <w:rFonts w:ascii="Times New Roman" w:eastAsia="Times New Roman" w:hAnsi="Times New Roman"/>
          <w:sz w:val="24"/>
          <w:szCs w:val="24"/>
        </w:rPr>
        <w:t>protokols Nr.</w:t>
      </w:r>
      <w:r w:rsidR="00807271" w:rsidRPr="0061104A">
        <w:rPr>
          <w:rFonts w:ascii="Times New Roman" w:eastAsia="Times New Roman" w:hAnsi="Times New Roman"/>
          <w:sz w:val="24"/>
          <w:szCs w:val="24"/>
        </w:rPr>
        <w:t>1</w:t>
      </w:r>
    </w:p>
    <w:bookmarkEnd w:id="0"/>
    <w:p w14:paraId="08777998" w14:textId="77777777" w:rsidR="008F68EC" w:rsidRPr="0061104A" w:rsidRDefault="008F68EC">
      <w:pPr>
        <w:spacing w:after="0"/>
        <w:jc w:val="right"/>
        <w:rPr>
          <w:rFonts w:ascii="Times New Roman" w:eastAsia="Times New Roman" w:hAnsi="Times New Roman"/>
          <w:sz w:val="24"/>
          <w:szCs w:val="24"/>
        </w:rPr>
      </w:pPr>
    </w:p>
    <w:p w14:paraId="33BDA6DE" w14:textId="77777777" w:rsidR="008F68EC" w:rsidRPr="0061104A" w:rsidRDefault="008F68EC">
      <w:pPr>
        <w:spacing w:after="0"/>
        <w:rPr>
          <w:rFonts w:ascii="Times New Roman" w:eastAsia="Times New Roman" w:hAnsi="Times New Roman"/>
          <w:b/>
          <w:bCs/>
          <w:sz w:val="24"/>
          <w:szCs w:val="24"/>
        </w:rPr>
      </w:pPr>
    </w:p>
    <w:p w14:paraId="287642A1" w14:textId="77777777" w:rsidR="003F61F5" w:rsidRPr="0061104A" w:rsidRDefault="003F61F5" w:rsidP="003F61F5">
      <w:pPr>
        <w:spacing w:after="0"/>
        <w:jc w:val="right"/>
        <w:rPr>
          <w:rFonts w:ascii="Times New Roman" w:eastAsia="Times New Roman" w:hAnsi="Times New Roman"/>
          <w:sz w:val="24"/>
          <w:szCs w:val="24"/>
        </w:rPr>
      </w:pPr>
      <w:r w:rsidRPr="0061104A">
        <w:rPr>
          <w:rFonts w:ascii="Times New Roman" w:eastAsia="Times New Roman" w:hAnsi="Times New Roman"/>
          <w:b/>
          <w:bCs/>
          <w:sz w:val="24"/>
          <w:szCs w:val="24"/>
        </w:rPr>
        <w:tab/>
      </w:r>
      <w:r w:rsidRPr="0061104A">
        <w:rPr>
          <w:rFonts w:ascii="Times New Roman" w:eastAsia="Times New Roman" w:hAnsi="Times New Roman"/>
          <w:sz w:val="24"/>
          <w:szCs w:val="24"/>
        </w:rPr>
        <w:t>APSTIPRINĀTS</w:t>
      </w:r>
    </w:p>
    <w:p w14:paraId="5BE6E6C4" w14:textId="77777777" w:rsidR="003F61F5" w:rsidRPr="0061104A" w:rsidRDefault="003F61F5" w:rsidP="003F61F5">
      <w:pPr>
        <w:spacing w:after="0"/>
        <w:jc w:val="right"/>
        <w:rPr>
          <w:rFonts w:ascii="Times New Roman" w:eastAsia="Times New Roman" w:hAnsi="Times New Roman"/>
          <w:sz w:val="24"/>
          <w:szCs w:val="24"/>
        </w:rPr>
      </w:pPr>
      <w:r w:rsidRPr="0061104A">
        <w:rPr>
          <w:rFonts w:ascii="Times New Roman" w:eastAsia="Times New Roman" w:hAnsi="Times New Roman"/>
          <w:sz w:val="24"/>
          <w:szCs w:val="24"/>
        </w:rPr>
        <w:t>VAS „Valsts nekustamie īpašumi”</w:t>
      </w:r>
    </w:p>
    <w:p w14:paraId="442FC398" w14:textId="77777777" w:rsidR="003F61F5" w:rsidRPr="0061104A" w:rsidRDefault="003F61F5" w:rsidP="003F61F5">
      <w:pPr>
        <w:spacing w:after="0"/>
        <w:jc w:val="right"/>
        <w:rPr>
          <w:rFonts w:ascii="Times New Roman" w:eastAsia="Times New Roman" w:hAnsi="Times New Roman"/>
          <w:sz w:val="24"/>
          <w:szCs w:val="24"/>
        </w:rPr>
      </w:pPr>
      <w:r w:rsidRPr="0061104A">
        <w:rPr>
          <w:rFonts w:ascii="Times New Roman" w:eastAsia="Times New Roman" w:hAnsi="Times New Roman"/>
          <w:sz w:val="24"/>
          <w:szCs w:val="24"/>
        </w:rPr>
        <w:t>iepirkuma komisijas</w:t>
      </w:r>
    </w:p>
    <w:p w14:paraId="776F889D" w14:textId="54E77636" w:rsidR="003F61F5" w:rsidRPr="0061104A" w:rsidRDefault="003F61F5" w:rsidP="003F61F5">
      <w:pPr>
        <w:spacing w:after="0"/>
        <w:jc w:val="right"/>
        <w:rPr>
          <w:rFonts w:ascii="Times New Roman" w:eastAsia="Times New Roman" w:hAnsi="Times New Roman"/>
          <w:sz w:val="24"/>
          <w:szCs w:val="24"/>
        </w:rPr>
      </w:pPr>
      <w:r w:rsidRPr="0061104A">
        <w:rPr>
          <w:rFonts w:ascii="Times New Roman" w:eastAsia="Times New Roman" w:hAnsi="Times New Roman"/>
          <w:sz w:val="24"/>
          <w:szCs w:val="24"/>
        </w:rPr>
        <w:t xml:space="preserve">2020.gada  </w:t>
      </w:r>
      <w:r w:rsidR="00110FA0" w:rsidRPr="0061104A">
        <w:rPr>
          <w:rFonts w:ascii="Times New Roman" w:eastAsia="Times New Roman" w:hAnsi="Times New Roman"/>
          <w:sz w:val="24"/>
          <w:szCs w:val="24"/>
        </w:rPr>
        <w:t>6</w:t>
      </w:r>
      <w:r w:rsidRPr="0061104A">
        <w:rPr>
          <w:rFonts w:ascii="Times New Roman" w:eastAsia="Times New Roman" w:hAnsi="Times New Roman"/>
          <w:sz w:val="24"/>
          <w:szCs w:val="24"/>
        </w:rPr>
        <w:t>.oktobra sēdē</w:t>
      </w:r>
    </w:p>
    <w:p w14:paraId="0CD8EC8B" w14:textId="25115964" w:rsidR="003F61F5" w:rsidRPr="0061104A" w:rsidRDefault="003F61F5" w:rsidP="003F61F5">
      <w:pPr>
        <w:spacing w:after="0"/>
        <w:jc w:val="right"/>
        <w:rPr>
          <w:rFonts w:ascii="Times New Roman" w:eastAsia="Times New Roman" w:hAnsi="Times New Roman"/>
          <w:sz w:val="24"/>
          <w:szCs w:val="24"/>
        </w:rPr>
      </w:pPr>
      <w:r w:rsidRPr="0061104A">
        <w:rPr>
          <w:rFonts w:ascii="Times New Roman" w:eastAsia="Times New Roman" w:hAnsi="Times New Roman"/>
          <w:sz w:val="24"/>
          <w:szCs w:val="24"/>
        </w:rPr>
        <w:t>protokols Nr.</w:t>
      </w:r>
      <w:r w:rsidR="00110FA0" w:rsidRPr="0061104A">
        <w:rPr>
          <w:rFonts w:ascii="Times New Roman" w:eastAsia="Times New Roman" w:hAnsi="Times New Roman"/>
          <w:sz w:val="24"/>
          <w:szCs w:val="24"/>
        </w:rPr>
        <w:t>6</w:t>
      </w:r>
    </w:p>
    <w:p w14:paraId="0DB76F30" w14:textId="78F74D8F" w:rsidR="008F68EC" w:rsidRPr="0061104A" w:rsidRDefault="008F68EC" w:rsidP="003F61F5">
      <w:pPr>
        <w:tabs>
          <w:tab w:val="left" w:pos="7466"/>
        </w:tabs>
        <w:spacing w:after="0"/>
        <w:rPr>
          <w:rFonts w:ascii="Times New Roman" w:eastAsia="Times New Roman" w:hAnsi="Times New Roman"/>
          <w:b/>
          <w:bCs/>
          <w:sz w:val="24"/>
          <w:szCs w:val="24"/>
        </w:rPr>
      </w:pPr>
    </w:p>
    <w:p w14:paraId="6932AE19" w14:textId="584DDA9C" w:rsidR="00403DD8" w:rsidRPr="0061104A" w:rsidRDefault="00403DD8">
      <w:pPr>
        <w:spacing w:after="0"/>
        <w:rPr>
          <w:rFonts w:ascii="Times New Roman" w:eastAsia="Times New Roman" w:hAnsi="Times New Roman"/>
          <w:b/>
          <w:bCs/>
          <w:sz w:val="24"/>
          <w:szCs w:val="24"/>
        </w:rPr>
      </w:pPr>
    </w:p>
    <w:p w14:paraId="3DC8713B" w14:textId="039E6EF0" w:rsidR="00403DD8" w:rsidRPr="0061104A" w:rsidRDefault="00403DD8">
      <w:pPr>
        <w:spacing w:after="0"/>
        <w:rPr>
          <w:rFonts w:ascii="Times New Roman" w:eastAsia="Times New Roman" w:hAnsi="Times New Roman"/>
          <w:b/>
          <w:bCs/>
          <w:sz w:val="24"/>
          <w:szCs w:val="24"/>
        </w:rPr>
      </w:pPr>
    </w:p>
    <w:p w14:paraId="70129AF7" w14:textId="77777777" w:rsidR="00403DD8" w:rsidRPr="0061104A" w:rsidRDefault="00403DD8">
      <w:pPr>
        <w:spacing w:after="0"/>
        <w:rPr>
          <w:rFonts w:ascii="Times New Roman" w:eastAsia="Times New Roman" w:hAnsi="Times New Roman"/>
          <w:b/>
          <w:bCs/>
          <w:sz w:val="24"/>
          <w:szCs w:val="24"/>
        </w:rPr>
      </w:pPr>
    </w:p>
    <w:p w14:paraId="6A1AE814" w14:textId="77777777" w:rsidR="008F68EC" w:rsidRPr="0061104A" w:rsidRDefault="008F68EC" w:rsidP="000D1455">
      <w:pPr>
        <w:spacing w:after="0"/>
        <w:rPr>
          <w:rFonts w:ascii="Times New Roman" w:hAnsi="Times New Roman"/>
          <w:b/>
          <w:bCs/>
          <w:sz w:val="32"/>
          <w:szCs w:val="32"/>
        </w:rPr>
      </w:pPr>
      <w:bookmarkStart w:id="1" w:name="_Hlk523493001"/>
    </w:p>
    <w:p w14:paraId="2076E8BF" w14:textId="77777777" w:rsidR="007B421B" w:rsidRPr="0061104A" w:rsidRDefault="00666391" w:rsidP="000D1455">
      <w:pPr>
        <w:suppressAutoHyphens w:val="0"/>
        <w:autoSpaceDN/>
        <w:jc w:val="center"/>
        <w:textAlignment w:val="auto"/>
        <w:rPr>
          <w:rFonts w:ascii="Times New Roman" w:eastAsiaTheme="minorHAnsi" w:hAnsi="Times New Roman" w:cstheme="minorBidi"/>
          <w:b/>
          <w:bCs/>
          <w:sz w:val="32"/>
          <w:szCs w:val="32"/>
        </w:rPr>
      </w:pPr>
      <w:r w:rsidRPr="0061104A">
        <w:rPr>
          <w:rFonts w:ascii="Times New Roman" w:eastAsiaTheme="minorHAnsi" w:hAnsi="Times New Roman" w:cstheme="minorBidi"/>
          <w:b/>
          <w:bCs/>
          <w:sz w:val="32"/>
          <w:szCs w:val="32"/>
        </w:rPr>
        <w:t>Dinamiskās iepirkumu sistēmas izveide</w:t>
      </w:r>
    </w:p>
    <w:p w14:paraId="7BA7F325" w14:textId="411D9851" w:rsidR="0050521A" w:rsidRPr="0061104A" w:rsidRDefault="00666391" w:rsidP="007B421B">
      <w:pPr>
        <w:suppressAutoHyphens w:val="0"/>
        <w:autoSpaceDN/>
        <w:jc w:val="center"/>
        <w:textAlignment w:val="auto"/>
        <w:rPr>
          <w:rFonts w:ascii="Times New Roman" w:eastAsiaTheme="minorHAnsi" w:hAnsi="Times New Roman" w:cstheme="minorBidi"/>
          <w:b/>
          <w:bCs/>
          <w:sz w:val="32"/>
          <w:szCs w:val="32"/>
        </w:rPr>
      </w:pPr>
      <w:r w:rsidRPr="0061104A">
        <w:rPr>
          <w:rFonts w:ascii="Times New Roman" w:eastAsiaTheme="minorHAnsi" w:hAnsi="Times New Roman" w:cstheme="minorBidi"/>
          <w:b/>
          <w:bCs/>
          <w:sz w:val="32"/>
          <w:szCs w:val="32"/>
        </w:rPr>
        <w:t xml:space="preserve">centralizētas </w:t>
      </w:r>
      <w:r w:rsidR="00247C2F" w:rsidRPr="0061104A">
        <w:rPr>
          <w:rFonts w:ascii="Times New Roman" w:eastAsiaTheme="minorHAnsi" w:hAnsi="Times New Roman" w:cstheme="minorBidi"/>
          <w:b/>
          <w:bCs/>
          <w:sz w:val="32"/>
          <w:szCs w:val="32"/>
        </w:rPr>
        <w:t>elektroenerģijas</w:t>
      </w:r>
      <w:r w:rsidR="007B421B" w:rsidRPr="0061104A">
        <w:rPr>
          <w:rFonts w:ascii="Times New Roman" w:eastAsiaTheme="minorHAnsi" w:hAnsi="Times New Roman" w:cstheme="minorBidi"/>
          <w:b/>
          <w:bCs/>
          <w:sz w:val="32"/>
          <w:szCs w:val="32"/>
        </w:rPr>
        <w:t xml:space="preserve"> </w:t>
      </w:r>
      <w:r w:rsidRPr="0061104A">
        <w:rPr>
          <w:rFonts w:ascii="Times New Roman" w:eastAsiaTheme="minorHAnsi" w:hAnsi="Times New Roman" w:cstheme="minorBidi"/>
          <w:b/>
          <w:bCs/>
          <w:sz w:val="32"/>
          <w:szCs w:val="32"/>
        </w:rPr>
        <w:t>ieg</w:t>
      </w:r>
      <w:r w:rsidR="00F00A98" w:rsidRPr="0061104A">
        <w:rPr>
          <w:rFonts w:ascii="Times New Roman" w:eastAsiaTheme="minorHAnsi" w:hAnsi="Times New Roman" w:cstheme="minorBidi"/>
          <w:b/>
          <w:bCs/>
          <w:sz w:val="32"/>
          <w:szCs w:val="32"/>
        </w:rPr>
        <w:t>ā</w:t>
      </w:r>
      <w:r w:rsidRPr="0061104A">
        <w:rPr>
          <w:rFonts w:ascii="Times New Roman" w:eastAsiaTheme="minorHAnsi" w:hAnsi="Times New Roman" w:cstheme="minorBidi"/>
          <w:b/>
          <w:bCs/>
          <w:sz w:val="32"/>
          <w:szCs w:val="32"/>
        </w:rPr>
        <w:t>des nodrošināšanai</w:t>
      </w:r>
    </w:p>
    <w:p w14:paraId="14787509" w14:textId="77777777" w:rsidR="008F68EC" w:rsidRPr="0061104A" w:rsidRDefault="008F68EC">
      <w:pPr>
        <w:spacing w:after="0"/>
        <w:rPr>
          <w:rFonts w:ascii="Times New Roman" w:hAnsi="Times New Roman"/>
          <w:b/>
          <w:sz w:val="24"/>
          <w:szCs w:val="24"/>
        </w:rPr>
      </w:pPr>
    </w:p>
    <w:p w14:paraId="6C2E995B" w14:textId="5AD79CAE" w:rsidR="008F68EC" w:rsidRPr="0061104A" w:rsidRDefault="00DA1DA2">
      <w:pPr>
        <w:spacing w:after="0"/>
        <w:jc w:val="center"/>
        <w:rPr>
          <w:b/>
          <w:sz w:val="24"/>
          <w:szCs w:val="24"/>
        </w:rPr>
      </w:pPr>
      <w:r w:rsidRPr="0061104A">
        <w:rPr>
          <w:rFonts w:ascii="Times New Roman" w:eastAsia="Times New Roman" w:hAnsi="Times New Roman"/>
          <w:b/>
          <w:sz w:val="24"/>
          <w:szCs w:val="24"/>
        </w:rPr>
        <w:t>ID Nr.</w:t>
      </w:r>
      <w:r w:rsidRPr="0061104A">
        <w:rPr>
          <w:rFonts w:ascii="Times New Roman" w:hAnsi="Times New Roman"/>
          <w:b/>
          <w:sz w:val="24"/>
          <w:szCs w:val="24"/>
        </w:rPr>
        <w:t xml:space="preserve"> </w:t>
      </w:r>
      <w:r w:rsidR="00664202" w:rsidRPr="0061104A">
        <w:rPr>
          <w:rFonts w:ascii="Times New Roman" w:hAnsi="Times New Roman"/>
          <w:b/>
          <w:sz w:val="24"/>
          <w:szCs w:val="24"/>
        </w:rPr>
        <w:t>VNĪ 2020/4/4-1/SK-1</w:t>
      </w:r>
    </w:p>
    <w:p w14:paraId="52BE3603" w14:textId="77777777" w:rsidR="008F68EC" w:rsidRPr="0061104A" w:rsidRDefault="008F68EC">
      <w:pPr>
        <w:spacing w:after="0"/>
        <w:jc w:val="center"/>
        <w:rPr>
          <w:rFonts w:ascii="Times New Roman" w:hAnsi="Times New Roman"/>
          <w:b/>
          <w:sz w:val="28"/>
          <w:szCs w:val="28"/>
        </w:rPr>
      </w:pPr>
    </w:p>
    <w:p w14:paraId="5C2D9502" w14:textId="77777777" w:rsidR="00CD0D32" w:rsidRPr="0061104A" w:rsidRDefault="00CD0D32">
      <w:pPr>
        <w:spacing w:after="0"/>
        <w:jc w:val="center"/>
        <w:rPr>
          <w:rFonts w:ascii="Times New Roman" w:hAnsi="Times New Roman"/>
          <w:b/>
          <w:sz w:val="28"/>
          <w:szCs w:val="28"/>
        </w:rPr>
      </w:pPr>
    </w:p>
    <w:bookmarkEnd w:id="1"/>
    <w:p w14:paraId="1977A7A2" w14:textId="4E6F6457" w:rsidR="008F68EC" w:rsidRPr="0061104A" w:rsidRDefault="00C7164B">
      <w:pPr>
        <w:spacing w:after="0"/>
        <w:jc w:val="center"/>
        <w:rPr>
          <w:rFonts w:ascii="Times New Roman" w:eastAsia="Times New Roman" w:hAnsi="Times New Roman"/>
          <w:bCs/>
          <w:sz w:val="28"/>
          <w:szCs w:val="28"/>
        </w:rPr>
      </w:pPr>
      <w:r w:rsidRPr="0061104A">
        <w:rPr>
          <w:rFonts w:ascii="Times New Roman" w:eastAsia="Times New Roman" w:hAnsi="Times New Roman"/>
          <w:bCs/>
          <w:sz w:val="28"/>
          <w:szCs w:val="28"/>
        </w:rPr>
        <w:t xml:space="preserve">SLĒGTA KONKURSA </w:t>
      </w:r>
      <w:r w:rsidR="00247C2F" w:rsidRPr="0061104A">
        <w:rPr>
          <w:rFonts w:ascii="Times New Roman" w:eastAsia="Times New Roman" w:hAnsi="Times New Roman"/>
          <w:bCs/>
          <w:sz w:val="28"/>
          <w:szCs w:val="28"/>
        </w:rPr>
        <w:t>KANDIDĀTU ATLASES NOLIKUMS</w:t>
      </w:r>
    </w:p>
    <w:p w14:paraId="1E66B0B8" w14:textId="77777777" w:rsidR="008F68EC" w:rsidRPr="0061104A" w:rsidRDefault="008F68EC">
      <w:pPr>
        <w:spacing w:after="0"/>
        <w:jc w:val="center"/>
        <w:rPr>
          <w:rFonts w:ascii="Times New Roman" w:eastAsia="Times New Roman" w:hAnsi="Times New Roman"/>
          <w:b/>
          <w:bCs/>
          <w:sz w:val="24"/>
          <w:szCs w:val="24"/>
        </w:rPr>
      </w:pPr>
    </w:p>
    <w:p w14:paraId="64964587" w14:textId="77777777" w:rsidR="008F68EC" w:rsidRPr="0061104A" w:rsidRDefault="008F68EC">
      <w:pPr>
        <w:spacing w:after="0"/>
        <w:jc w:val="center"/>
        <w:rPr>
          <w:rFonts w:ascii="Times New Roman" w:eastAsia="Times New Roman" w:hAnsi="Times New Roman"/>
          <w:b/>
          <w:bCs/>
          <w:sz w:val="24"/>
          <w:szCs w:val="24"/>
        </w:rPr>
      </w:pPr>
    </w:p>
    <w:p w14:paraId="73F63F34" w14:textId="079B8EC5" w:rsidR="008F68EC" w:rsidRPr="0061104A" w:rsidRDefault="00DE5386" w:rsidP="00DE5386">
      <w:pPr>
        <w:spacing w:after="0"/>
        <w:jc w:val="center"/>
        <w:rPr>
          <w:rFonts w:ascii="Times New Roman" w:eastAsia="Times New Roman" w:hAnsi="Times New Roman"/>
          <w:b/>
          <w:bCs/>
          <w:sz w:val="24"/>
          <w:szCs w:val="24"/>
        </w:rPr>
      </w:pPr>
      <w:r w:rsidRPr="0061104A">
        <w:rPr>
          <w:rFonts w:ascii="Times New Roman" w:eastAsia="Times New Roman" w:hAnsi="Times New Roman"/>
          <w:b/>
          <w:bCs/>
          <w:sz w:val="24"/>
          <w:szCs w:val="24"/>
        </w:rPr>
        <w:t>ar grozījumiem</w:t>
      </w:r>
    </w:p>
    <w:p w14:paraId="48E3B510" w14:textId="77777777" w:rsidR="008F68EC" w:rsidRPr="0061104A" w:rsidRDefault="008F68EC">
      <w:pPr>
        <w:spacing w:after="0"/>
        <w:rPr>
          <w:rFonts w:ascii="Times New Roman" w:eastAsia="Times New Roman" w:hAnsi="Times New Roman"/>
          <w:b/>
          <w:bCs/>
          <w:sz w:val="24"/>
          <w:szCs w:val="24"/>
        </w:rPr>
      </w:pPr>
    </w:p>
    <w:p w14:paraId="62A5F45D" w14:textId="77777777" w:rsidR="008F68EC" w:rsidRPr="0061104A" w:rsidRDefault="008F68EC">
      <w:pPr>
        <w:spacing w:after="0"/>
        <w:rPr>
          <w:rFonts w:ascii="Times New Roman" w:eastAsia="Times New Roman" w:hAnsi="Times New Roman"/>
          <w:b/>
          <w:bCs/>
          <w:sz w:val="24"/>
          <w:szCs w:val="24"/>
        </w:rPr>
      </w:pPr>
    </w:p>
    <w:p w14:paraId="139C6D8D" w14:textId="77777777" w:rsidR="008F68EC" w:rsidRPr="0061104A" w:rsidRDefault="008F68EC">
      <w:pPr>
        <w:spacing w:after="0"/>
        <w:rPr>
          <w:rFonts w:ascii="Times New Roman" w:eastAsia="Times New Roman" w:hAnsi="Times New Roman"/>
          <w:b/>
          <w:bCs/>
          <w:sz w:val="24"/>
          <w:szCs w:val="24"/>
        </w:rPr>
      </w:pPr>
    </w:p>
    <w:p w14:paraId="732384EC" w14:textId="77777777" w:rsidR="008F68EC" w:rsidRPr="0061104A" w:rsidRDefault="008F68EC">
      <w:pPr>
        <w:spacing w:after="0"/>
        <w:rPr>
          <w:rFonts w:ascii="Times New Roman" w:eastAsia="Times New Roman" w:hAnsi="Times New Roman"/>
          <w:b/>
          <w:bCs/>
          <w:sz w:val="24"/>
          <w:szCs w:val="24"/>
        </w:rPr>
      </w:pPr>
    </w:p>
    <w:p w14:paraId="34AF559C" w14:textId="77777777" w:rsidR="008F68EC" w:rsidRPr="0061104A" w:rsidRDefault="008F68EC">
      <w:pPr>
        <w:spacing w:after="0"/>
        <w:rPr>
          <w:rFonts w:ascii="Times New Roman" w:eastAsia="Times New Roman" w:hAnsi="Times New Roman"/>
          <w:b/>
          <w:bCs/>
          <w:sz w:val="24"/>
          <w:szCs w:val="24"/>
        </w:rPr>
      </w:pPr>
    </w:p>
    <w:p w14:paraId="45740F86" w14:textId="77777777" w:rsidR="008F68EC" w:rsidRPr="0061104A" w:rsidRDefault="008F68EC">
      <w:pPr>
        <w:spacing w:after="0"/>
        <w:rPr>
          <w:rFonts w:ascii="Times New Roman" w:eastAsia="Times New Roman" w:hAnsi="Times New Roman"/>
          <w:b/>
          <w:bCs/>
          <w:sz w:val="24"/>
          <w:szCs w:val="24"/>
        </w:rPr>
      </w:pPr>
    </w:p>
    <w:p w14:paraId="108456F5" w14:textId="77777777" w:rsidR="008F68EC" w:rsidRPr="0061104A" w:rsidRDefault="008F68EC">
      <w:pPr>
        <w:spacing w:after="0"/>
        <w:rPr>
          <w:rFonts w:ascii="Times New Roman" w:eastAsia="Times New Roman" w:hAnsi="Times New Roman"/>
          <w:b/>
          <w:bCs/>
          <w:sz w:val="24"/>
          <w:szCs w:val="24"/>
        </w:rPr>
      </w:pPr>
    </w:p>
    <w:p w14:paraId="4008AF39" w14:textId="77777777" w:rsidR="008F68EC" w:rsidRPr="0061104A" w:rsidRDefault="008F68EC">
      <w:pPr>
        <w:spacing w:after="0"/>
        <w:rPr>
          <w:rFonts w:ascii="Times New Roman" w:eastAsia="Times New Roman" w:hAnsi="Times New Roman"/>
          <w:b/>
          <w:bCs/>
          <w:sz w:val="24"/>
          <w:szCs w:val="24"/>
        </w:rPr>
      </w:pPr>
    </w:p>
    <w:p w14:paraId="2836FCB8" w14:textId="77777777" w:rsidR="008F68EC" w:rsidRPr="0061104A" w:rsidRDefault="008F68EC">
      <w:pPr>
        <w:spacing w:after="0"/>
        <w:rPr>
          <w:rFonts w:ascii="Times New Roman" w:eastAsia="Times New Roman" w:hAnsi="Times New Roman"/>
          <w:b/>
          <w:bCs/>
          <w:sz w:val="24"/>
          <w:szCs w:val="24"/>
        </w:rPr>
      </w:pPr>
    </w:p>
    <w:p w14:paraId="6089DE9B" w14:textId="77777777" w:rsidR="008F68EC" w:rsidRPr="0061104A" w:rsidRDefault="008F68EC">
      <w:pPr>
        <w:spacing w:after="0"/>
        <w:rPr>
          <w:rFonts w:ascii="Times New Roman" w:eastAsia="Times New Roman" w:hAnsi="Times New Roman"/>
          <w:b/>
          <w:bCs/>
          <w:sz w:val="24"/>
          <w:szCs w:val="24"/>
        </w:rPr>
      </w:pPr>
    </w:p>
    <w:p w14:paraId="242DD041" w14:textId="77777777" w:rsidR="008F68EC" w:rsidRPr="0061104A" w:rsidRDefault="008F68EC">
      <w:pPr>
        <w:spacing w:after="0"/>
        <w:rPr>
          <w:rFonts w:ascii="Times New Roman" w:eastAsia="Times New Roman" w:hAnsi="Times New Roman"/>
          <w:b/>
          <w:bCs/>
          <w:sz w:val="24"/>
          <w:szCs w:val="24"/>
        </w:rPr>
      </w:pPr>
    </w:p>
    <w:p w14:paraId="0C9B0F54" w14:textId="77777777" w:rsidR="008F68EC" w:rsidRPr="0061104A" w:rsidRDefault="008F68EC">
      <w:pPr>
        <w:spacing w:after="0"/>
        <w:rPr>
          <w:rFonts w:ascii="Times New Roman" w:eastAsia="Times New Roman" w:hAnsi="Times New Roman"/>
          <w:b/>
          <w:bCs/>
          <w:sz w:val="24"/>
          <w:szCs w:val="24"/>
        </w:rPr>
      </w:pPr>
    </w:p>
    <w:p w14:paraId="33A7C875" w14:textId="77777777" w:rsidR="008F68EC" w:rsidRPr="0061104A" w:rsidRDefault="008F68EC">
      <w:pPr>
        <w:spacing w:after="0"/>
        <w:rPr>
          <w:rFonts w:ascii="Times New Roman" w:eastAsia="Times New Roman" w:hAnsi="Times New Roman"/>
          <w:b/>
          <w:bCs/>
          <w:sz w:val="24"/>
          <w:szCs w:val="24"/>
        </w:rPr>
      </w:pPr>
    </w:p>
    <w:p w14:paraId="46C1FA29" w14:textId="77777777" w:rsidR="008F68EC" w:rsidRPr="0061104A" w:rsidRDefault="008F68EC">
      <w:pPr>
        <w:spacing w:after="0"/>
        <w:rPr>
          <w:rFonts w:ascii="Times New Roman" w:eastAsia="Times New Roman" w:hAnsi="Times New Roman"/>
          <w:b/>
          <w:bCs/>
          <w:sz w:val="24"/>
          <w:szCs w:val="24"/>
        </w:rPr>
      </w:pPr>
    </w:p>
    <w:p w14:paraId="1AA6BF94" w14:textId="0CF41827" w:rsidR="008F68EC" w:rsidRPr="0061104A" w:rsidRDefault="008F68EC">
      <w:pPr>
        <w:spacing w:after="0"/>
        <w:rPr>
          <w:rFonts w:ascii="Times New Roman" w:eastAsia="Times New Roman" w:hAnsi="Times New Roman"/>
          <w:b/>
          <w:bCs/>
          <w:sz w:val="24"/>
          <w:szCs w:val="24"/>
        </w:rPr>
      </w:pPr>
    </w:p>
    <w:p w14:paraId="0B4F4B71" w14:textId="7C0DD529" w:rsidR="0050521A" w:rsidRPr="0061104A" w:rsidRDefault="0050521A">
      <w:pPr>
        <w:spacing w:after="0"/>
        <w:rPr>
          <w:rFonts w:ascii="Times New Roman" w:eastAsia="Times New Roman" w:hAnsi="Times New Roman"/>
          <w:b/>
          <w:bCs/>
          <w:sz w:val="24"/>
          <w:szCs w:val="24"/>
        </w:rPr>
      </w:pPr>
    </w:p>
    <w:p w14:paraId="0A104B97" w14:textId="374928DC" w:rsidR="008F68EC" w:rsidRPr="0061104A" w:rsidRDefault="008F68EC">
      <w:pPr>
        <w:spacing w:after="0"/>
        <w:rPr>
          <w:rFonts w:ascii="Times New Roman" w:eastAsia="Times New Roman" w:hAnsi="Times New Roman"/>
          <w:b/>
          <w:bCs/>
          <w:sz w:val="24"/>
          <w:szCs w:val="24"/>
        </w:rPr>
      </w:pPr>
    </w:p>
    <w:p w14:paraId="0CB15319" w14:textId="09CD8B06" w:rsidR="00247C2F" w:rsidRPr="0061104A" w:rsidRDefault="00247C2F">
      <w:pPr>
        <w:spacing w:after="0"/>
        <w:rPr>
          <w:rFonts w:ascii="Times New Roman" w:eastAsia="Times New Roman" w:hAnsi="Times New Roman"/>
          <w:b/>
          <w:bCs/>
          <w:sz w:val="24"/>
          <w:szCs w:val="24"/>
        </w:rPr>
      </w:pPr>
    </w:p>
    <w:p w14:paraId="42173FDB" w14:textId="4F430D88" w:rsidR="00247C2F" w:rsidRPr="0061104A" w:rsidRDefault="00247C2F">
      <w:pPr>
        <w:spacing w:after="0"/>
        <w:rPr>
          <w:rFonts w:ascii="Times New Roman" w:eastAsia="Times New Roman" w:hAnsi="Times New Roman"/>
          <w:b/>
          <w:bCs/>
          <w:sz w:val="24"/>
          <w:szCs w:val="24"/>
        </w:rPr>
      </w:pPr>
    </w:p>
    <w:p w14:paraId="5A6B0A6C" w14:textId="77777777" w:rsidR="00DE5386" w:rsidRPr="0061104A" w:rsidRDefault="00DE5386">
      <w:pPr>
        <w:spacing w:after="0"/>
        <w:rPr>
          <w:rFonts w:ascii="Times New Roman" w:eastAsia="Times New Roman" w:hAnsi="Times New Roman"/>
          <w:b/>
          <w:bCs/>
          <w:sz w:val="24"/>
          <w:szCs w:val="24"/>
        </w:rPr>
      </w:pPr>
    </w:p>
    <w:p w14:paraId="36AD1A11" w14:textId="157FB970" w:rsidR="00656E32" w:rsidRPr="0061104A" w:rsidRDefault="00DA1DA2" w:rsidP="00F6441A">
      <w:pPr>
        <w:spacing w:after="0"/>
        <w:jc w:val="center"/>
        <w:rPr>
          <w:rFonts w:ascii="Times New Roman" w:eastAsia="Times New Roman" w:hAnsi="Times New Roman"/>
          <w:b/>
          <w:bCs/>
          <w:sz w:val="24"/>
          <w:szCs w:val="24"/>
        </w:rPr>
      </w:pPr>
      <w:r w:rsidRPr="0061104A">
        <w:rPr>
          <w:rFonts w:ascii="Times New Roman" w:eastAsia="Times New Roman" w:hAnsi="Times New Roman"/>
          <w:b/>
          <w:bCs/>
          <w:sz w:val="24"/>
          <w:szCs w:val="24"/>
        </w:rPr>
        <w:t>Rīga</w:t>
      </w:r>
    </w:p>
    <w:p w14:paraId="49E044D0" w14:textId="77777777" w:rsidR="008F68EC" w:rsidRPr="0061104A" w:rsidRDefault="00DA1DA2">
      <w:pPr>
        <w:numPr>
          <w:ilvl w:val="0"/>
          <w:numId w:val="4"/>
        </w:numPr>
        <w:spacing w:after="0"/>
        <w:jc w:val="center"/>
        <w:rPr>
          <w:rFonts w:ascii="Times New Roman" w:eastAsia="Times New Roman" w:hAnsi="Times New Roman"/>
          <w:b/>
          <w:sz w:val="24"/>
          <w:szCs w:val="24"/>
        </w:rPr>
      </w:pPr>
      <w:bookmarkStart w:id="2" w:name="_Ref38341330"/>
      <w:bookmarkStart w:id="3" w:name="_Toc59334717"/>
      <w:bookmarkStart w:id="4" w:name="_Toc61422120"/>
      <w:r w:rsidRPr="0061104A">
        <w:rPr>
          <w:rFonts w:ascii="Times New Roman" w:eastAsia="Times New Roman" w:hAnsi="Times New Roman"/>
          <w:b/>
          <w:sz w:val="24"/>
          <w:szCs w:val="24"/>
        </w:rPr>
        <w:lastRenderedPageBreak/>
        <w:t>VISPĀRĪGĀ INFORMĀCIJA</w:t>
      </w:r>
      <w:bookmarkEnd w:id="2"/>
      <w:bookmarkEnd w:id="3"/>
      <w:bookmarkEnd w:id="4"/>
    </w:p>
    <w:p w14:paraId="3BBCB68E" w14:textId="77777777" w:rsidR="008F68EC" w:rsidRPr="0061104A" w:rsidRDefault="008F68EC">
      <w:pPr>
        <w:spacing w:after="0"/>
        <w:rPr>
          <w:rFonts w:ascii="Times New Roman" w:eastAsia="Times New Roman" w:hAnsi="Times New Roman"/>
          <w:b/>
          <w:sz w:val="24"/>
          <w:szCs w:val="24"/>
        </w:rPr>
      </w:pPr>
      <w:bookmarkStart w:id="5" w:name="_Toc59334718"/>
      <w:bookmarkStart w:id="6" w:name="_Toc61422121"/>
    </w:p>
    <w:bookmarkEnd w:id="5"/>
    <w:bookmarkEnd w:id="6"/>
    <w:p w14:paraId="2E789BEC" w14:textId="3FD0A154" w:rsidR="0052682F" w:rsidRPr="0061104A" w:rsidRDefault="0052682F" w:rsidP="007B75E4">
      <w:pPr>
        <w:numPr>
          <w:ilvl w:val="1"/>
          <w:numId w:val="9"/>
        </w:numPr>
        <w:suppressAutoHyphens w:val="0"/>
        <w:autoSpaceDN/>
        <w:spacing w:after="0"/>
        <w:ind w:left="540" w:hanging="540"/>
        <w:jc w:val="both"/>
        <w:textAlignment w:val="auto"/>
        <w:rPr>
          <w:rFonts w:ascii="Times New Roman" w:eastAsia="Times New Roman" w:hAnsi="Times New Roman"/>
          <w:bCs/>
          <w:sz w:val="24"/>
          <w:szCs w:val="24"/>
          <w:lang w:eastAsia="lv-LV"/>
        </w:rPr>
      </w:pPr>
      <w:r w:rsidRPr="0061104A">
        <w:rPr>
          <w:rFonts w:ascii="Times New Roman" w:eastAsia="Times New Roman" w:hAnsi="Times New Roman"/>
          <w:b/>
          <w:sz w:val="24"/>
          <w:szCs w:val="24"/>
          <w:lang w:eastAsia="lv-LV"/>
        </w:rPr>
        <w:t xml:space="preserve">Centralizēts iepirkums </w:t>
      </w:r>
      <w:r w:rsidRPr="0061104A">
        <w:rPr>
          <w:rFonts w:ascii="Times New Roman" w:eastAsia="Times New Roman" w:hAnsi="Times New Roman"/>
          <w:bCs/>
          <w:sz w:val="24"/>
          <w:szCs w:val="24"/>
          <w:lang w:eastAsia="lv-LV"/>
        </w:rPr>
        <w:t>– slēgts konkurss “</w:t>
      </w:r>
      <w:r w:rsidRPr="0061104A">
        <w:rPr>
          <w:rFonts w:ascii="Times New Roman" w:hAnsi="Times New Roman"/>
          <w:kern w:val="56"/>
          <w:sz w:val="24"/>
          <w:szCs w:val="24"/>
        </w:rPr>
        <w:t>Dinamiskās iepirkumu sistēmas izveide centralizētas elektroenerģijas iegādes nodrošināšanai</w:t>
      </w:r>
      <w:r w:rsidRPr="0061104A">
        <w:rPr>
          <w:rFonts w:ascii="Times New Roman" w:eastAsia="Cambria" w:hAnsi="Times New Roman" w:cs="Cambria"/>
          <w:bCs/>
          <w:kern w:val="56"/>
          <w:sz w:val="24"/>
          <w:szCs w:val="24"/>
        </w:rPr>
        <w:t>”</w:t>
      </w:r>
      <w:r w:rsidR="00B85BC6" w:rsidRPr="0061104A">
        <w:rPr>
          <w:rFonts w:ascii="Times New Roman" w:eastAsia="Cambria" w:hAnsi="Times New Roman" w:cs="Cambria"/>
          <w:bCs/>
          <w:kern w:val="56"/>
          <w:sz w:val="24"/>
          <w:szCs w:val="24"/>
        </w:rPr>
        <w:t xml:space="preserve"> saskaņā ar Publisko iepirkumu likuma (turpmāk – PIL) 8.panta pirmās daļas 2.punkta  kārtību</w:t>
      </w:r>
      <w:r w:rsidRPr="0061104A">
        <w:rPr>
          <w:rFonts w:ascii="Times New Roman" w:eastAsia="Cambria" w:hAnsi="Times New Roman" w:cs="Cambria"/>
          <w:bCs/>
          <w:kern w:val="56"/>
          <w:sz w:val="24"/>
          <w:szCs w:val="24"/>
        </w:rPr>
        <w:t>.</w:t>
      </w:r>
    </w:p>
    <w:p w14:paraId="31F48763" w14:textId="48E77AC0" w:rsidR="006F1BCC" w:rsidRPr="0061104A" w:rsidRDefault="006F1BCC" w:rsidP="00F80849">
      <w:pPr>
        <w:pStyle w:val="ListParagraph"/>
        <w:numPr>
          <w:ilvl w:val="2"/>
          <w:numId w:val="9"/>
        </w:numPr>
        <w:jc w:val="both"/>
        <w:rPr>
          <w:rFonts w:ascii="Times New Roman" w:eastAsia="Times New Roman" w:hAnsi="Times New Roman"/>
          <w:bCs/>
          <w:sz w:val="24"/>
          <w:szCs w:val="24"/>
        </w:rPr>
      </w:pPr>
      <w:r w:rsidRPr="0061104A">
        <w:rPr>
          <w:rFonts w:ascii="Times New Roman" w:eastAsia="Times New Roman" w:hAnsi="Times New Roman"/>
          <w:bCs/>
          <w:sz w:val="24"/>
          <w:szCs w:val="24"/>
        </w:rPr>
        <w:t>Saskaņā ar PIL 57.pantu un Ministru kabineta noteikumu Nr. 107 “Iepirkuma procedūru un metu konkursu norises kārtība” 181.punktu dinamiskai iepirkumu sistēmai piemēro noteikumus, kas attiecas uz slēgtu konkursu (ja vien minēto noteikumu 2.7.nodaļā “Dinamiskā iepirkumu sistēma” nav noteikts citādi)</w:t>
      </w:r>
      <w:r w:rsidR="00F80849" w:rsidRPr="0061104A">
        <w:rPr>
          <w:rFonts w:ascii="Times New Roman" w:eastAsia="Times New Roman" w:hAnsi="Times New Roman"/>
          <w:bCs/>
          <w:sz w:val="24"/>
          <w:szCs w:val="24"/>
        </w:rPr>
        <w:t>;</w:t>
      </w:r>
    </w:p>
    <w:p w14:paraId="1F14C1AE" w14:textId="08CF255C" w:rsidR="006F1BCC" w:rsidRPr="0061104A" w:rsidRDefault="00DB7883" w:rsidP="006F1BCC">
      <w:pPr>
        <w:numPr>
          <w:ilvl w:val="2"/>
          <w:numId w:val="9"/>
        </w:numPr>
        <w:suppressAutoHyphens w:val="0"/>
        <w:autoSpaceDN/>
        <w:spacing w:after="0"/>
        <w:jc w:val="both"/>
        <w:textAlignment w:val="auto"/>
        <w:rPr>
          <w:rFonts w:ascii="Times New Roman" w:eastAsia="Times New Roman" w:hAnsi="Times New Roman"/>
          <w:bCs/>
          <w:sz w:val="24"/>
          <w:szCs w:val="24"/>
          <w:lang w:eastAsia="lv-LV"/>
        </w:rPr>
      </w:pPr>
      <w:r w:rsidRPr="0061104A">
        <w:rPr>
          <w:rFonts w:ascii="Times New Roman" w:eastAsia="Times New Roman" w:hAnsi="Times New Roman"/>
          <w:bCs/>
          <w:sz w:val="24"/>
          <w:szCs w:val="24"/>
          <w:lang w:eastAsia="lv-LV"/>
        </w:rPr>
        <w:t>Dinamiskā iepirkumu sistēma (turpmāk – DIS) – bieži lietojamiem un tirgū plaši pieejamiem būvdarbiem, pakalpojumiem un piegādēm izmantots pilnīgi elektronizēts process, kas ir ierobežots laikā un atklāts visiem piegādātājiem, kuri atbilst kandidātu atlases prasībām.</w:t>
      </w:r>
    </w:p>
    <w:p w14:paraId="64027E2E" w14:textId="77777777" w:rsidR="0052682F" w:rsidRPr="0061104A" w:rsidRDefault="0052682F" w:rsidP="007B75E4">
      <w:pPr>
        <w:numPr>
          <w:ilvl w:val="1"/>
          <w:numId w:val="9"/>
        </w:numPr>
        <w:suppressAutoHyphens w:val="0"/>
        <w:autoSpaceDN/>
        <w:spacing w:after="0"/>
        <w:ind w:left="567" w:hanging="567"/>
        <w:jc w:val="both"/>
        <w:textAlignment w:val="auto"/>
        <w:rPr>
          <w:rFonts w:ascii="Times New Roman" w:eastAsia="Cambria" w:hAnsi="Times New Roman"/>
          <w:kern w:val="56"/>
          <w:sz w:val="24"/>
          <w:szCs w:val="24"/>
        </w:rPr>
      </w:pPr>
      <w:r w:rsidRPr="0061104A">
        <w:rPr>
          <w:rFonts w:ascii="Times New Roman" w:eastAsia="Cambria" w:hAnsi="Times New Roman"/>
          <w:b/>
          <w:kern w:val="56"/>
          <w:sz w:val="24"/>
          <w:szCs w:val="24"/>
        </w:rPr>
        <w:t>Iepirkuma identifikācijas numurs</w:t>
      </w:r>
      <w:r w:rsidRPr="0061104A">
        <w:rPr>
          <w:rFonts w:ascii="Times New Roman" w:eastAsia="Cambria" w:hAnsi="Times New Roman"/>
          <w:kern w:val="56"/>
          <w:sz w:val="24"/>
          <w:szCs w:val="24"/>
        </w:rPr>
        <w:t xml:space="preserve">: </w:t>
      </w:r>
      <w:r w:rsidRPr="0061104A">
        <w:rPr>
          <w:rFonts w:ascii="Times New Roman" w:eastAsia="Cambria" w:hAnsi="Times New Roman" w:cs="Cambria"/>
          <w:bCs/>
          <w:kern w:val="56"/>
          <w:sz w:val="24"/>
          <w:szCs w:val="24"/>
        </w:rPr>
        <w:t>VNĪ 2020/4/4-1/SK-1</w:t>
      </w:r>
      <w:r w:rsidRPr="0061104A">
        <w:rPr>
          <w:rFonts w:ascii="Times New Roman" w:eastAsia="Cambria" w:hAnsi="Times New Roman"/>
          <w:kern w:val="56"/>
          <w:sz w:val="24"/>
          <w:szCs w:val="24"/>
        </w:rPr>
        <w:t>.</w:t>
      </w:r>
    </w:p>
    <w:p w14:paraId="4EAF958F" w14:textId="77777777" w:rsidR="0052682F" w:rsidRPr="0061104A" w:rsidRDefault="0052682F" w:rsidP="007B75E4">
      <w:pPr>
        <w:numPr>
          <w:ilvl w:val="1"/>
          <w:numId w:val="9"/>
        </w:numPr>
        <w:suppressAutoHyphens w:val="0"/>
        <w:autoSpaceDN/>
        <w:spacing w:after="0"/>
        <w:ind w:left="540" w:hanging="540"/>
        <w:jc w:val="both"/>
        <w:textAlignment w:val="auto"/>
        <w:rPr>
          <w:rFonts w:ascii="Times New Roman" w:eastAsia="Cambria" w:hAnsi="Times New Roman"/>
          <w:kern w:val="56"/>
          <w:sz w:val="24"/>
          <w:szCs w:val="24"/>
        </w:rPr>
      </w:pPr>
      <w:r w:rsidRPr="0061104A">
        <w:rPr>
          <w:rFonts w:ascii="Times New Roman" w:eastAsia="Cambria" w:hAnsi="Times New Roman"/>
          <w:b/>
          <w:kern w:val="56"/>
          <w:sz w:val="24"/>
          <w:szCs w:val="24"/>
        </w:rPr>
        <w:t>Publiskās personas:</w:t>
      </w:r>
    </w:p>
    <w:p w14:paraId="4109698A" w14:textId="240A9712" w:rsidR="0052682F" w:rsidRPr="0061104A" w:rsidRDefault="0052682F" w:rsidP="007B75E4">
      <w:pPr>
        <w:numPr>
          <w:ilvl w:val="2"/>
          <w:numId w:val="9"/>
        </w:numPr>
        <w:suppressAutoHyphens w:val="0"/>
        <w:autoSpaceDN/>
        <w:spacing w:after="0"/>
        <w:ind w:left="1276"/>
        <w:jc w:val="both"/>
        <w:textAlignment w:val="auto"/>
        <w:rPr>
          <w:rFonts w:ascii="Times New Roman" w:eastAsia="Cambria" w:hAnsi="Times New Roman"/>
          <w:kern w:val="56"/>
          <w:sz w:val="24"/>
          <w:szCs w:val="24"/>
        </w:rPr>
      </w:pPr>
      <w:r w:rsidRPr="0061104A">
        <w:rPr>
          <w:rFonts w:ascii="Times New Roman" w:eastAsia="Cambria" w:hAnsi="Times New Roman"/>
          <w:b/>
          <w:kern w:val="56"/>
          <w:sz w:val="24"/>
          <w:szCs w:val="24"/>
        </w:rPr>
        <w:t>Pasūtītājs</w:t>
      </w:r>
      <w:r w:rsidRPr="0061104A">
        <w:rPr>
          <w:rFonts w:ascii="Times New Roman" w:eastAsia="Cambria" w:hAnsi="Times New Roman"/>
          <w:kern w:val="56"/>
          <w:sz w:val="24"/>
          <w:szCs w:val="24"/>
        </w:rPr>
        <w:t xml:space="preserve"> – Valsts akciju sabiedrība “Valsts nekustamie īpašumi” (adrese: Taleja</w:t>
      </w:r>
      <w:r w:rsidR="00487AFF" w:rsidRPr="0061104A">
        <w:rPr>
          <w:rFonts w:ascii="Times New Roman" w:eastAsia="Cambria" w:hAnsi="Times New Roman"/>
          <w:kern w:val="56"/>
          <w:sz w:val="24"/>
          <w:szCs w:val="24"/>
        </w:rPr>
        <w:t>s</w:t>
      </w:r>
      <w:r w:rsidRPr="0061104A">
        <w:rPr>
          <w:rFonts w:ascii="Times New Roman" w:eastAsia="Cambria" w:hAnsi="Times New Roman"/>
          <w:kern w:val="56"/>
          <w:sz w:val="24"/>
          <w:szCs w:val="24"/>
        </w:rPr>
        <w:t xml:space="preserve"> iela 1, Rīgā, LV-1026) –</w:t>
      </w:r>
      <w:r w:rsidR="00AF5198" w:rsidRPr="0061104A">
        <w:rPr>
          <w:rFonts w:ascii="Times New Roman" w:eastAsia="Cambria" w:hAnsi="Times New Roman"/>
          <w:kern w:val="56"/>
          <w:sz w:val="24"/>
          <w:szCs w:val="24"/>
        </w:rPr>
        <w:t xml:space="preserve"> </w:t>
      </w:r>
      <w:r w:rsidRPr="0061104A">
        <w:rPr>
          <w:rFonts w:ascii="Times New Roman" w:eastAsia="Cambria" w:hAnsi="Times New Roman"/>
          <w:kern w:val="56"/>
          <w:sz w:val="24"/>
          <w:szCs w:val="24"/>
        </w:rPr>
        <w:t>DIS izveidotājs un</w:t>
      </w:r>
      <w:r w:rsidRPr="0061104A">
        <w:rPr>
          <w:rFonts w:ascii="Times New Roman" w:eastAsia="Cambria" w:hAnsi="Times New Roman"/>
          <w:b/>
          <w:kern w:val="56"/>
          <w:sz w:val="24"/>
          <w:szCs w:val="24"/>
        </w:rPr>
        <w:t xml:space="preserve"> </w:t>
      </w:r>
      <w:r w:rsidRPr="0061104A">
        <w:rPr>
          <w:rFonts w:ascii="Times New Roman" w:eastAsia="Cambria" w:hAnsi="Times New Roman"/>
          <w:kern w:val="56"/>
          <w:sz w:val="24"/>
          <w:szCs w:val="24"/>
        </w:rPr>
        <w:t>uzturētājs.</w:t>
      </w:r>
    </w:p>
    <w:p w14:paraId="21229DC3" w14:textId="187205D1" w:rsidR="0052682F" w:rsidRPr="0061104A" w:rsidRDefault="0052682F" w:rsidP="007B75E4">
      <w:pPr>
        <w:numPr>
          <w:ilvl w:val="3"/>
          <w:numId w:val="9"/>
        </w:numPr>
        <w:suppressAutoHyphens w:val="0"/>
        <w:autoSpaceDN/>
        <w:spacing w:after="0"/>
        <w:ind w:left="1701"/>
        <w:jc w:val="both"/>
        <w:textAlignment w:val="auto"/>
        <w:rPr>
          <w:rFonts w:ascii="Times New Roman" w:eastAsia="Cambria" w:hAnsi="Times New Roman"/>
          <w:kern w:val="56"/>
          <w:sz w:val="24"/>
          <w:szCs w:val="24"/>
        </w:rPr>
      </w:pPr>
      <w:r w:rsidRPr="0061104A">
        <w:rPr>
          <w:rFonts w:ascii="Times New Roman" w:eastAsia="Cambria" w:hAnsi="Times New Roman"/>
          <w:bCs/>
          <w:kern w:val="56"/>
          <w:sz w:val="24"/>
          <w:szCs w:val="24"/>
        </w:rPr>
        <w:t>Pasūtītāja iepirkuma komisija</w:t>
      </w:r>
      <w:r w:rsidRPr="0061104A">
        <w:rPr>
          <w:rFonts w:ascii="Times New Roman" w:eastAsia="Cambria" w:hAnsi="Times New Roman"/>
          <w:kern w:val="56"/>
          <w:sz w:val="24"/>
          <w:szCs w:val="24"/>
        </w:rPr>
        <w:t xml:space="preserve"> –</w:t>
      </w:r>
      <w:r w:rsidRPr="0061104A">
        <w:rPr>
          <w:rFonts w:ascii="Times New Roman" w:eastAsia="Cambria" w:hAnsi="Times New Roman"/>
          <w:b/>
          <w:bCs/>
          <w:kern w:val="56"/>
          <w:sz w:val="24"/>
          <w:szCs w:val="24"/>
        </w:rPr>
        <w:t xml:space="preserve"> </w:t>
      </w:r>
      <w:r w:rsidRPr="0061104A">
        <w:rPr>
          <w:rFonts w:ascii="Times New Roman" w:eastAsia="Cambria" w:hAnsi="Times New Roman"/>
          <w:kern w:val="56"/>
          <w:sz w:val="24"/>
          <w:szCs w:val="24"/>
        </w:rPr>
        <w:t>Valsts akciju sabiedrības “Valsts nekustamie īpašumi” izveidota iepirkuma komisija</w:t>
      </w:r>
      <w:r w:rsidR="00DD787E" w:rsidRPr="0061104A">
        <w:rPr>
          <w:rFonts w:ascii="Times New Roman" w:eastAsia="Cambria" w:hAnsi="Times New Roman"/>
          <w:kern w:val="56"/>
          <w:sz w:val="24"/>
          <w:szCs w:val="24"/>
        </w:rPr>
        <w:t xml:space="preserve"> (turpmāk – Komisija)</w:t>
      </w:r>
      <w:r w:rsidRPr="0061104A">
        <w:rPr>
          <w:rFonts w:ascii="Times New Roman" w:eastAsia="Cambria" w:hAnsi="Times New Roman"/>
          <w:kern w:val="56"/>
          <w:sz w:val="24"/>
          <w:szCs w:val="24"/>
        </w:rPr>
        <w:t>, kas pilnvarota organizēt slēgta konkursa Kandidātu atlases posmu un visā DIS darbības laikā vērtēt iesniegtos dalības pieteikumus (atbilstoši</w:t>
      </w:r>
      <w:r w:rsidRPr="0061104A">
        <w:rPr>
          <w:rFonts w:ascii="Times New Roman" w:eastAsia="Cambria" w:hAnsi="Times New Roman"/>
          <w:bCs/>
          <w:kern w:val="56"/>
          <w:sz w:val="24"/>
          <w:szCs w:val="24"/>
        </w:rPr>
        <w:t xml:space="preserve"> Ministru kabineta 2017.gada 28.februārā noteikumu Nr.107 “Iepirkumu procedūru un metu konkursu norises kārtība” 187.punkta noteikumiem</w:t>
      </w:r>
      <w:r w:rsidRPr="0061104A">
        <w:rPr>
          <w:rFonts w:ascii="Times New Roman" w:eastAsia="Cambria" w:hAnsi="Times New Roman"/>
          <w:kern w:val="56"/>
          <w:sz w:val="24"/>
          <w:szCs w:val="24"/>
        </w:rPr>
        <w:t>);</w:t>
      </w:r>
    </w:p>
    <w:p w14:paraId="40083241" w14:textId="0C26D291" w:rsidR="00F34677" w:rsidRPr="0061104A" w:rsidRDefault="0052682F" w:rsidP="001D2948">
      <w:pPr>
        <w:pStyle w:val="ListParagraph"/>
        <w:numPr>
          <w:ilvl w:val="2"/>
          <w:numId w:val="9"/>
        </w:numPr>
        <w:autoSpaceDE w:val="0"/>
        <w:ind w:left="1276" w:hanging="709"/>
        <w:jc w:val="both"/>
        <w:rPr>
          <w:rFonts w:eastAsia="Times New Roman" w:cs="Calibri"/>
        </w:rPr>
      </w:pPr>
      <w:r w:rsidRPr="0061104A">
        <w:rPr>
          <w:rFonts w:ascii="Times New Roman" w:eastAsia="Cambria" w:hAnsi="Times New Roman"/>
          <w:b/>
          <w:kern w:val="56"/>
          <w:sz w:val="24"/>
          <w:szCs w:val="24"/>
        </w:rPr>
        <w:t>Pircēji</w:t>
      </w:r>
      <w:r w:rsidRPr="0061104A">
        <w:rPr>
          <w:rFonts w:ascii="Times New Roman" w:eastAsia="Cambria" w:hAnsi="Times New Roman"/>
          <w:kern w:val="56"/>
          <w:sz w:val="24"/>
          <w:szCs w:val="24"/>
        </w:rPr>
        <w:t xml:space="preserve"> –</w:t>
      </w:r>
      <w:r w:rsidRPr="0061104A">
        <w:rPr>
          <w:rFonts w:ascii="Times New Roman" w:eastAsia="Cambria" w:hAnsi="Times New Roman"/>
          <w:bCs/>
          <w:kern w:val="56"/>
          <w:sz w:val="24"/>
          <w:szCs w:val="24"/>
        </w:rPr>
        <w:t xml:space="preserve"> </w:t>
      </w:r>
      <w:r w:rsidR="0089142E" w:rsidRPr="0061104A">
        <w:rPr>
          <w:rFonts w:ascii="Times New Roman" w:eastAsia="Cambria" w:hAnsi="Times New Roman"/>
          <w:bCs/>
          <w:kern w:val="56"/>
          <w:sz w:val="24"/>
          <w:szCs w:val="24"/>
        </w:rPr>
        <w:t xml:space="preserve">Nolikuma 5.pielikumā minētie </w:t>
      </w:r>
      <w:r w:rsidR="003753FA" w:rsidRPr="0061104A">
        <w:rPr>
          <w:rFonts w:ascii="Times New Roman" w:eastAsia="Cambria" w:hAnsi="Times New Roman"/>
          <w:bCs/>
          <w:kern w:val="56"/>
          <w:sz w:val="24"/>
          <w:szCs w:val="24"/>
        </w:rPr>
        <w:t xml:space="preserve">e-iepirkumu sistēmā reģistrētie </w:t>
      </w:r>
      <w:r w:rsidR="0089142E" w:rsidRPr="0061104A">
        <w:rPr>
          <w:rFonts w:ascii="Times New Roman" w:eastAsia="Cambria" w:hAnsi="Times New Roman"/>
          <w:bCs/>
          <w:kern w:val="56"/>
          <w:sz w:val="24"/>
          <w:szCs w:val="24"/>
        </w:rPr>
        <w:t>Pircēji</w:t>
      </w:r>
      <w:r w:rsidR="002C51B8" w:rsidRPr="0061104A">
        <w:rPr>
          <w:rFonts w:ascii="Times New Roman" w:eastAsia="Cambria" w:hAnsi="Times New Roman"/>
          <w:bCs/>
          <w:kern w:val="56"/>
          <w:sz w:val="24"/>
          <w:szCs w:val="24"/>
        </w:rPr>
        <w:t>,</w:t>
      </w:r>
      <w:r w:rsidR="002C51B8" w:rsidRPr="0061104A">
        <w:rPr>
          <w:rFonts w:ascii="Times New Roman" w:eastAsia="Times New Roman" w:hAnsi="Times New Roman"/>
          <w:sz w:val="24"/>
          <w:szCs w:val="24"/>
        </w:rPr>
        <w:t xml:space="preserve"> kā arī Pircēji, kuri DIS darbības laikā pievienosies</w:t>
      </w:r>
      <w:r w:rsidR="006D4180">
        <w:rPr>
          <w:rFonts w:ascii="Times New Roman" w:eastAsia="Times New Roman" w:hAnsi="Times New Roman"/>
          <w:sz w:val="24"/>
          <w:szCs w:val="24"/>
        </w:rPr>
        <w:t xml:space="preserve"> </w:t>
      </w:r>
      <w:r w:rsidR="002C51B8" w:rsidRPr="0061104A">
        <w:rPr>
          <w:rFonts w:ascii="Times New Roman" w:eastAsia="Times New Roman" w:hAnsi="Times New Roman"/>
          <w:sz w:val="24"/>
          <w:szCs w:val="24"/>
        </w:rPr>
        <w:t>DIS atbilstoši </w:t>
      </w:r>
      <w:r w:rsidR="002F1DAF" w:rsidRPr="0061104A">
        <w:rPr>
          <w:rFonts w:ascii="Times New Roman" w:hAnsi="Times New Roman"/>
          <w:sz w:val="24"/>
          <w:szCs w:val="24"/>
        </w:rPr>
        <w:t xml:space="preserve">Ministru kabineta </w:t>
      </w:r>
      <w:r w:rsidR="00FC7215" w:rsidRPr="0061104A">
        <w:rPr>
          <w:rFonts w:ascii="Times New Roman" w:hAnsi="Times New Roman"/>
          <w:sz w:val="24"/>
          <w:szCs w:val="24"/>
        </w:rPr>
        <w:t xml:space="preserve">2020.gada 28.janvāra </w:t>
      </w:r>
      <w:r w:rsidR="002F1DAF" w:rsidRPr="0061104A">
        <w:rPr>
          <w:rFonts w:ascii="Times New Roman" w:hAnsi="Times New Roman"/>
          <w:sz w:val="24"/>
          <w:szCs w:val="24"/>
        </w:rPr>
        <w:t xml:space="preserve">sēdes </w:t>
      </w:r>
      <w:r w:rsidR="00FC7215" w:rsidRPr="0061104A">
        <w:rPr>
          <w:rFonts w:ascii="Times New Roman" w:hAnsi="Times New Roman"/>
          <w:sz w:val="24"/>
          <w:szCs w:val="24"/>
        </w:rPr>
        <w:t>protokollēmuma (prot.</w:t>
      </w:r>
      <w:r w:rsidR="002F1DAF" w:rsidRPr="0061104A">
        <w:rPr>
          <w:rFonts w:ascii="Times New Roman" w:hAnsi="Times New Roman"/>
          <w:sz w:val="24"/>
          <w:szCs w:val="24"/>
        </w:rPr>
        <w:t xml:space="preserve"> Nr.4 </w:t>
      </w:r>
      <w:r w:rsidR="002F1DAF" w:rsidRPr="0061104A">
        <w:rPr>
          <w:rFonts w:ascii="Times New Roman" w:eastAsia="Times New Roman" w:hAnsi="Times New Roman"/>
          <w:sz w:val="24"/>
          <w:szCs w:val="24"/>
        </w:rPr>
        <w:t>28</w:t>
      </w:r>
      <w:r w:rsidR="00A147D6" w:rsidRPr="0061104A">
        <w:rPr>
          <w:rFonts w:ascii="Times New Roman" w:eastAsia="Times New Roman" w:hAnsi="Times New Roman"/>
          <w:sz w:val="24"/>
          <w:szCs w:val="24"/>
        </w:rPr>
        <w:t>.§</w:t>
      </w:r>
      <w:r w:rsidR="00FC7215" w:rsidRPr="0061104A">
        <w:rPr>
          <w:rFonts w:ascii="Times New Roman" w:hAnsi="Times New Roman"/>
          <w:sz w:val="24"/>
          <w:szCs w:val="24"/>
        </w:rPr>
        <w:t>) “</w:t>
      </w:r>
      <w:r w:rsidR="002F1DAF" w:rsidRPr="0061104A">
        <w:rPr>
          <w:rFonts w:ascii="Times New Roman" w:eastAsia="Times New Roman" w:hAnsi="Times New Roman"/>
          <w:sz w:val="24"/>
          <w:szCs w:val="24"/>
        </w:rPr>
        <w:t xml:space="preserve">Informatīvais ziņojums </w:t>
      </w:r>
      <w:r w:rsidR="00FC7215" w:rsidRPr="0061104A">
        <w:rPr>
          <w:rFonts w:ascii="Times New Roman" w:hAnsi="Times New Roman"/>
          <w:sz w:val="24"/>
          <w:szCs w:val="24"/>
        </w:rPr>
        <w:t>“</w:t>
      </w:r>
      <w:r w:rsidR="002F1DAF" w:rsidRPr="0061104A">
        <w:rPr>
          <w:rFonts w:ascii="Times New Roman" w:eastAsia="Times New Roman" w:hAnsi="Times New Roman"/>
          <w:sz w:val="24"/>
          <w:szCs w:val="24"/>
        </w:rPr>
        <w:t>Par centralizētā elektroenerģijas iepirkuma organizēšanu</w:t>
      </w:r>
      <w:r w:rsidR="00FC7215" w:rsidRPr="0061104A">
        <w:rPr>
          <w:rFonts w:ascii="Times New Roman" w:hAnsi="Times New Roman"/>
          <w:sz w:val="24"/>
          <w:szCs w:val="24"/>
        </w:rPr>
        <w:t>”</w:t>
      </w:r>
      <w:r w:rsidR="00FA3717" w:rsidRPr="0061104A">
        <w:rPr>
          <w:rFonts w:ascii="Times New Roman" w:hAnsi="Times New Roman"/>
          <w:sz w:val="24"/>
          <w:szCs w:val="24"/>
        </w:rPr>
        <w:t>”</w:t>
      </w:r>
      <w:r w:rsidR="00FC7215" w:rsidRPr="0061104A">
        <w:rPr>
          <w:rFonts w:ascii="Times New Roman" w:hAnsi="Times New Roman"/>
          <w:sz w:val="24"/>
          <w:szCs w:val="24"/>
        </w:rPr>
        <w:t xml:space="preserve"> </w:t>
      </w:r>
      <w:r w:rsidR="002F1DAF" w:rsidRPr="0061104A">
        <w:rPr>
          <w:rFonts w:ascii="Times New Roman" w:eastAsia="Times New Roman" w:hAnsi="Times New Roman"/>
          <w:sz w:val="24"/>
          <w:szCs w:val="24"/>
        </w:rPr>
        <w:t>4. un 5.punkt</w:t>
      </w:r>
      <w:r w:rsidR="00E65925" w:rsidRPr="0061104A">
        <w:rPr>
          <w:rFonts w:ascii="Times New Roman" w:eastAsia="Times New Roman" w:hAnsi="Times New Roman"/>
          <w:sz w:val="24"/>
          <w:szCs w:val="24"/>
        </w:rPr>
        <w:t>am</w:t>
      </w:r>
      <w:r w:rsidR="00200FCE" w:rsidRPr="0061104A">
        <w:rPr>
          <w:rFonts w:ascii="Times New Roman" w:eastAsia="Times New Roman" w:hAnsi="Times New Roman"/>
          <w:sz w:val="24"/>
          <w:szCs w:val="24"/>
        </w:rPr>
        <w:t>:</w:t>
      </w:r>
      <w:r w:rsidR="002F1DAF" w:rsidRPr="0061104A">
        <w:rPr>
          <w:rFonts w:ascii="Times New Roman" w:eastAsia="Times New Roman" w:hAnsi="Times New Roman"/>
          <w:sz w:val="24"/>
          <w:szCs w:val="24"/>
        </w:rPr>
        <w:t xml:space="preserve"> </w:t>
      </w:r>
      <w:r w:rsidR="00200FCE" w:rsidRPr="0061104A">
        <w:rPr>
          <w:rFonts w:ascii="Times New Roman" w:eastAsia="Times New Roman" w:hAnsi="Times New Roman"/>
          <w:sz w:val="24"/>
          <w:szCs w:val="24"/>
        </w:rPr>
        <w:t>“</w:t>
      </w:r>
      <w:r w:rsidR="003A0A33" w:rsidRPr="0061104A">
        <w:rPr>
          <w:rFonts w:ascii="Times New Roman" w:eastAsia="Times New Roman" w:hAnsi="Times New Roman"/>
          <w:sz w:val="24"/>
          <w:szCs w:val="24"/>
        </w:rPr>
        <w:t>Valsts ka</w:t>
      </w:r>
      <w:r w:rsidR="00744E91" w:rsidRPr="0061104A">
        <w:rPr>
          <w:rFonts w:ascii="Times New Roman" w:eastAsia="Times New Roman" w:hAnsi="Times New Roman"/>
          <w:sz w:val="24"/>
          <w:szCs w:val="24"/>
        </w:rPr>
        <w:t>nceleja un ministrij</w:t>
      </w:r>
      <w:r w:rsidR="00A147D6" w:rsidRPr="0061104A">
        <w:rPr>
          <w:rFonts w:ascii="Times New Roman" w:eastAsia="Times New Roman" w:hAnsi="Times New Roman"/>
          <w:sz w:val="24"/>
          <w:szCs w:val="24"/>
        </w:rPr>
        <w:t>as</w:t>
      </w:r>
      <w:r w:rsidR="00744E91" w:rsidRPr="0061104A">
        <w:rPr>
          <w:rFonts w:ascii="Times New Roman" w:eastAsia="Times New Roman" w:hAnsi="Times New Roman"/>
          <w:sz w:val="24"/>
          <w:szCs w:val="24"/>
        </w:rPr>
        <w:t xml:space="preserve">, </w:t>
      </w:r>
      <w:r w:rsidR="009E0191" w:rsidRPr="0061104A">
        <w:rPr>
          <w:rFonts w:ascii="Times New Roman" w:eastAsia="Times New Roman" w:hAnsi="Times New Roman"/>
          <w:sz w:val="24"/>
          <w:szCs w:val="24"/>
        </w:rPr>
        <w:t>kā arī to padotībā esošā</w:t>
      </w:r>
      <w:r w:rsidR="00A147D6" w:rsidRPr="0061104A">
        <w:rPr>
          <w:rFonts w:ascii="Times New Roman" w:eastAsia="Times New Roman" w:hAnsi="Times New Roman"/>
          <w:sz w:val="24"/>
          <w:szCs w:val="24"/>
        </w:rPr>
        <w:t>s</w:t>
      </w:r>
      <w:r w:rsidR="009E0191" w:rsidRPr="0061104A">
        <w:rPr>
          <w:rFonts w:ascii="Times New Roman" w:eastAsia="Times New Roman" w:hAnsi="Times New Roman"/>
          <w:sz w:val="24"/>
          <w:szCs w:val="24"/>
        </w:rPr>
        <w:t xml:space="preserve"> valsts pārvaldes iestād</w:t>
      </w:r>
      <w:r w:rsidR="00A147D6" w:rsidRPr="0061104A">
        <w:rPr>
          <w:rFonts w:ascii="Times New Roman" w:eastAsia="Times New Roman" w:hAnsi="Times New Roman"/>
          <w:sz w:val="24"/>
          <w:szCs w:val="24"/>
        </w:rPr>
        <w:t>es</w:t>
      </w:r>
      <w:r w:rsidR="00E84956" w:rsidRPr="0061104A">
        <w:rPr>
          <w:rFonts w:ascii="Times New Roman" w:eastAsia="Times New Roman" w:hAnsi="Times New Roman"/>
          <w:sz w:val="24"/>
          <w:szCs w:val="24"/>
        </w:rPr>
        <w:t>, kā arī valsts kapitālsabiedrības</w:t>
      </w:r>
      <w:r w:rsidR="000A1EE5" w:rsidRPr="0061104A">
        <w:rPr>
          <w:rFonts w:ascii="Times New Roman" w:eastAsia="Times New Roman" w:hAnsi="Times New Roman"/>
          <w:sz w:val="24"/>
          <w:szCs w:val="24"/>
        </w:rPr>
        <w:t xml:space="preserve"> (īpaši </w:t>
      </w:r>
      <w:r w:rsidR="00E84956" w:rsidRPr="0061104A">
        <w:rPr>
          <w:rFonts w:ascii="Times New Roman" w:eastAsia="Times New Roman" w:hAnsi="Times New Roman"/>
          <w:sz w:val="24"/>
          <w:szCs w:val="24"/>
        </w:rPr>
        <w:t>tās</w:t>
      </w:r>
      <w:r w:rsidR="00616085" w:rsidRPr="0061104A">
        <w:rPr>
          <w:rFonts w:ascii="Times New Roman" w:eastAsia="Times New Roman" w:hAnsi="Times New Roman"/>
          <w:sz w:val="24"/>
          <w:szCs w:val="24"/>
        </w:rPr>
        <w:t>, kurām ir uzdots veikt valsts nekustamo īpašumu pārvaldīšanu)</w:t>
      </w:r>
      <w:r w:rsidR="00BB3113" w:rsidRPr="0061104A">
        <w:rPr>
          <w:rFonts w:ascii="Times New Roman" w:eastAsia="Times New Roman" w:hAnsi="Times New Roman"/>
          <w:sz w:val="24"/>
          <w:szCs w:val="24"/>
        </w:rPr>
        <w:t xml:space="preserve"> </w:t>
      </w:r>
      <w:r w:rsidR="00744E91" w:rsidRPr="0061104A">
        <w:rPr>
          <w:rFonts w:ascii="Times New Roman" w:eastAsia="Times New Roman" w:hAnsi="Times New Roman"/>
          <w:sz w:val="24"/>
          <w:szCs w:val="24"/>
        </w:rPr>
        <w:t xml:space="preserve">laika posmā no 2021.gada 1.janvāra līdz 2023.gada </w:t>
      </w:r>
      <w:r w:rsidR="009E0191" w:rsidRPr="0061104A">
        <w:rPr>
          <w:rFonts w:ascii="Times New Roman" w:eastAsia="Times New Roman" w:hAnsi="Times New Roman"/>
          <w:sz w:val="24"/>
          <w:szCs w:val="24"/>
        </w:rPr>
        <w:t xml:space="preserve">31.decembrim ir </w:t>
      </w:r>
      <w:r w:rsidR="00E84956" w:rsidRPr="0061104A">
        <w:rPr>
          <w:rFonts w:ascii="Times New Roman" w:eastAsia="Times New Roman" w:hAnsi="Times New Roman"/>
          <w:sz w:val="24"/>
          <w:szCs w:val="24"/>
        </w:rPr>
        <w:t>aicinātas</w:t>
      </w:r>
      <w:r w:rsidR="00BB3113" w:rsidRPr="0061104A">
        <w:rPr>
          <w:rFonts w:ascii="Times New Roman" w:eastAsia="Times New Roman" w:hAnsi="Times New Roman"/>
          <w:sz w:val="24"/>
          <w:szCs w:val="24"/>
        </w:rPr>
        <w:t xml:space="preserve"> elektroenerģijas iegād</w:t>
      </w:r>
      <w:r w:rsidR="00337D18" w:rsidRPr="0061104A">
        <w:rPr>
          <w:rFonts w:ascii="Times New Roman" w:eastAsia="Times New Roman" w:hAnsi="Times New Roman"/>
          <w:sz w:val="24"/>
          <w:szCs w:val="24"/>
        </w:rPr>
        <w:t>i</w:t>
      </w:r>
      <w:r w:rsidR="00BB3113" w:rsidRPr="0061104A">
        <w:rPr>
          <w:rFonts w:ascii="Times New Roman" w:eastAsia="Times New Roman" w:hAnsi="Times New Roman"/>
          <w:sz w:val="24"/>
          <w:szCs w:val="24"/>
        </w:rPr>
        <w:t xml:space="preserve"> </w:t>
      </w:r>
      <w:r w:rsidR="00E84956" w:rsidRPr="0061104A">
        <w:rPr>
          <w:rFonts w:ascii="Times New Roman" w:eastAsia="Times New Roman" w:hAnsi="Times New Roman"/>
          <w:sz w:val="24"/>
          <w:szCs w:val="24"/>
        </w:rPr>
        <w:t xml:space="preserve">veikt </w:t>
      </w:r>
      <w:r w:rsidR="000A1EE5" w:rsidRPr="0061104A">
        <w:rPr>
          <w:rFonts w:ascii="Times New Roman" w:eastAsia="Times New Roman" w:hAnsi="Times New Roman"/>
          <w:sz w:val="24"/>
          <w:szCs w:val="24"/>
        </w:rPr>
        <w:t>DIS ietvaros</w:t>
      </w:r>
      <w:r w:rsidR="00C220C4" w:rsidRPr="0061104A">
        <w:rPr>
          <w:rFonts w:ascii="Times New Roman" w:eastAsia="Times New Roman" w:hAnsi="Times New Roman"/>
          <w:sz w:val="24"/>
          <w:szCs w:val="24"/>
        </w:rPr>
        <w:t>, izņemot gadījumus, kad tas nav lietderīgi, kā arī, ja tām elektroenerģiju nodrošina nekustamā īpašuma iznomātājs vai pārvaldītājs</w:t>
      </w:r>
      <w:r w:rsidR="00200FCE" w:rsidRPr="0061104A">
        <w:rPr>
          <w:rFonts w:ascii="Times New Roman" w:eastAsia="Times New Roman" w:hAnsi="Times New Roman"/>
          <w:sz w:val="24"/>
          <w:szCs w:val="24"/>
        </w:rPr>
        <w:t>”</w:t>
      </w:r>
      <w:r w:rsidR="000A1EE5" w:rsidRPr="0061104A">
        <w:rPr>
          <w:rFonts w:ascii="Times New Roman" w:eastAsia="Times New Roman" w:hAnsi="Times New Roman"/>
          <w:sz w:val="24"/>
          <w:szCs w:val="24"/>
        </w:rPr>
        <w:t>.</w:t>
      </w:r>
      <w:r w:rsidR="009E0191" w:rsidRPr="0061104A">
        <w:rPr>
          <w:rFonts w:ascii="Times New Roman" w:eastAsia="Times New Roman" w:hAnsi="Times New Roman"/>
          <w:sz w:val="24"/>
          <w:szCs w:val="24"/>
        </w:rPr>
        <w:t xml:space="preserve"> </w:t>
      </w:r>
    </w:p>
    <w:p w14:paraId="0B6A3163" w14:textId="77777777" w:rsidR="0052682F" w:rsidRPr="0061104A" w:rsidRDefault="0052682F" w:rsidP="007B75E4">
      <w:pPr>
        <w:numPr>
          <w:ilvl w:val="3"/>
          <w:numId w:val="9"/>
        </w:numPr>
        <w:suppressAutoHyphens w:val="0"/>
        <w:autoSpaceDN/>
        <w:spacing w:after="0"/>
        <w:ind w:left="1701"/>
        <w:jc w:val="both"/>
        <w:textAlignment w:val="auto"/>
        <w:rPr>
          <w:rFonts w:ascii="Times New Roman" w:eastAsia="Cambria" w:hAnsi="Times New Roman"/>
          <w:bCs/>
          <w:kern w:val="56"/>
          <w:sz w:val="24"/>
          <w:szCs w:val="24"/>
        </w:rPr>
      </w:pPr>
      <w:r w:rsidRPr="0061104A">
        <w:rPr>
          <w:rFonts w:ascii="Times New Roman" w:eastAsia="Cambria" w:hAnsi="Times New Roman"/>
          <w:bCs/>
          <w:kern w:val="56"/>
          <w:sz w:val="24"/>
          <w:szCs w:val="24"/>
        </w:rPr>
        <w:t>Pircēja iepirkuma komisija</w:t>
      </w:r>
      <w:r w:rsidRPr="0061104A">
        <w:rPr>
          <w:rFonts w:ascii="Times New Roman" w:eastAsia="Cambria" w:hAnsi="Times New Roman"/>
          <w:b/>
          <w:bCs/>
          <w:kern w:val="56"/>
          <w:sz w:val="24"/>
          <w:szCs w:val="24"/>
        </w:rPr>
        <w:t xml:space="preserve"> </w:t>
      </w:r>
      <w:r w:rsidRPr="0061104A">
        <w:rPr>
          <w:rFonts w:ascii="Times New Roman" w:eastAsia="Cambria" w:hAnsi="Times New Roman"/>
          <w:kern w:val="56"/>
          <w:sz w:val="24"/>
          <w:szCs w:val="24"/>
        </w:rPr>
        <w:t xml:space="preserve">– </w:t>
      </w:r>
      <w:r w:rsidRPr="0061104A">
        <w:rPr>
          <w:rFonts w:ascii="Times New Roman" w:eastAsia="Cambria" w:hAnsi="Times New Roman"/>
          <w:bCs/>
          <w:kern w:val="56"/>
          <w:sz w:val="24"/>
          <w:szCs w:val="24"/>
        </w:rPr>
        <w:t xml:space="preserve">Pircēja izveidota iepirkuma komisija, kas pilnvarota DIS ietvaros uzaicināt DIS dalībniekus iesniegt piedāvājumus </w:t>
      </w:r>
      <w:r w:rsidR="00C956A6" w:rsidRPr="0061104A">
        <w:rPr>
          <w:rFonts w:ascii="Times New Roman" w:eastAsia="Cambria" w:hAnsi="Times New Roman"/>
          <w:bCs/>
          <w:kern w:val="56"/>
          <w:sz w:val="24"/>
          <w:szCs w:val="24"/>
        </w:rPr>
        <w:t>elektroenerģijas</w:t>
      </w:r>
      <w:r w:rsidRPr="0061104A">
        <w:rPr>
          <w:rFonts w:ascii="Times New Roman" w:eastAsia="Cambria" w:hAnsi="Times New Roman"/>
          <w:bCs/>
          <w:kern w:val="56"/>
          <w:sz w:val="24"/>
          <w:szCs w:val="24"/>
        </w:rPr>
        <w:t xml:space="preserve"> iegādei Pircēja vajadzībām. </w:t>
      </w:r>
    </w:p>
    <w:p w14:paraId="32B48B4E" w14:textId="4ADB8767" w:rsidR="0052682F" w:rsidRPr="0061104A" w:rsidRDefault="0052682F" w:rsidP="007319F5">
      <w:pPr>
        <w:pStyle w:val="ListParagraph"/>
        <w:numPr>
          <w:ilvl w:val="1"/>
          <w:numId w:val="9"/>
        </w:numPr>
        <w:suppressAutoHyphens w:val="0"/>
        <w:autoSpaceDN/>
        <w:ind w:left="567" w:hanging="567"/>
        <w:jc w:val="both"/>
        <w:textAlignment w:val="auto"/>
        <w:rPr>
          <w:rFonts w:ascii="Times New Roman" w:eastAsia="Cambria" w:hAnsi="Times New Roman"/>
          <w:kern w:val="56"/>
          <w:sz w:val="24"/>
          <w:szCs w:val="24"/>
        </w:rPr>
      </w:pPr>
      <w:r w:rsidRPr="0061104A">
        <w:rPr>
          <w:rFonts w:ascii="Times New Roman" w:eastAsia="Times New Roman" w:hAnsi="Times New Roman"/>
          <w:b/>
          <w:sz w:val="24"/>
          <w:szCs w:val="24"/>
        </w:rPr>
        <w:t>Piegādātājs</w:t>
      </w:r>
      <w:r w:rsidRPr="0061104A">
        <w:rPr>
          <w:rFonts w:ascii="Times New Roman" w:eastAsia="Times New Roman" w:hAnsi="Times New Roman"/>
          <w:sz w:val="24"/>
          <w:szCs w:val="24"/>
        </w:rPr>
        <w:t xml:space="preserve"> – fiziska vai juridiska persona, šādu personu apvienība jebkurā t</w:t>
      </w:r>
      <w:r w:rsidR="00E63EEC" w:rsidRPr="0061104A">
        <w:rPr>
          <w:rFonts w:ascii="Times New Roman" w:eastAsia="Times New Roman" w:hAnsi="Times New Roman"/>
          <w:sz w:val="24"/>
          <w:szCs w:val="24"/>
        </w:rPr>
        <w:t>ās</w:t>
      </w:r>
      <w:r w:rsidRPr="0061104A">
        <w:rPr>
          <w:rFonts w:ascii="Times New Roman" w:eastAsia="Times New Roman" w:hAnsi="Times New Roman"/>
          <w:sz w:val="24"/>
          <w:szCs w:val="24"/>
        </w:rPr>
        <w:t xml:space="preserve"> kombinācijā, kas attiecīgi piedāvā tirgū veikt </w:t>
      </w:r>
      <w:r w:rsidR="0015215A" w:rsidRPr="0061104A">
        <w:rPr>
          <w:rFonts w:ascii="Times New Roman" w:eastAsia="Times New Roman" w:hAnsi="Times New Roman"/>
          <w:sz w:val="24"/>
          <w:szCs w:val="24"/>
        </w:rPr>
        <w:t xml:space="preserve">piegādi vai </w:t>
      </w:r>
      <w:r w:rsidR="002128E6" w:rsidRPr="0061104A">
        <w:rPr>
          <w:rFonts w:ascii="Times New Roman" w:eastAsia="Times New Roman" w:hAnsi="Times New Roman"/>
          <w:sz w:val="24"/>
          <w:szCs w:val="24"/>
        </w:rPr>
        <w:t>sniegt pakalpojumus.</w:t>
      </w:r>
    </w:p>
    <w:p w14:paraId="5350ED27" w14:textId="661BDAE5" w:rsidR="0052682F" w:rsidRPr="0061104A" w:rsidRDefault="0052682F" w:rsidP="007B75E4">
      <w:pPr>
        <w:numPr>
          <w:ilvl w:val="2"/>
          <w:numId w:val="9"/>
        </w:numPr>
        <w:suppressAutoHyphens w:val="0"/>
        <w:autoSpaceDN/>
        <w:spacing w:after="0"/>
        <w:ind w:left="1276"/>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 xml:space="preserve">Lai </w:t>
      </w:r>
      <w:r w:rsidR="001B07A7" w:rsidRPr="0061104A">
        <w:rPr>
          <w:rFonts w:ascii="Times New Roman" w:eastAsia="Cambria" w:hAnsi="Times New Roman"/>
          <w:kern w:val="56"/>
          <w:sz w:val="24"/>
          <w:szCs w:val="24"/>
        </w:rPr>
        <w:t>P</w:t>
      </w:r>
      <w:r w:rsidRPr="0061104A">
        <w:rPr>
          <w:rFonts w:ascii="Times New Roman" w:eastAsia="Cambria" w:hAnsi="Times New Roman"/>
          <w:kern w:val="56"/>
          <w:sz w:val="24"/>
          <w:szCs w:val="24"/>
        </w:rPr>
        <w:t xml:space="preserve">iegādātājs iesniegtu pieteikumu Elektronisko iepirkumu sistēmas e-konkursu apakšsistēmā (turpmāk – e-konkursu apakšsistēma) izsludinātā iepirkuma procedūrā, tas reģistrējas Elektronisko iepirkumu sistēmā (reģistrācijas informāciju sk. šeit: </w:t>
      </w:r>
      <w:hyperlink r:id="rId11" w:history="1">
        <w:r w:rsidRPr="0061104A">
          <w:rPr>
            <w:rFonts w:ascii="Times New Roman" w:eastAsia="Cambria" w:hAnsi="Times New Roman"/>
            <w:kern w:val="56"/>
            <w:sz w:val="24"/>
            <w:szCs w:val="24"/>
            <w:u w:val="single"/>
          </w:rPr>
          <w:t>https://www.eis.gov.lv/EIS/Publications/PublicationView.aspx?PublicationId=4&amp;systemCode=CORE</w:t>
        </w:r>
      </w:hyperlink>
      <w:r w:rsidRPr="0061104A">
        <w:rPr>
          <w:rFonts w:ascii="Times New Roman" w:eastAsia="Cambria" w:hAnsi="Times New Roman"/>
          <w:kern w:val="56"/>
          <w:sz w:val="24"/>
          <w:szCs w:val="24"/>
        </w:rPr>
        <w:t>) vai pieteikumu e-konkursu apakšsistēmā iesniedz, izmantojot citu informācijas sistēmu, kas paredzēta elektroniskai pieteikumu iesniegšanai un kas ir spējīga sadarboties ar e-konkursu apakšsistēmu atbilstoši to normatīvo aktu regulējumam, kas nosaka elektroniskai pieteikumu un piedāvājumu iesniegšanai izmantojamo informācijas sistēmu tehniskās prasības.</w:t>
      </w:r>
    </w:p>
    <w:p w14:paraId="32EF4719" w14:textId="37A95B27" w:rsidR="0052682F" w:rsidRPr="0061104A" w:rsidRDefault="0052682F" w:rsidP="007B75E4">
      <w:pPr>
        <w:numPr>
          <w:ilvl w:val="1"/>
          <w:numId w:val="9"/>
        </w:numPr>
        <w:suppressAutoHyphens w:val="0"/>
        <w:autoSpaceDN/>
        <w:spacing w:after="0"/>
        <w:ind w:left="567" w:hanging="567"/>
        <w:jc w:val="both"/>
        <w:textAlignment w:val="auto"/>
        <w:rPr>
          <w:rFonts w:ascii="Times New Roman" w:eastAsia="Cambria" w:hAnsi="Times New Roman"/>
          <w:kern w:val="56"/>
          <w:sz w:val="24"/>
          <w:szCs w:val="24"/>
        </w:rPr>
      </w:pPr>
      <w:r w:rsidRPr="0061104A">
        <w:rPr>
          <w:rFonts w:ascii="Times New Roman" w:eastAsia="Cambria" w:hAnsi="Times New Roman"/>
          <w:b/>
          <w:bCs/>
          <w:kern w:val="56"/>
          <w:sz w:val="24"/>
          <w:szCs w:val="24"/>
        </w:rPr>
        <w:t>Kandidāts</w:t>
      </w:r>
      <w:r w:rsidRPr="0061104A">
        <w:rPr>
          <w:rFonts w:ascii="Times New Roman" w:eastAsia="Cambria" w:hAnsi="Times New Roman"/>
          <w:kern w:val="56"/>
          <w:sz w:val="24"/>
          <w:szCs w:val="24"/>
        </w:rPr>
        <w:t> – Piegādātājs, kurš iesniedzis pieteikumu dalībai DIS.</w:t>
      </w:r>
    </w:p>
    <w:p w14:paraId="208765A6" w14:textId="77777777" w:rsidR="0052682F" w:rsidRPr="0061104A" w:rsidRDefault="0052682F" w:rsidP="007B75E4">
      <w:pPr>
        <w:numPr>
          <w:ilvl w:val="1"/>
          <w:numId w:val="9"/>
        </w:numPr>
        <w:suppressAutoHyphens w:val="0"/>
        <w:autoSpaceDN/>
        <w:spacing w:after="0"/>
        <w:ind w:left="567" w:hanging="567"/>
        <w:jc w:val="both"/>
        <w:textAlignment w:val="auto"/>
        <w:rPr>
          <w:rFonts w:ascii="Times New Roman" w:eastAsia="Cambria" w:hAnsi="Times New Roman"/>
          <w:kern w:val="56"/>
          <w:sz w:val="24"/>
          <w:szCs w:val="24"/>
        </w:rPr>
      </w:pPr>
      <w:r w:rsidRPr="0061104A">
        <w:rPr>
          <w:rFonts w:ascii="Times New Roman" w:eastAsia="Cambria" w:hAnsi="Times New Roman"/>
          <w:b/>
          <w:kern w:val="56"/>
          <w:sz w:val="24"/>
          <w:szCs w:val="24"/>
        </w:rPr>
        <w:lastRenderedPageBreak/>
        <w:t>DIS dalībnieks</w:t>
      </w:r>
      <w:r w:rsidRPr="0061104A">
        <w:rPr>
          <w:rFonts w:ascii="Times New Roman" w:eastAsia="Cambria" w:hAnsi="Times New Roman"/>
          <w:kern w:val="56"/>
          <w:sz w:val="24"/>
          <w:szCs w:val="24"/>
        </w:rPr>
        <w:t xml:space="preserve"> – Kandidāts, kura atbilstību kandidātu atlases prasībām Pasūtītājs ir izvērtējis un attiecībā uz kuru pieņēmis lēmumu par iekļaušanu DIS.</w:t>
      </w:r>
    </w:p>
    <w:p w14:paraId="6E5D91B9" w14:textId="228F39AE" w:rsidR="00397427" w:rsidRPr="0061104A" w:rsidRDefault="0052682F" w:rsidP="00397427">
      <w:pPr>
        <w:numPr>
          <w:ilvl w:val="1"/>
          <w:numId w:val="9"/>
        </w:numPr>
        <w:suppressAutoHyphens w:val="0"/>
        <w:autoSpaceDN/>
        <w:spacing w:after="0"/>
        <w:ind w:left="567" w:hanging="567"/>
        <w:jc w:val="both"/>
        <w:textAlignment w:val="auto"/>
        <w:rPr>
          <w:rFonts w:ascii="Times New Roman" w:eastAsia="Cambria" w:hAnsi="Times New Roman"/>
          <w:kern w:val="56"/>
          <w:sz w:val="24"/>
          <w:szCs w:val="24"/>
        </w:rPr>
      </w:pPr>
      <w:r w:rsidRPr="0061104A">
        <w:rPr>
          <w:rFonts w:ascii="Times New Roman" w:eastAsia="Cambria" w:hAnsi="Times New Roman"/>
          <w:b/>
          <w:kern w:val="56"/>
          <w:sz w:val="24"/>
          <w:szCs w:val="24"/>
        </w:rPr>
        <w:t>Pretendents</w:t>
      </w:r>
      <w:r w:rsidRPr="0061104A">
        <w:rPr>
          <w:rFonts w:ascii="Times New Roman" w:eastAsia="Cambria" w:hAnsi="Times New Roman"/>
          <w:kern w:val="56"/>
          <w:sz w:val="24"/>
          <w:szCs w:val="24"/>
        </w:rPr>
        <w:t xml:space="preserve"> – DIS dalībnieks, kurš iesniedzis piedāvājumu saskaņā ar Pircēja </w:t>
      </w:r>
      <w:r w:rsidR="00630F65" w:rsidRPr="0061104A">
        <w:rPr>
          <w:rFonts w:ascii="Times New Roman" w:eastAsia="Cambria" w:hAnsi="Times New Roman"/>
          <w:kern w:val="56"/>
          <w:sz w:val="24"/>
          <w:szCs w:val="24"/>
        </w:rPr>
        <w:t>u</w:t>
      </w:r>
      <w:r w:rsidRPr="0061104A">
        <w:rPr>
          <w:rFonts w:ascii="Times New Roman" w:eastAsia="Cambria" w:hAnsi="Times New Roman"/>
          <w:kern w:val="56"/>
          <w:sz w:val="24"/>
          <w:szCs w:val="24"/>
        </w:rPr>
        <w:t>zaicinājumu iesniegt piedāvājumus.</w:t>
      </w:r>
    </w:p>
    <w:p w14:paraId="40796287" w14:textId="71F19D28" w:rsidR="00A12E96" w:rsidRPr="0061104A" w:rsidRDefault="00A12E96" w:rsidP="003864F8">
      <w:pPr>
        <w:numPr>
          <w:ilvl w:val="1"/>
          <w:numId w:val="9"/>
        </w:numPr>
        <w:suppressAutoHyphens w:val="0"/>
        <w:autoSpaceDN/>
        <w:spacing w:after="0"/>
        <w:ind w:left="567" w:hanging="567"/>
        <w:jc w:val="both"/>
        <w:textAlignment w:val="auto"/>
        <w:rPr>
          <w:rFonts w:ascii="Times New Roman" w:eastAsia="Cambria" w:hAnsi="Times New Roman"/>
          <w:b/>
          <w:bCs/>
          <w:kern w:val="56"/>
          <w:sz w:val="24"/>
          <w:szCs w:val="24"/>
        </w:rPr>
      </w:pPr>
      <w:r w:rsidRPr="0061104A">
        <w:rPr>
          <w:rFonts w:ascii="Times New Roman" w:eastAsia="Cambria" w:hAnsi="Times New Roman"/>
          <w:b/>
          <w:bCs/>
          <w:kern w:val="56"/>
          <w:sz w:val="24"/>
          <w:szCs w:val="24"/>
        </w:rPr>
        <w:t>Informācija par iepirkuma priekšmetu:</w:t>
      </w:r>
    </w:p>
    <w:p w14:paraId="351A4E1E" w14:textId="47E21353" w:rsidR="003864F8" w:rsidRPr="0061104A" w:rsidRDefault="00A12E96" w:rsidP="003864F8">
      <w:pPr>
        <w:suppressAutoHyphens w:val="0"/>
        <w:autoSpaceDN/>
        <w:spacing w:after="0"/>
        <w:ind w:left="567"/>
        <w:jc w:val="both"/>
        <w:textAlignment w:val="auto"/>
        <w:rPr>
          <w:rFonts w:ascii="Times New Roman" w:eastAsia="Times New Roman" w:hAnsi="Times New Roman" w:cs="Cambria"/>
          <w:b/>
          <w:bCs/>
          <w:kern w:val="56"/>
          <w:sz w:val="24"/>
          <w:szCs w:val="24"/>
          <w:lang w:eastAsia="lv-LV"/>
        </w:rPr>
      </w:pPr>
      <w:r w:rsidRPr="0061104A">
        <w:rPr>
          <w:rFonts w:ascii="Times New Roman" w:eastAsia="Times New Roman" w:hAnsi="Times New Roman" w:cs="Cambria"/>
          <w:kern w:val="56"/>
          <w:sz w:val="24"/>
          <w:szCs w:val="24"/>
          <w:lang w:eastAsia="lv-LV"/>
        </w:rPr>
        <w:t>1.8.1.</w:t>
      </w:r>
      <w:r w:rsidRPr="0061104A">
        <w:rPr>
          <w:rFonts w:ascii="Times New Roman" w:eastAsia="Times New Roman" w:hAnsi="Times New Roman" w:cs="Cambria"/>
          <w:b/>
          <w:bCs/>
          <w:kern w:val="56"/>
          <w:sz w:val="24"/>
          <w:szCs w:val="24"/>
          <w:lang w:eastAsia="lv-LV"/>
        </w:rPr>
        <w:t xml:space="preserve"> </w:t>
      </w:r>
      <w:r w:rsidR="004A2D06" w:rsidRPr="0061104A">
        <w:rPr>
          <w:rFonts w:ascii="Times New Roman" w:eastAsia="Times New Roman" w:hAnsi="Times New Roman" w:cs="Cambria"/>
          <w:b/>
          <w:bCs/>
          <w:kern w:val="56"/>
          <w:sz w:val="24"/>
          <w:szCs w:val="24"/>
          <w:lang w:eastAsia="lv-LV"/>
        </w:rPr>
        <w:t xml:space="preserve">Iepirkuma priekšmets </w:t>
      </w:r>
      <w:r w:rsidR="00962552" w:rsidRPr="0061104A">
        <w:rPr>
          <w:rFonts w:ascii="Times New Roman" w:eastAsia="Times New Roman" w:hAnsi="Times New Roman" w:cs="Cambria"/>
          <w:kern w:val="56"/>
          <w:sz w:val="24"/>
          <w:szCs w:val="24"/>
          <w:lang w:eastAsia="lv-LV"/>
        </w:rPr>
        <w:t>–</w:t>
      </w:r>
      <w:r w:rsidR="004A2D06" w:rsidRPr="0061104A">
        <w:rPr>
          <w:rFonts w:ascii="Times New Roman" w:eastAsia="Times New Roman" w:hAnsi="Times New Roman" w:cs="Cambria"/>
          <w:b/>
          <w:bCs/>
          <w:kern w:val="56"/>
          <w:sz w:val="24"/>
          <w:szCs w:val="24"/>
          <w:lang w:eastAsia="lv-LV"/>
        </w:rPr>
        <w:t xml:space="preserve"> </w:t>
      </w:r>
      <w:r w:rsidR="003864F8" w:rsidRPr="0061104A">
        <w:rPr>
          <w:rFonts w:ascii="Times New Roman" w:eastAsia="Times New Roman" w:hAnsi="Times New Roman" w:cs="Cambria"/>
          <w:kern w:val="56"/>
          <w:sz w:val="24"/>
          <w:szCs w:val="24"/>
          <w:lang w:eastAsia="lv-LV"/>
        </w:rPr>
        <w:t>Dinamiskās iepirkumu sistēmas izveide centralizētas elektroenerģijas iegādes nodrošināšanai;</w:t>
      </w:r>
    </w:p>
    <w:p w14:paraId="664EC0A7" w14:textId="1D8A14F0" w:rsidR="0052682F" w:rsidRPr="0061104A" w:rsidRDefault="003864F8" w:rsidP="0081755E">
      <w:pPr>
        <w:suppressAutoHyphens w:val="0"/>
        <w:autoSpaceDN/>
        <w:spacing w:after="0"/>
        <w:ind w:left="540"/>
        <w:jc w:val="both"/>
        <w:textAlignment w:val="auto"/>
        <w:rPr>
          <w:rFonts w:ascii="Times New Roman" w:eastAsia="Cambria" w:hAnsi="Times New Roman"/>
          <w:kern w:val="56"/>
          <w:sz w:val="24"/>
          <w:szCs w:val="24"/>
        </w:rPr>
      </w:pPr>
      <w:r w:rsidRPr="0061104A">
        <w:rPr>
          <w:rFonts w:ascii="Times New Roman" w:eastAsia="Times New Roman" w:hAnsi="Times New Roman" w:cs="Cambria"/>
          <w:kern w:val="56"/>
          <w:sz w:val="24"/>
          <w:szCs w:val="24"/>
          <w:lang w:eastAsia="lv-LV"/>
        </w:rPr>
        <w:t>1.8.2.</w:t>
      </w:r>
      <w:r w:rsidRPr="0061104A">
        <w:rPr>
          <w:rFonts w:ascii="Times New Roman" w:eastAsia="Times New Roman" w:hAnsi="Times New Roman" w:cs="Cambria"/>
          <w:b/>
          <w:bCs/>
          <w:kern w:val="56"/>
          <w:sz w:val="24"/>
          <w:szCs w:val="24"/>
          <w:lang w:eastAsia="lv-LV"/>
        </w:rPr>
        <w:t xml:space="preserve"> </w:t>
      </w:r>
      <w:r w:rsidR="0052682F" w:rsidRPr="0061104A">
        <w:rPr>
          <w:rFonts w:ascii="Times New Roman" w:eastAsia="Times New Roman" w:hAnsi="Times New Roman" w:cs="Cambria"/>
          <w:kern w:val="56"/>
          <w:sz w:val="24"/>
          <w:szCs w:val="24"/>
          <w:lang w:eastAsia="lv-LV"/>
        </w:rPr>
        <w:t xml:space="preserve">CPV kods: </w:t>
      </w:r>
      <w:r w:rsidR="0052682F" w:rsidRPr="0061104A">
        <w:rPr>
          <w:rFonts w:ascii="Times New Roman" w:eastAsia="Times New Roman" w:hAnsi="Times New Roman" w:cs="Cambria"/>
          <w:kern w:val="56"/>
          <w:sz w:val="24"/>
          <w:szCs w:val="24"/>
        </w:rPr>
        <w:t>09310000-5 (elektrība)</w:t>
      </w:r>
      <w:r w:rsidR="008F1E4D" w:rsidRPr="0061104A">
        <w:rPr>
          <w:rFonts w:ascii="Times New Roman" w:eastAsia="Times New Roman" w:hAnsi="Times New Roman" w:cs="Cambria"/>
          <w:kern w:val="56"/>
          <w:sz w:val="24"/>
          <w:szCs w:val="24"/>
        </w:rPr>
        <w:t>;</w:t>
      </w:r>
    </w:p>
    <w:p w14:paraId="19520BA7" w14:textId="2180398B" w:rsidR="007F073C" w:rsidRPr="0061104A" w:rsidRDefault="003864F8" w:rsidP="0081755E">
      <w:pPr>
        <w:spacing w:after="0"/>
        <w:ind w:left="540" w:right="-58"/>
        <w:jc w:val="both"/>
        <w:rPr>
          <w:rFonts w:ascii="Times New Roman" w:hAnsi="Times New Roman"/>
          <w:sz w:val="24"/>
          <w:szCs w:val="24"/>
        </w:rPr>
      </w:pPr>
      <w:r w:rsidRPr="0061104A">
        <w:rPr>
          <w:rFonts w:ascii="Times New Roman" w:hAnsi="Times New Roman"/>
          <w:sz w:val="24"/>
          <w:szCs w:val="24"/>
        </w:rPr>
        <w:t xml:space="preserve">1.8.3. </w:t>
      </w:r>
      <w:r w:rsidR="007F073C" w:rsidRPr="0061104A">
        <w:rPr>
          <w:rFonts w:ascii="Times New Roman" w:hAnsi="Times New Roman"/>
          <w:sz w:val="24"/>
          <w:szCs w:val="24"/>
        </w:rPr>
        <w:t xml:space="preserve">Iepirkuma priekšmets ir sadalīts šādās </w:t>
      </w:r>
      <w:r w:rsidR="00A2649D" w:rsidRPr="0061104A">
        <w:rPr>
          <w:rFonts w:ascii="Times New Roman" w:hAnsi="Times New Roman"/>
          <w:sz w:val="24"/>
          <w:szCs w:val="24"/>
        </w:rPr>
        <w:t xml:space="preserve">kategorijās </w:t>
      </w:r>
      <w:r w:rsidR="003F1BD6" w:rsidRPr="0061104A">
        <w:rPr>
          <w:rFonts w:ascii="Times New Roman" w:hAnsi="Times New Roman"/>
          <w:sz w:val="24"/>
          <w:szCs w:val="24"/>
        </w:rPr>
        <w:t xml:space="preserve">(pieteikumus var iesniegt par vienu vai </w:t>
      </w:r>
      <w:r w:rsidR="00763F0E" w:rsidRPr="0061104A">
        <w:rPr>
          <w:rFonts w:ascii="Times New Roman" w:hAnsi="Times New Roman"/>
          <w:sz w:val="24"/>
          <w:szCs w:val="24"/>
        </w:rPr>
        <w:t>abām</w:t>
      </w:r>
      <w:r w:rsidR="003F1BD6" w:rsidRPr="0061104A">
        <w:rPr>
          <w:rFonts w:ascii="Times New Roman" w:hAnsi="Times New Roman"/>
          <w:sz w:val="24"/>
          <w:szCs w:val="24"/>
        </w:rPr>
        <w:t xml:space="preserve"> </w:t>
      </w:r>
      <w:r w:rsidR="00A2649D" w:rsidRPr="0061104A">
        <w:rPr>
          <w:rFonts w:ascii="Times New Roman" w:hAnsi="Times New Roman"/>
          <w:sz w:val="24"/>
          <w:szCs w:val="24"/>
        </w:rPr>
        <w:t>kategorijām</w:t>
      </w:r>
      <w:r w:rsidR="003F1BD6" w:rsidRPr="0061104A">
        <w:rPr>
          <w:rFonts w:ascii="Times New Roman" w:hAnsi="Times New Roman"/>
          <w:sz w:val="24"/>
          <w:szCs w:val="24"/>
        </w:rPr>
        <w:t>)</w:t>
      </w:r>
      <w:r w:rsidR="007F073C" w:rsidRPr="0061104A">
        <w:rPr>
          <w:rFonts w:ascii="Times New Roman" w:hAnsi="Times New Roman"/>
          <w:sz w:val="24"/>
          <w:szCs w:val="24"/>
        </w:rPr>
        <w:t>:</w:t>
      </w:r>
    </w:p>
    <w:p w14:paraId="7B95BB3D" w14:textId="29E80D50" w:rsidR="007F073C" w:rsidRPr="0061104A" w:rsidRDefault="007F073C" w:rsidP="0081755E">
      <w:pPr>
        <w:spacing w:after="0"/>
        <w:ind w:left="2187" w:right="-57" w:hanging="900"/>
        <w:jc w:val="both"/>
        <w:rPr>
          <w:rFonts w:ascii="Times New Roman" w:hAnsi="Times New Roman"/>
          <w:sz w:val="24"/>
          <w:szCs w:val="24"/>
        </w:rPr>
      </w:pPr>
      <w:r w:rsidRPr="0061104A">
        <w:rPr>
          <w:rFonts w:ascii="Times New Roman" w:hAnsi="Times New Roman"/>
          <w:b/>
          <w:bCs/>
          <w:sz w:val="24"/>
          <w:szCs w:val="24"/>
        </w:rPr>
        <w:t>1.</w:t>
      </w:r>
      <w:r w:rsidR="00FD55A4" w:rsidRPr="0061104A">
        <w:rPr>
          <w:rFonts w:ascii="Times New Roman" w:hAnsi="Times New Roman"/>
          <w:b/>
          <w:bCs/>
          <w:sz w:val="24"/>
          <w:szCs w:val="24"/>
        </w:rPr>
        <w:t>kategorija</w:t>
      </w:r>
      <w:r w:rsidRPr="0061104A">
        <w:rPr>
          <w:rFonts w:ascii="Times New Roman" w:hAnsi="Times New Roman"/>
          <w:b/>
          <w:bCs/>
          <w:sz w:val="24"/>
          <w:szCs w:val="24"/>
        </w:rPr>
        <w:t>:</w:t>
      </w:r>
      <w:r w:rsidRPr="0061104A">
        <w:rPr>
          <w:rFonts w:ascii="Times New Roman" w:hAnsi="Times New Roman"/>
          <w:sz w:val="24"/>
          <w:szCs w:val="24"/>
        </w:rPr>
        <w:t xml:space="preserve"> Elektroenerģijas iegāde </w:t>
      </w:r>
      <w:r w:rsidR="004E7F09" w:rsidRPr="0061104A">
        <w:rPr>
          <w:rFonts w:ascii="Times New Roman" w:hAnsi="Times New Roman"/>
          <w:sz w:val="24"/>
          <w:szCs w:val="24"/>
        </w:rPr>
        <w:t xml:space="preserve">viena Pircēja </w:t>
      </w:r>
      <w:r w:rsidRPr="0061104A">
        <w:rPr>
          <w:rFonts w:ascii="Times New Roman" w:hAnsi="Times New Roman"/>
          <w:sz w:val="24"/>
          <w:szCs w:val="24"/>
        </w:rPr>
        <w:t xml:space="preserve">plānotajā apjomā </w:t>
      </w:r>
      <w:r w:rsidR="00A051E9" w:rsidRPr="0061104A">
        <w:rPr>
          <w:rFonts w:ascii="Times New Roman" w:hAnsi="Times New Roman"/>
          <w:sz w:val="24"/>
          <w:szCs w:val="24"/>
        </w:rPr>
        <w:t xml:space="preserve">no </w:t>
      </w:r>
      <w:r w:rsidR="00390485" w:rsidRPr="0061104A">
        <w:rPr>
          <w:rFonts w:ascii="Times New Roman" w:hAnsi="Times New Roman"/>
          <w:sz w:val="24"/>
          <w:szCs w:val="24"/>
        </w:rPr>
        <w:t xml:space="preserve">1000 </w:t>
      </w:r>
      <w:r w:rsidRPr="0061104A">
        <w:rPr>
          <w:rFonts w:ascii="Times New Roman" w:hAnsi="Times New Roman"/>
          <w:sz w:val="24"/>
          <w:szCs w:val="24"/>
        </w:rPr>
        <w:t>MWh</w:t>
      </w:r>
      <w:r w:rsidR="00AB55B1" w:rsidRPr="0061104A">
        <w:rPr>
          <w:rFonts w:ascii="Times New Roman" w:hAnsi="Times New Roman"/>
          <w:sz w:val="24"/>
          <w:szCs w:val="24"/>
        </w:rPr>
        <w:t xml:space="preserve">  </w:t>
      </w:r>
      <w:r w:rsidR="00A41E58" w:rsidRPr="0061104A">
        <w:rPr>
          <w:rFonts w:ascii="Times New Roman" w:hAnsi="Times New Roman"/>
          <w:sz w:val="24"/>
          <w:szCs w:val="24"/>
        </w:rPr>
        <w:t xml:space="preserve">(1000000 KWh) </w:t>
      </w:r>
      <w:r w:rsidR="00D260A6" w:rsidRPr="0061104A">
        <w:rPr>
          <w:rFonts w:ascii="Times New Roman" w:hAnsi="Times New Roman"/>
          <w:sz w:val="24"/>
          <w:szCs w:val="24"/>
        </w:rPr>
        <w:t>12 (divpadsmit) mēnešos</w:t>
      </w:r>
      <w:r w:rsidRPr="0061104A">
        <w:rPr>
          <w:rFonts w:ascii="Times New Roman" w:hAnsi="Times New Roman"/>
          <w:sz w:val="24"/>
          <w:szCs w:val="24"/>
        </w:rPr>
        <w:t>;</w:t>
      </w:r>
    </w:p>
    <w:p w14:paraId="1587C85C" w14:textId="4F15D37C" w:rsidR="00FA0585" w:rsidRPr="0061104A" w:rsidRDefault="007F073C" w:rsidP="00FA0585">
      <w:pPr>
        <w:spacing w:after="0"/>
        <w:ind w:left="2187" w:right="-57" w:hanging="900"/>
        <w:jc w:val="both"/>
        <w:rPr>
          <w:rFonts w:ascii="Times New Roman" w:hAnsi="Times New Roman"/>
          <w:sz w:val="24"/>
          <w:szCs w:val="24"/>
        </w:rPr>
      </w:pPr>
      <w:r w:rsidRPr="0061104A">
        <w:rPr>
          <w:rFonts w:ascii="Times New Roman" w:hAnsi="Times New Roman"/>
          <w:b/>
          <w:bCs/>
          <w:sz w:val="24"/>
          <w:szCs w:val="24"/>
        </w:rPr>
        <w:t>2.</w:t>
      </w:r>
      <w:r w:rsidR="00FD55A4" w:rsidRPr="0061104A">
        <w:rPr>
          <w:rFonts w:ascii="Times New Roman" w:hAnsi="Times New Roman"/>
          <w:b/>
          <w:bCs/>
          <w:sz w:val="24"/>
          <w:szCs w:val="24"/>
        </w:rPr>
        <w:t>kategorija</w:t>
      </w:r>
      <w:r w:rsidRPr="0061104A">
        <w:rPr>
          <w:rFonts w:ascii="Times New Roman" w:hAnsi="Times New Roman"/>
          <w:b/>
          <w:bCs/>
          <w:sz w:val="24"/>
          <w:szCs w:val="24"/>
        </w:rPr>
        <w:t>:</w:t>
      </w:r>
      <w:r w:rsidRPr="0061104A">
        <w:rPr>
          <w:rFonts w:ascii="Times New Roman" w:hAnsi="Times New Roman"/>
          <w:sz w:val="24"/>
          <w:szCs w:val="24"/>
        </w:rPr>
        <w:t xml:space="preserve"> Elektroenerģijas iegāde </w:t>
      </w:r>
      <w:r w:rsidR="004E7F09" w:rsidRPr="0061104A">
        <w:rPr>
          <w:rFonts w:ascii="Times New Roman" w:hAnsi="Times New Roman"/>
          <w:sz w:val="24"/>
          <w:szCs w:val="24"/>
        </w:rPr>
        <w:t xml:space="preserve">viena Pircēja </w:t>
      </w:r>
      <w:r w:rsidRPr="0061104A">
        <w:rPr>
          <w:rFonts w:ascii="Times New Roman" w:hAnsi="Times New Roman"/>
          <w:sz w:val="24"/>
          <w:szCs w:val="24"/>
        </w:rPr>
        <w:t xml:space="preserve">plānotajā apjomā </w:t>
      </w:r>
      <w:r w:rsidR="00A051E9" w:rsidRPr="0061104A">
        <w:rPr>
          <w:rFonts w:ascii="Times New Roman" w:hAnsi="Times New Roman"/>
          <w:sz w:val="24"/>
          <w:szCs w:val="24"/>
        </w:rPr>
        <w:t xml:space="preserve">līdz </w:t>
      </w:r>
      <w:r w:rsidR="00D260A6" w:rsidRPr="0061104A">
        <w:rPr>
          <w:rFonts w:ascii="Times New Roman" w:hAnsi="Times New Roman"/>
          <w:sz w:val="24"/>
          <w:szCs w:val="24"/>
        </w:rPr>
        <w:t>1000</w:t>
      </w:r>
      <w:r w:rsidR="00527992" w:rsidRPr="0061104A">
        <w:rPr>
          <w:rFonts w:ascii="Times New Roman" w:hAnsi="Times New Roman"/>
          <w:sz w:val="24"/>
          <w:szCs w:val="24"/>
        </w:rPr>
        <w:t xml:space="preserve"> (neieskaitot)</w:t>
      </w:r>
      <w:r w:rsidRPr="0061104A">
        <w:rPr>
          <w:rFonts w:ascii="Times New Roman" w:hAnsi="Times New Roman"/>
          <w:sz w:val="24"/>
          <w:szCs w:val="24"/>
        </w:rPr>
        <w:t xml:space="preserve"> MWh</w:t>
      </w:r>
      <w:r w:rsidR="00D260A6" w:rsidRPr="0061104A">
        <w:rPr>
          <w:rFonts w:ascii="Times New Roman" w:hAnsi="Times New Roman"/>
          <w:sz w:val="24"/>
          <w:szCs w:val="24"/>
        </w:rPr>
        <w:t xml:space="preserve"> (1000000 KWh) </w:t>
      </w:r>
      <w:r w:rsidR="00E417B0" w:rsidRPr="0061104A">
        <w:rPr>
          <w:rFonts w:ascii="Times New Roman" w:hAnsi="Times New Roman"/>
          <w:sz w:val="24"/>
          <w:szCs w:val="24"/>
        </w:rPr>
        <w:t>12 (divpadsmit) mēnešos.</w:t>
      </w:r>
    </w:p>
    <w:p w14:paraId="456C6DE2" w14:textId="074BA620" w:rsidR="00FA0585" w:rsidRPr="0061104A" w:rsidRDefault="0081755E" w:rsidP="0081755E">
      <w:pPr>
        <w:spacing w:after="0"/>
        <w:ind w:left="540" w:right="-58"/>
        <w:jc w:val="both"/>
        <w:rPr>
          <w:rFonts w:ascii="Times New Roman" w:hAnsi="Times New Roman"/>
          <w:sz w:val="24"/>
          <w:szCs w:val="24"/>
        </w:rPr>
      </w:pPr>
      <w:r w:rsidRPr="0061104A">
        <w:rPr>
          <w:rFonts w:ascii="Times New Roman" w:hAnsi="Times New Roman"/>
          <w:sz w:val="24"/>
          <w:szCs w:val="24"/>
        </w:rPr>
        <w:t xml:space="preserve">1.8.4. </w:t>
      </w:r>
      <w:r w:rsidR="00FA0585" w:rsidRPr="0061104A">
        <w:rPr>
          <w:rFonts w:ascii="Times New Roman" w:hAnsi="Times New Roman"/>
          <w:sz w:val="24"/>
          <w:szCs w:val="24"/>
        </w:rPr>
        <w:t xml:space="preserve">Kandidāts </w:t>
      </w:r>
      <w:r w:rsidR="00AC7F69" w:rsidRPr="0061104A">
        <w:rPr>
          <w:rFonts w:ascii="Times New Roman" w:hAnsi="Times New Roman"/>
          <w:sz w:val="24"/>
          <w:szCs w:val="24"/>
        </w:rPr>
        <w:t>savu pieteikumu var iesniegt vienā vai abās kategorijās;</w:t>
      </w:r>
    </w:p>
    <w:p w14:paraId="5361D103" w14:textId="26887E60" w:rsidR="007F073C" w:rsidRPr="0061104A" w:rsidRDefault="00FA0585" w:rsidP="0081755E">
      <w:pPr>
        <w:spacing w:after="0"/>
        <w:ind w:left="540" w:right="-58"/>
        <w:jc w:val="both"/>
        <w:rPr>
          <w:rFonts w:ascii="Times New Roman" w:hAnsi="Times New Roman"/>
          <w:sz w:val="24"/>
          <w:szCs w:val="24"/>
        </w:rPr>
      </w:pPr>
      <w:r w:rsidRPr="0061104A">
        <w:rPr>
          <w:rFonts w:ascii="Times New Roman" w:hAnsi="Times New Roman"/>
          <w:sz w:val="24"/>
          <w:szCs w:val="24"/>
        </w:rPr>
        <w:t xml:space="preserve">1.8.5. </w:t>
      </w:r>
      <w:r w:rsidR="007F073C" w:rsidRPr="0061104A">
        <w:rPr>
          <w:rFonts w:ascii="Times New Roman" w:hAnsi="Times New Roman"/>
          <w:sz w:val="24"/>
          <w:szCs w:val="24"/>
        </w:rPr>
        <w:t xml:space="preserve">Kandidāts nedrīkst iesniegt </w:t>
      </w:r>
      <w:r w:rsidR="00B5557A" w:rsidRPr="0061104A">
        <w:rPr>
          <w:rFonts w:ascii="Times New Roman" w:hAnsi="Times New Roman"/>
          <w:sz w:val="24"/>
          <w:szCs w:val="24"/>
        </w:rPr>
        <w:t xml:space="preserve">pieteikuma </w:t>
      </w:r>
      <w:r w:rsidR="007F073C" w:rsidRPr="0061104A">
        <w:rPr>
          <w:rFonts w:ascii="Times New Roman" w:hAnsi="Times New Roman"/>
          <w:sz w:val="24"/>
          <w:szCs w:val="24"/>
        </w:rPr>
        <w:t>variantus</w:t>
      </w:r>
      <w:r w:rsidR="0081755E" w:rsidRPr="0061104A">
        <w:rPr>
          <w:rFonts w:ascii="Times New Roman" w:hAnsi="Times New Roman"/>
          <w:sz w:val="24"/>
          <w:szCs w:val="24"/>
        </w:rPr>
        <w:t>;</w:t>
      </w:r>
    </w:p>
    <w:p w14:paraId="49994DFF" w14:textId="6938864D" w:rsidR="007F073C" w:rsidRPr="0061104A" w:rsidRDefault="0081755E" w:rsidP="0081755E">
      <w:pPr>
        <w:spacing w:after="0"/>
        <w:ind w:left="540" w:right="-58"/>
        <w:jc w:val="both"/>
        <w:rPr>
          <w:rFonts w:ascii="Times New Roman" w:hAnsi="Times New Roman"/>
          <w:sz w:val="24"/>
          <w:szCs w:val="24"/>
        </w:rPr>
      </w:pPr>
      <w:r w:rsidRPr="0061104A">
        <w:rPr>
          <w:rFonts w:ascii="Times New Roman" w:hAnsi="Times New Roman"/>
          <w:sz w:val="24"/>
          <w:szCs w:val="24"/>
        </w:rPr>
        <w:t>1.8.</w:t>
      </w:r>
      <w:r w:rsidR="00FA0585" w:rsidRPr="0061104A">
        <w:rPr>
          <w:rFonts w:ascii="Times New Roman" w:hAnsi="Times New Roman"/>
          <w:sz w:val="24"/>
          <w:szCs w:val="24"/>
        </w:rPr>
        <w:t>6</w:t>
      </w:r>
      <w:r w:rsidRPr="0061104A">
        <w:rPr>
          <w:rFonts w:ascii="Times New Roman" w:hAnsi="Times New Roman"/>
          <w:sz w:val="24"/>
          <w:szCs w:val="24"/>
        </w:rPr>
        <w:t xml:space="preserve">. </w:t>
      </w:r>
      <w:r w:rsidR="005B00E7" w:rsidRPr="0061104A">
        <w:rPr>
          <w:rFonts w:ascii="Times New Roman" w:hAnsi="Times New Roman"/>
          <w:sz w:val="24"/>
          <w:szCs w:val="24"/>
        </w:rPr>
        <w:t>Informācija par DIS Pircēj</w:t>
      </w:r>
      <w:r w:rsidR="00484BDB" w:rsidRPr="0061104A">
        <w:rPr>
          <w:rFonts w:ascii="Times New Roman" w:hAnsi="Times New Roman"/>
          <w:sz w:val="24"/>
          <w:szCs w:val="24"/>
        </w:rPr>
        <w:t>iem</w:t>
      </w:r>
      <w:r w:rsidR="005B00E7" w:rsidRPr="0061104A">
        <w:rPr>
          <w:rFonts w:ascii="Times New Roman" w:hAnsi="Times New Roman"/>
          <w:sz w:val="24"/>
          <w:szCs w:val="24"/>
        </w:rPr>
        <w:t xml:space="preserve"> </w:t>
      </w:r>
      <w:r w:rsidR="00BF6839" w:rsidRPr="0061104A">
        <w:rPr>
          <w:rFonts w:ascii="Times New Roman" w:hAnsi="Times New Roman"/>
          <w:sz w:val="24"/>
          <w:szCs w:val="24"/>
        </w:rPr>
        <w:t>un</w:t>
      </w:r>
      <w:r w:rsidR="005B00E7" w:rsidRPr="0061104A">
        <w:rPr>
          <w:rFonts w:ascii="Times New Roman" w:hAnsi="Times New Roman"/>
          <w:sz w:val="24"/>
          <w:szCs w:val="24"/>
        </w:rPr>
        <w:t xml:space="preserve"> </w:t>
      </w:r>
      <w:r w:rsidR="00344090" w:rsidRPr="0061104A">
        <w:rPr>
          <w:rFonts w:ascii="Times New Roman" w:hAnsi="Times New Roman"/>
          <w:sz w:val="24"/>
          <w:szCs w:val="24"/>
        </w:rPr>
        <w:t>2019.gada</w:t>
      </w:r>
      <w:r w:rsidR="005B00E7" w:rsidRPr="0061104A">
        <w:rPr>
          <w:rFonts w:ascii="Times New Roman" w:hAnsi="Times New Roman"/>
          <w:sz w:val="24"/>
          <w:szCs w:val="24"/>
        </w:rPr>
        <w:t xml:space="preserve"> elektroenerģijas patēriņa datiem </w:t>
      </w:r>
      <w:r w:rsidR="00BF6839" w:rsidRPr="0061104A">
        <w:rPr>
          <w:rFonts w:ascii="Times New Roman" w:hAnsi="Times New Roman"/>
          <w:sz w:val="24"/>
          <w:szCs w:val="24"/>
        </w:rPr>
        <w:t>katrā</w:t>
      </w:r>
      <w:r w:rsidR="005B00E7" w:rsidRPr="0061104A">
        <w:rPr>
          <w:rFonts w:ascii="Times New Roman" w:hAnsi="Times New Roman"/>
          <w:sz w:val="24"/>
          <w:szCs w:val="24"/>
        </w:rPr>
        <w:t xml:space="preserve"> </w:t>
      </w:r>
      <w:r w:rsidR="00070575" w:rsidRPr="0061104A">
        <w:rPr>
          <w:rFonts w:ascii="Times New Roman" w:hAnsi="Times New Roman"/>
          <w:sz w:val="24"/>
          <w:szCs w:val="24"/>
        </w:rPr>
        <w:t>iepirkuma kategorijā</w:t>
      </w:r>
      <w:r w:rsidR="005B00E7" w:rsidRPr="0061104A">
        <w:rPr>
          <w:rFonts w:ascii="Times New Roman" w:hAnsi="Times New Roman"/>
          <w:sz w:val="24"/>
          <w:szCs w:val="24"/>
        </w:rPr>
        <w:t xml:space="preserve"> pievienota Nolikuma </w:t>
      </w:r>
      <w:r w:rsidR="006D6DDC" w:rsidRPr="0061104A">
        <w:rPr>
          <w:rFonts w:ascii="Times New Roman" w:hAnsi="Times New Roman"/>
          <w:sz w:val="24"/>
          <w:szCs w:val="24"/>
        </w:rPr>
        <w:t>5.</w:t>
      </w:r>
      <w:r w:rsidR="005B00E7" w:rsidRPr="0061104A">
        <w:rPr>
          <w:rFonts w:ascii="Times New Roman" w:hAnsi="Times New Roman"/>
          <w:sz w:val="24"/>
          <w:szCs w:val="24"/>
        </w:rPr>
        <w:t>pielikumā.</w:t>
      </w:r>
    </w:p>
    <w:p w14:paraId="7641C3DF" w14:textId="77777777" w:rsidR="0052682F" w:rsidRPr="0061104A" w:rsidRDefault="0052682F" w:rsidP="0081755E">
      <w:pPr>
        <w:numPr>
          <w:ilvl w:val="1"/>
          <w:numId w:val="9"/>
        </w:numPr>
        <w:suppressAutoHyphens w:val="0"/>
        <w:autoSpaceDN/>
        <w:spacing w:after="0"/>
        <w:ind w:left="567" w:hanging="567"/>
        <w:jc w:val="both"/>
        <w:textAlignment w:val="auto"/>
        <w:rPr>
          <w:rFonts w:ascii="Times New Roman" w:eastAsia="Cambria" w:hAnsi="Times New Roman"/>
          <w:kern w:val="56"/>
          <w:sz w:val="24"/>
          <w:szCs w:val="24"/>
        </w:rPr>
      </w:pPr>
      <w:r w:rsidRPr="0061104A">
        <w:rPr>
          <w:rFonts w:ascii="Times New Roman" w:eastAsia="Cambria" w:hAnsi="Times New Roman"/>
          <w:bCs/>
          <w:spacing w:val="-1"/>
          <w:kern w:val="56"/>
          <w:sz w:val="24"/>
          <w:szCs w:val="24"/>
        </w:rPr>
        <w:t xml:space="preserve">Iepirkums tiek organizēts, </w:t>
      </w:r>
      <w:r w:rsidRPr="0061104A">
        <w:rPr>
          <w:rFonts w:ascii="Times New Roman" w:eastAsia="Cambria" w:hAnsi="Times New Roman"/>
          <w:b/>
          <w:bCs/>
          <w:spacing w:val="-1"/>
          <w:kern w:val="56"/>
          <w:sz w:val="24"/>
          <w:szCs w:val="24"/>
        </w:rPr>
        <w:t xml:space="preserve">lai izveidotu dinamisko iepirkumu sistēmu </w:t>
      </w:r>
      <w:r w:rsidRPr="0061104A">
        <w:rPr>
          <w:rFonts w:ascii="Times New Roman" w:hAnsi="Times New Roman"/>
          <w:b/>
          <w:bCs/>
          <w:kern w:val="56"/>
          <w:sz w:val="24"/>
          <w:szCs w:val="24"/>
        </w:rPr>
        <w:t>elektroenerģijas iegādes nodrošināšanai</w:t>
      </w:r>
      <w:r w:rsidRPr="0061104A">
        <w:rPr>
          <w:rFonts w:ascii="Times New Roman" w:eastAsia="Cambria" w:hAnsi="Times New Roman"/>
          <w:b/>
          <w:bCs/>
          <w:spacing w:val="-1"/>
          <w:kern w:val="56"/>
          <w:sz w:val="24"/>
          <w:szCs w:val="24"/>
        </w:rPr>
        <w:t xml:space="preserve"> </w:t>
      </w:r>
      <w:r w:rsidRPr="0061104A">
        <w:rPr>
          <w:rFonts w:ascii="Times New Roman" w:eastAsia="Cambria" w:hAnsi="Times New Roman"/>
          <w:bCs/>
          <w:spacing w:val="-1"/>
          <w:kern w:val="56"/>
          <w:sz w:val="24"/>
          <w:szCs w:val="24"/>
        </w:rPr>
        <w:t xml:space="preserve">(atbilstoši Ministru kabineta 2017.gada 28.februārā noteikumu Nr.107 “Iepirkumu procedūru un metu konkursu norises kārtība” 2.7. nodaļas noteikumiem).  </w:t>
      </w:r>
    </w:p>
    <w:p w14:paraId="54042FDB" w14:textId="335A1974" w:rsidR="0052682F" w:rsidRPr="0061104A" w:rsidRDefault="0052682F" w:rsidP="007B75E4">
      <w:pPr>
        <w:numPr>
          <w:ilvl w:val="1"/>
          <w:numId w:val="9"/>
        </w:numPr>
        <w:suppressAutoHyphens w:val="0"/>
        <w:autoSpaceDN/>
        <w:spacing w:after="0"/>
        <w:ind w:left="567" w:hanging="567"/>
        <w:jc w:val="both"/>
        <w:textAlignment w:val="auto"/>
        <w:rPr>
          <w:rFonts w:ascii="Times New Roman" w:eastAsia="Cambria" w:hAnsi="Times New Roman"/>
          <w:kern w:val="56"/>
          <w:sz w:val="24"/>
          <w:szCs w:val="24"/>
        </w:rPr>
      </w:pPr>
      <w:r w:rsidRPr="0061104A">
        <w:rPr>
          <w:rFonts w:ascii="Times New Roman" w:eastAsia="Cambria" w:hAnsi="Times New Roman"/>
          <w:bCs/>
          <w:spacing w:val="-1"/>
          <w:kern w:val="56"/>
          <w:sz w:val="24"/>
          <w:szCs w:val="24"/>
        </w:rPr>
        <w:t>Pasūtītājs uzaicina Piegādātājus iesniegt pieteikumus to iekļaušanai DIS, kuras mērķis</w:t>
      </w:r>
      <w:r w:rsidR="00717739" w:rsidRPr="0061104A">
        <w:rPr>
          <w:rFonts w:ascii="Times New Roman" w:eastAsia="Cambria" w:hAnsi="Times New Roman"/>
          <w:bCs/>
          <w:spacing w:val="-1"/>
          <w:kern w:val="56"/>
          <w:sz w:val="24"/>
          <w:szCs w:val="24"/>
        </w:rPr>
        <w:t xml:space="preserve"> ir</w:t>
      </w:r>
      <w:r w:rsidRPr="0061104A">
        <w:rPr>
          <w:rFonts w:ascii="Times New Roman" w:eastAsia="Cambria" w:hAnsi="Times New Roman"/>
          <w:bCs/>
          <w:spacing w:val="-1"/>
          <w:kern w:val="56"/>
          <w:sz w:val="24"/>
          <w:szCs w:val="24"/>
        </w:rPr>
        <w:t xml:space="preserve"> atlasīt un uzturēt kvalificētu </w:t>
      </w:r>
      <w:r w:rsidR="005E3DE0" w:rsidRPr="0061104A">
        <w:rPr>
          <w:rFonts w:ascii="Times New Roman" w:eastAsia="Cambria" w:hAnsi="Times New Roman"/>
          <w:bCs/>
          <w:spacing w:val="-1"/>
          <w:kern w:val="56"/>
          <w:sz w:val="24"/>
          <w:szCs w:val="24"/>
        </w:rPr>
        <w:t>P</w:t>
      </w:r>
      <w:r w:rsidRPr="0061104A">
        <w:rPr>
          <w:rFonts w:ascii="Times New Roman" w:eastAsia="Cambria" w:hAnsi="Times New Roman"/>
          <w:bCs/>
          <w:spacing w:val="-1"/>
          <w:kern w:val="56"/>
          <w:sz w:val="24"/>
          <w:szCs w:val="24"/>
        </w:rPr>
        <w:t xml:space="preserve">iegādātāju sarakstu, kas nodrošinātu </w:t>
      </w:r>
      <w:r w:rsidR="00853C36" w:rsidRPr="0061104A">
        <w:rPr>
          <w:rFonts w:ascii="Times New Roman" w:eastAsia="Cambria" w:hAnsi="Times New Roman"/>
          <w:bCs/>
          <w:spacing w:val="-1"/>
          <w:kern w:val="56"/>
          <w:sz w:val="24"/>
          <w:szCs w:val="24"/>
        </w:rPr>
        <w:t xml:space="preserve">elektroenerģijas </w:t>
      </w:r>
      <w:r w:rsidRPr="0061104A">
        <w:rPr>
          <w:rFonts w:ascii="Times New Roman" w:eastAsia="Cambria" w:hAnsi="Times New Roman"/>
          <w:bCs/>
          <w:spacing w:val="-1"/>
          <w:kern w:val="56"/>
          <w:sz w:val="24"/>
          <w:szCs w:val="24"/>
        </w:rPr>
        <w:t xml:space="preserve">iegādi, un kuras dalībniekus Pircēji uzaicinās iesniegt piedāvājumus par </w:t>
      </w:r>
      <w:r w:rsidR="00853C36" w:rsidRPr="0061104A">
        <w:rPr>
          <w:rFonts w:ascii="Times New Roman" w:eastAsia="Cambria" w:hAnsi="Times New Roman"/>
          <w:bCs/>
          <w:spacing w:val="-1"/>
          <w:kern w:val="56"/>
          <w:sz w:val="24"/>
          <w:szCs w:val="24"/>
        </w:rPr>
        <w:t>elektroenerģijas</w:t>
      </w:r>
      <w:r w:rsidRPr="0061104A">
        <w:rPr>
          <w:rFonts w:ascii="Times New Roman" w:eastAsia="Cambria" w:hAnsi="Times New Roman"/>
          <w:bCs/>
          <w:spacing w:val="-1"/>
          <w:kern w:val="56"/>
          <w:sz w:val="24"/>
          <w:szCs w:val="24"/>
        </w:rPr>
        <w:t xml:space="preserve"> iegādi. </w:t>
      </w:r>
    </w:p>
    <w:p w14:paraId="3FACC97D" w14:textId="398B67EE" w:rsidR="0052682F" w:rsidRPr="0061104A" w:rsidRDefault="0052682F" w:rsidP="007B75E4">
      <w:pPr>
        <w:numPr>
          <w:ilvl w:val="1"/>
          <w:numId w:val="9"/>
        </w:numPr>
        <w:suppressAutoHyphens w:val="0"/>
        <w:autoSpaceDN/>
        <w:spacing w:after="0"/>
        <w:ind w:left="567" w:hanging="567"/>
        <w:jc w:val="both"/>
        <w:textAlignment w:val="auto"/>
        <w:rPr>
          <w:rFonts w:ascii="Times New Roman" w:eastAsia="Cambria" w:hAnsi="Times New Roman"/>
          <w:kern w:val="56"/>
          <w:sz w:val="24"/>
          <w:szCs w:val="24"/>
        </w:rPr>
      </w:pPr>
      <w:r w:rsidRPr="0061104A">
        <w:rPr>
          <w:rFonts w:ascii="Times New Roman" w:eastAsia="Cambria" w:hAnsi="Times New Roman"/>
          <w:bCs/>
          <w:spacing w:val="-1"/>
          <w:kern w:val="56"/>
          <w:sz w:val="24"/>
          <w:szCs w:val="24"/>
        </w:rPr>
        <w:t>Pircējs DIS ietvaros, izmantojot Elektronisko iepirkumu sistēmas e-konkursu apakšsistēmu, uzaicina DIS dalībniekus iesniegt piedāvājumus</w:t>
      </w:r>
      <w:r w:rsidR="00853C36" w:rsidRPr="0061104A">
        <w:rPr>
          <w:rFonts w:ascii="Times New Roman" w:eastAsia="Cambria" w:hAnsi="Times New Roman"/>
          <w:bCs/>
          <w:spacing w:val="-1"/>
          <w:kern w:val="56"/>
          <w:sz w:val="24"/>
          <w:szCs w:val="24"/>
        </w:rPr>
        <w:t xml:space="preserve"> elektroenerģijas</w:t>
      </w:r>
      <w:r w:rsidRPr="0061104A">
        <w:rPr>
          <w:rFonts w:ascii="Times New Roman" w:eastAsia="Cambria" w:hAnsi="Times New Roman"/>
          <w:bCs/>
          <w:spacing w:val="-1"/>
          <w:kern w:val="56"/>
          <w:sz w:val="24"/>
          <w:szCs w:val="24"/>
        </w:rPr>
        <w:t xml:space="preserve"> iegādei saskaņā ar Pircēja vajadzībām.</w:t>
      </w:r>
    </w:p>
    <w:p w14:paraId="4CE39362" w14:textId="448C66B2" w:rsidR="008D6AF7" w:rsidRPr="0061104A" w:rsidRDefault="0052682F" w:rsidP="007B75E4">
      <w:pPr>
        <w:numPr>
          <w:ilvl w:val="1"/>
          <w:numId w:val="9"/>
        </w:numPr>
        <w:suppressAutoHyphens w:val="0"/>
        <w:autoSpaceDN/>
        <w:spacing w:after="0"/>
        <w:ind w:left="567" w:hanging="567"/>
        <w:jc w:val="both"/>
        <w:textAlignment w:val="auto"/>
        <w:rPr>
          <w:rFonts w:ascii="Times New Roman" w:eastAsia="Cambria" w:hAnsi="Times New Roman"/>
          <w:kern w:val="56"/>
          <w:sz w:val="24"/>
          <w:szCs w:val="24"/>
        </w:rPr>
      </w:pPr>
      <w:r w:rsidRPr="0061104A">
        <w:rPr>
          <w:rFonts w:ascii="Times New Roman" w:hAnsi="Times New Roman"/>
          <w:b/>
          <w:sz w:val="24"/>
          <w:szCs w:val="24"/>
        </w:rPr>
        <w:t xml:space="preserve">DIS darbības termiņš: </w:t>
      </w:r>
      <w:r w:rsidRPr="0061104A">
        <w:rPr>
          <w:rFonts w:ascii="Times New Roman" w:hAnsi="Times New Roman"/>
          <w:sz w:val="24"/>
          <w:szCs w:val="24"/>
        </w:rPr>
        <w:t xml:space="preserve">DIS ir spēkā </w:t>
      </w:r>
      <w:r w:rsidR="00734708" w:rsidRPr="0061104A">
        <w:rPr>
          <w:rFonts w:ascii="Times New Roman" w:hAnsi="Times New Roman"/>
          <w:sz w:val="24"/>
          <w:szCs w:val="24"/>
        </w:rPr>
        <w:t xml:space="preserve">36 </w:t>
      </w:r>
      <w:r w:rsidRPr="0061104A">
        <w:rPr>
          <w:rFonts w:ascii="Times New Roman" w:hAnsi="Times New Roman"/>
          <w:sz w:val="24"/>
          <w:szCs w:val="24"/>
        </w:rPr>
        <w:t>(</w:t>
      </w:r>
      <w:r w:rsidR="00734708" w:rsidRPr="0061104A">
        <w:rPr>
          <w:rFonts w:ascii="Times New Roman" w:hAnsi="Times New Roman"/>
          <w:sz w:val="24"/>
          <w:szCs w:val="24"/>
        </w:rPr>
        <w:t>trīsdesmit sešus</w:t>
      </w:r>
      <w:r w:rsidRPr="0061104A">
        <w:rPr>
          <w:rFonts w:ascii="Times New Roman" w:hAnsi="Times New Roman"/>
          <w:sz w:val="24"/>
          <w:szCs w:val="24"/>
        </w:rPr>
        <w:t>) mēnešus no tās izveidošanas brīža. Pasūtītājs var pagarināt DIS darbības termiņu saskaņā ar DIS darbības noteikumos noteikto kārtību.</w:t>
      </w:r>
    </w:p>
    <w:p w14:paraId="1B880C02" w14:textId="1FE62835" w:rsidR="00A87858" w:rsidRPr="0061104A" w:rsidRDefault="008D6AF7" w:rsidP="007B75E4">
      <w:pPr>
        <w:numPr>
          <w:ilvl w:val="1"/>
          <w:numId w:val="9"/>
        </w:numPr>
        <w:suppressAutoHyphens w:val="0"/>
        <w:autoSpaceDN/>
        <w:spacing w:after="0"/>
        <w:ind w:left="567" w:hanging="567"/>
        <w:jc w:val="both"/>
        <w:textAlignment w:val="auto"/>
        <w:rPr>
          <w:rFonts w:ascii="Times New Roman" w:eastAsia="Cambria" w:hAnsi="Times New Roman"/>
          <w:kern w:val="56"/>
          <w:sz w:val="24"/>
          <w:szCs w:val="24"/>
        </w:rPr>
      </w:pPr>
      <w:r w:rsidRPr="0061104A">
        <w:rPr>
          <w:rFonts w:ascii="Times New Roman" w:eastAsia="Times New Roman" w:hAnsi="Times New Roman"/>
          <w:b/>
          <w:bCs/>
          <w:sz w:val="24"/>
          <w:szCs w:val="24"/>
        </w:rPr>
        <w:t>Plānotais DIS ietvaros slēgto līgumu izpildes laiks</w:t>
      </w:r>
      <w:r w:rsidRPr="0061104A">
        <w:rPr>
          <w:rFonts w:ascii="Times New Roman" w:eastAsia="Times New Roman" w:hAnsi="Times New Roman"/>
          <w:sz w:val="24"/>
          <w:szCs w:val="24"/>
        </w:rPr>
        <w:t xml:space="preserve">: </w:t>
      </w:r>
      <w:r w:rsidR="005714AB" w:rsidRPr="0061104A">
        <w:rPr>
          <w:rFonts w:ascii="Times New Roman" w:hAnsi="Times New Roman"/>
          <w:sz w:val="24"/>
          <w:szCs w:val="24"/>
        </w:rPr>
        <w:t>6-12 mēneši.</w:t>
      </w:r>
    </w:p>
    <w:p w14:paraId="62BA8D96" w14:textId="35A36F03" w:rsidR="0052682F" w:rsidRPr="0061104A" w:rsidRDefault="00EB010E" w:rsidP="007B75E4">
      <w:pPr>
        <w:numPr>
          <w:ilvl w:val="1"/>
          <w:numId w:val="9"/>
        </w:numPr>
        <w:suppressAutoHyphens w:val="0"/>
        <w:autoSpaceDN/>
        <w:spacing w:after="0"/>
        <w:ind w:left="567" w:hanging="567"/>
        <w:jc w:val="both"/>
        <w:textAlignment w:val="auto"/>
        <w:rPr>
          <w:rFonts w:ascii="Times New Roman" w:eastAsia="Cambria" w:hAnsi="Times New Roman"/>
          <w:kern w:val="56"/>
          <w:sz w:val="24"/>
          <w:szCs w:val="24"/>
        </w:rPr>
      </w:pPr>
      <w:r w:rsidRPr="0061104A">
        <w:rPr>
          <w:rFonts w:ascii="Times New Roman" w:hAnsi="Times New Roman"/>
          <w:b/>
          <w:bCs/>
          <w:sz w:val="24"/>
          <w:szCs w:val="24"/>
        </w:rPr>
        <w:t>Līguma izpildes vieta</w:t>
      </w:r>
      <w:r w:rsidRPr="0061104A">
        <w:rPr>
          <w:rFonts w:ascii="Times New Roman" w:hAnsi="Times New Roman"/>
          <w:sz w:val="24"/>
          <w:szCs w:val="24"/>
        </w:rPr>
        <w:t>: Latvijas Republika.</w:t>
      </w:r>
    </w:p>
    <w:p w14:paraId="29D690C8" w14:textId="77777777" w:rsidR="0052682F" w:rsidRPr="0061104A" w:rsidRDefault="0052682F" w:rsidP="007B75E4">
      <w:pPr>
        <w:numPr>
          <w:ilvl w:val="1"/>
          <w:numId w:val="9"/>
        </w:numPr>
        <w:suppressAutoHyphens w:val="0"/>
        <w:autoSpaceDN/>
        <w:spacing w:after="0"/>
        <w:ind w:left="567" w:hanging="567"/>
        <w:jc w:val="both"/>
        <w:textAlignment w:val="auto"/>
        <w:rPr>
          <w:rFonts w:ascii="Times New Roman" w:eastAsia="Cambria" w:hAnsi="Times New Roman"/>
          <w:kern w:val="56"/>
          <w:sz w:val="24"/>
          <w:szCs w:val="24"/>
        </w:rPr>
      </w:pPr>
      <w:r w:rsidRPr="0061104A">
        <w:rPr>
          <w:rFonts w:ascii="Times New Roman" w:eastAsia="Cambria" w:hAnsi="Times New Roman"/>
          <w:b/>
          <w:bCs/>
          <w:spacing w:val="-1"/>
          <w:kern w:val="56"/>
          <w:sz w:val="24"/>
          <w:szCs w:val="24"/>
        </w:rPr>
        <w:t>Iepirkuma procedūras norise:</w:t>
      </w:r>
    </w:p>
    <w:p w14:paraId="277D019B" w14:textId="77777777" w:rsidR="0052682F" w:rsidRPr="0061104A" w:rsidRDefault="0052682F" w:rsidP="007B75E4">
      <w:pPr>
        <w:numPr>
          <w:ilvl w:val="2"/>
          <w:numId w:val="9"/>
        </w:numPr>
        <w:suppressAutoHyphens w:val="0"/>
        <w:autoSpaceDN/>
        <w:spacing w:after="0"/>
        <w:ind w:left="1134" w:hanging="709"/>
        <w:jc w:val="both"/>
        <w:textAlignment w:val="auto"/>
        <w:rPr>
          <w:rFonts w:ascii="Times New Roman" w:eastAsia="Cambria" w:hAnsi="Times New Roman"/>
          <w:kern w:val="56"/>
          <w:sz w:val="24"/>
          <w:szCs w:val="24"/>
        </w:rPr>
      </w:pPr>
      <w:r w:rsidRPr="0061104A">
        <w:rPr>
          <w:rFonts w:ascii="Times New Roman" w:eastAsia="Cambria" w:hAnsi="Times New Roman"/>
          <w:b/>
          <w:bCs/>
          <w:spacing w:val="-1"/>
          <w:kern w:val="56"/>
          <w:sz w:val="24"/>
          <w:szCs w:val="24"/>
        </w:rPr>
        <w:t>1. posms</w:t>
      </w:r>
      <w:r w:rsidRPr="0061104A">
        <w:rPr>
          <w:rFonts w:ascii="Times New Roman" w:eastAsia="Cambria" w:hAnsi="Times New Roman"/>
          <w:bCs/>
          <w:spacing w:val="-1"/>
          <w:kern w:val="56"/>
          <w:sz w:val="24"/>
          <w:szCs w:val="24"/>
        </w:rPr>
        <w:t xml:space="preserve"> – Kandidātu atlase: </w:t>
      </w:r>
    </w:p>
    <w:p w14:paraId="01B34C96" w14:textId="02BD4DB0" w:rsidR="0052682F" w:rsidRPr="0061104A" w:rsidRDefault="0052682F" w:rsidP="0052682F">
      <w:pPr>
        <w:suppressAutoHyphens w:val="0"/>
        <w:autoSpaceDN/>
        <w:spacing w:after="0"/>
        <w:ind w:left="1134"/>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 xml:space="preserve">Kandidātu atlases laikā Pasūtītājs atlasa prasībām atbilstošus Kandidātus un pieņem lēmumu par iekļaušanu DIS. Visā DIS darbības laikā Pasūtītājs izskatīs jebkura </w:t>
      </w:r>
      <w:r w:rsidR="005E3DE0" w:rsidRPr="0061104A">
        <w:rPr>
          <w:rFonts w:ascii="Times New Roman" w:eastAsia="Cambria" w:hAnsi="Times New Roman"/>
          <w:kern w:val="56"/>
          <w:sz w:val="24"/>
          <w:szCs w:val="24"/>
        </w:rPr>
        <w:t>P</w:t>
      </w:r>
      <w:r w:rsidRPr="0061104A">
        <w:rPr>
          <w:rFonts w:ascii="Times New Roman" w:eastAsia="Cambria" w:hAnsi="Times New Roman"/>
          <w:kern w:val="56"/>
          <w:sz w:val="24"/>
          <w:szCs w:val="24"/>
        </w:rPr>
        <w:t>iegādātāja dalības pieteikumu DIS un lems par tā iekļaušanu DIS, ja tas atbilst noteiktajām kandidātu atlases prasībām, vai lems par tā noraidīšanu, ja tiks konstatēta neatbilstība kandidātu atlases prasībām</w:t>
      </w:r>
      <w:r w:rsidR="00B751F9" w:rsidRPr="0061104A">
        <w:rPr>
          <w:rFonts w:ascii="Times New Roman" w:eastAsia="Cambria" w:hAnsi="Times New Roman"/>
          <w:kern w:val="56"/>
          <w:sz w:val="24"/>
          <w:szCs w:val="24"/>
        </w:rPr>
        <w:t>;</w:t>
      </w:r>
    </w:p>
    <w:p w14:paraId="07FB40D9" w14:textId="39F00179" w:rsidR="00496972" w:rsidRPr="0061104A" w:rsidRDefault="0052682F" w:rsidP="00EF7AD0">
      <w:pPr>
        <w:numPr>
          <w:ilvl w:val="2"/>
          <w:numId w:val="9"/>
        </w:numPr>
        <w:suppressAutoHyphens w:val="0"/>
        <w:autoSpaceDN/>
        <w:spacing w:after="0"/>
        <w:ind w:left="1134" w:hanging="708"/>
        <w:jc w:val="both"/>
        <w:textAlignment w:val="auto"/>
        <w:rPr>
          <w:rFonts w:ascii="Times New Roman" w:eastAsia="Cambria" w:hAnsi="Times New Roman"/>
          <w:kern w:val="56"/>
          <w:sz w:val="24"/>
          <w:szCs w:val="24"/>
        </w:rPr>
      </w:pPr>
      <w:r w:rsidRPr="0061104A">
        <w:rPr>
          <w:rFonts w:ascii="Times New Roman" w:eastAsia="Cambria" w:hAnsi="Times New Roman"/>
          <w:b/>
          <w:bCs/>
          <w:spacing w:val="-1"/>
          <w:kern w:val="56"/>
          <w:sz w:val="24"/>
          <w:szCs w:val="24"/>
        </w:rPr>
        <w:t>2. posms</w:t>
      </w:r>
      <w:r w:rsidRPr="0061104A">
        <w:rPr>
          <w:rFonts w:ascii="Times New Roman" w:eastAsia="Cambria" w:hAnsi="Times New Roman"/>
          <w:bCs/>
          <w:spacing w:val="-1"/>
          <w:kern w:val="56"/>
          <w:sz w:val="24"/>
          <w:szCs w:val="24"/>
        </w:rPr>
        <w:t xml:space="preserve"> – Pircēju rīkoto </w:t>
      </w:r>
      <w:r w:rsidR="005E3DE0" w:rsidRPr="0061104A">
        <w:rPr>
          <w:rFonts w:ascii="Times New Roman" w:eastAsia="Cambria" w:hAnsi="Times New Roman"/>
          <w:bCs/>
          <w:spacing w:val="-1"/>
          <w:kern w:val="56"/>
          <w:sz w:val="24"/>
          <w:szCs w:val="24"/>
        </w:rPr>
        <w:t>i</w:t>
      </w:r>
      <w:r w:rsidRPr="0061104A">
        <w:rPr>
          <w:rFonts w:ascii="Times New Roman" w:eastAsia="Cambria" w:hAnsi="Times New Roman"/>
          <w:bCs/>
          <w:spacing w:val="-1"/>
          <w:kern w:val="56"/>
          <w:sz w:val="24"/>
          <w:szCs w:val="24"/>
        </w:rPr>
        <w:t>epirkumu DIS ietvaros iesniegto Pretendentu piedāvājumu vērtēšana un piedāvājuma izvēle, ko veic Pircēja iepirkuma komisija.</w:t>
      </w:r>
      <w:r w:rsidRPr="0061104A">
        <w:rPr>
          <w:rFonts w:ascii="Times New Roman" w:eastAsia="Cambria" w:hAnsi="Times New Roman"/>
          <w:kern w:val="56"/>
          <w:sz w:val="24"/>
          <w:szCs w:val="24"/>
        </w:rPr>
        <w:t xml:space="preserve"> Pretendentu piedāvājumu vērtēšanas laikā Pircējs pārbauda Pretendentu iesniegto piedāvājumu atbilstību </w:t>
      </w:r>
      <w:r w:rsidR="00C03D15" w:rsidRPr="0061104A">
        <w:rPr>
          <w:rFonts w:ascii="Times New Roman" w:eastAsia="Cambria" w:hAnsi="Times New Roman"/>
          <w:kern w:val="56"/>
          <w:sz w:val="24"/>
          <w:szCs w:val="24"/>
        </w:rPr>
        <w:t>u</w:t>
      </w:r>
      <w:r w:rsidRPr="0061104A">
        <w:rPr>
          <w:rFonts w:ascii="Times New Roman" w:eastAsia="Cambria" w:hAnsi="Times New Roman"/>
          <w:kern w:val="56"/>
          <w:sz w:val="24"/>
          <w:szCs w:val="24"/>
        </w:rPr>
        <w:t xml:space="preserve">zaicinājuma iesniegt piedāvājumus prasībām un atbilstoši piedāvājuma izvēles kritērijam izraugās Pretendentu, kuram tiek piešķirtas līguma slēgšanas tiesības. </w:t>
      </w:r>
      <w:r w:rsidR="00496972" w:rsidRPr="0061104A">
        <w:rPr>
          <w:rFonts w:ascii="Times New Roman" w:eastAsia="Cambria" w:hAnsi="Times New Roman"/>
          <w:kern w:val="56"/>
          <w:sz w:val="24"/>
          <w:szCs w:val="24"/>
        </w:rPr>
        <w:t xml:space="preserve">Visiem Kandidātiem, kas </w:t>
      </w:r>
      <w:r w:rsidR="00623D40" w:rsidRPr="0061104A">
        <w:rPr>
          <w:rFonts w:ascii="Times New Roman" w:eastAsia="Cambria" w:hAnsi="Times New Roman"/>
          <w:kern w:val="56"/>
          <w:sz w:val="24"/>
          <w:szCs w:val="24"/>
        </w:rPr>
        <w:t>ir</w:t>
      </w:r>
      <w:r w:rsidR="00496972" w:rsidRPr="0061104A">
        <w:rPr>
          <w:rFonts w:ascii="Times New Roman" w:eastAsia="Cambria" w:hAnsi="Times New Roman"/>
          <w:kern w:val="56"/>
          <w:sz w:val="24"/>
          <w:szCs w:val="24"/>
        </w:rPr>
        <w:t xml:space="preserve"> iekļauti DIS, Pircējs(-i) elektroniski, izmantojot Elektronisko iepirkumu sistēmas e-konkursu apakšsistēmā pieejamo funkcionalitāti, nosūtīs uzaicinājumu iesniegt piedāvājumus par katru konkrēt</w:t>
      </w:r>
      <w:r w:rsidR="001E0C1E" w:rsidRPr="0061104A">
        <w:rPr>
          <w:rFonts w:ascii="Times New Roman" w:eastAsia="Cambria" w:hAnsi="Times New Roman"/>
          <w:kern w:val="56"/>
          <w:sz w:val="24"/>
          <w:szCs w:val="24"/>
        </w:rPr>
        <w:t>o</w:t>
      </w:r>
      <w:r w:rsidR="00496972" w:rsidRPr="0061104A">
        <w:rPr>
          <w:rFonts w:ascii="Times New Roman" w:eastAsia="Cambria" w:hAnsi="Times New Roman"/>
          <w:kern w:val="56"/>
          <w:sz w:val="24"/>
          <w:szCs w:val="24"/>
        </w:rPr>
        <w:t xml:space="preserve"> iepirkumu, ietverot tehnisko specifikāciju,</w:t>
      </w:r>
      <w:r w:rsidR="0042412A" w:rsidRPr="0061104A">
        <w:rPr>
          <w:rFonts w:ascii="Times New Roman" w:eastAsia="Cambria" w:hAnsi="Times New Roman"/>
          <w:kern w:val="56"/>
          <w:sz w:val="24"/>
          <w:szCs w:val="24"/>
        </w:rPr>
        <w:t xml:space="preserve"> finanšu piedāvājuma formu</w:t>
      </w:r>
      <w:r w:rsidR="007F21ED" w:rsidRPr="0061104A">
        <w:rPr>
          <w:rFonts w:ascii="Times New Roman" w:eastAsia="Cambria" w:hAnsi="Times New Roman"/>
          <w:kern w:val="56"/>
          <w:sz w:val="24"/>
          <w:szCs w:val="24"/>
        </w:rPr>
        <w:t>, piedāvājuma iesniegšanas veidlapu un</w:t>
      </w:r>
      <w:r w:rsidR="00496972" w:rsidRPr="0061104A">
        <w:rPr>
          <w:rFonts w:ascii="Times New Roman" w:eastAsia="Cambria" w:hAnsi="Times New Roman"/>
          <w:kern w:val="56"/>
          <w:sz w:val="24"/>
          <w:szCs w:val="24"/>
        </w:rPr>
        <w:t xml:space="preserve"> līguma projektu</w:t>
      </w:r>
      <w:r w:rsidR="005D4796" w:rsidRPr="0061104A">
        <w:rPr>
          <w:rFonts w:ascii="Times New Roman" w:eastAsia="Cambria" w:hAnsi="Times New Roman"/>
          <w:kern w:val="56"/>
          <w:sz w:val="24"/>
          <w:szCs w:val="24"/>
        </w:rPr>
        <w:t xml:space="preserve">, kā arī citu dokumentāciju, ja </w:t>
      </w:r>
      <w:r w:rsidR="005D4796" w:rsidRPr="0061104A">
        <w:rPr>
          <w:rFonts w:ascii="Times New Roman" w:eastAsia="Cambria" w:hAnsi="Times New Roman"/>
          <w:kern w:val="56"/>
          <w:sz w:val="24"/>
          <w:szCs w:val="24"/>
        </w:rPr>
        <w:lastRenderedPageBreak/>
        <w:t>nepieciešams</w:t>
      </w:r>
      <w:r w:rsidR="00496972" w:rsidRPr="0061104A">
        <w:rPr>
          <w:rFonts w:ascii="Times New Roman" w:eastAsia="Cambria" w:hAnsi="Times New Roman"/>
          <w:kern w:val="56"/>
          <w:sz w:val="24"/>
          <w:szCs w:val="24"/>
        </w:rPr>
        <w:t>.</w:t>
      </w:r>
      <w:r w:rsidR="00496972" w:rsidRPr="0061104A" w:rsidDel="00C96B4A">
        <w:rPr>
          <w:rFonts w:ascii="Times New Roman" w:eastAsia="Cambria" w:hAnsi="Times New Roman"/>
          <w:kern w:val="56"/>
          <w:sz w:val="24"/>
          <w:szCs w:val="24"/>
        </w:rPr>
        <w:t xml:space="preserve"> </w:t>
      </w:r>
      <w:r w:rsidR="00496972" w:rsidRPr="0061104A">
        <w:rPr>
          <w:rFonts w:ascii="Times New Roman" w:eastAsia="Cambria" w:hAnsi="Times New Roman"/>
          <w:kern w:val="56"/>
          <w:sz w:val="24"/>
          <w:szCs w:val="24"/>
        </w:rPr>
        <w:t xml:space="preserve">Piedāvājumu iesniegšanas termiņš tiks noteikts vismaz 10 (desmit) dienas no dienas, kad nosūtīts uzaicinājums iesniegt piedāvājumu.  </w:t>
      </w:r>
    </w:p>
    <w:p w14:paraId="5168F312" w14:textId="77777777" w:rsidR="00E21C6D" w:rsidRPr="0061104A" w:rsidRDefault="00E21C6D" w:rsidP="005573F8">
      <w:pPr>
        <w:suppressAutoHyphens w:val="0"/>
        <w:autoSpaceDN/>
        <w:spacing w:after="0"/>
        <w:ind w:right="-1"/>
        <w:jc w:val="both"/>
        <w:textAlignment w:val="auto"/>
        <w:rPr>
          <w:rFonts w:ascii="Times New Roman" w:eastAsia="Cambria" w:hAnsi="Times New Roman"/>
          <w:kern w:val="56"/>
          <w:sz w:val="24"/>
          <w:szCs w:val="24"/>
        </w:rPr>
      </w:pPr>
    </w:p>
    <w:p w14:paraId="00E90F47" w14:textId="77777777" w:rsidR="0052682F" w:rsidRPr="0061104A" w:rsidRDefault="0052682F" w:rsidP="007B75E4">
      <w:pPr>
        <w:numPr>
          <w:ilvl w:val="1"/>
          <w:numId w:val="9"/>
        </w:numPr>
        <w:suppressAutoHyphens w:val="0"/>
        <w:autoSpaceDN/>
        <w:spacing w:after="0"/>
        <w:ind w:left="709" w:hanging="709"/>
        <w:jc w:val="both"/>
        <w:textAlignment w:val="auto"/>
        <w:rPr>
          <w:rFonts w:ascii="Times New Roman" w:eastAsia="Cambria" w:hAnsi="Times New Roman"/>
          <w:kern w:val="56"/>
          <w:sz w:val="24"/>
          <w:szCs w:val="24"/>
        </w:rPr>
      </w:pPr>
      <w:r w:rsidRPr="0061104A">
        <w:rPr>
          <w:rFonts w:ascii="Times New Roman" w:eastAsia="Cambria" w:hAnsi="Times New Roman"/>
          <w:b/>
          <w:bCs/>
          <w:kern w:val="56"/>
          <w:sz w:val="24"/>
          <w:szCs w:val="24"/>
        </w:rPr>
        <w:t>Pieteikumu un piedāvājumu šifrēšana</w:t>
      </w:r>
    </w:p>
    <w:p w14:paraId="07FBD7D6" w14:textId="77777777" w:rsidR="0052682F" w:rsidRPr="0061104A" w:rsidRDefault="0052682F" w:rsidP="007B75E4">
      <w:pPr>
        <w:numPr>
          <w:ilvl w:val="2"/>
          <w:numId w:val="9"/>
        </w:num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bCs/>
          <w:kern w:val="56"/>
          <w:sz w:val="24"/>
          <w:szCs w:val="24"/>
        </w:rPr>
        <w:t>E-konkursu apakšsistēmas funkcionalitāte nodrošina iesniegto pieteikumu aizsardzību un pirmā līmeņa šifrēšanu.</w:t>
      </w:r>
    </w:p>
    <w:p w14:paraId="6393D354" w14:textId="77777777" w:rsidR="0052682F" w:rsidRPr="0061104A" w:rsidRDefault="0052682F" w:rsidP="007B75E4">
      <w:pPr>
        <w:numPr>
          <w:ilvl w:val="2"/>
          <w:numId w:val="9"/>
        </w:num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bCs/>
          <w:kern w:val="56"/>
          <w:sz w:val="24"/>
          <w:szCs w:val="24"/>
        </w:rPr>
        <w:t>Ja Piegādātājs pieteikuma datu aizsardzībai izmantojis pieteikuma papildu šifrēšanu, tam ne vēlāk kā 15 (piecpadsmit) minūtes pēc pieteikumu iesniegšanas termiņa beigām Elektronisko iepirkumu sistēmas e-konkursu apakšsistēmas paredzētajā ekrānformas laukā jāievada elektroniskā atslēga ar paroli šifrētā dokumenta atvēršanai.</w:t>
      </w:r>
    </w:p>
    <w:p w14:paraId="391F37C3" w14:textId="7C54C3C5" w:rsidR="0052682F" w:rsidRPr="0061104A" w:rsidRDefault="0052682F" w:rsidP="007B75E4">
      <w:pPr>
        <w:numPr>
          <w:ilvl w:val="2"/>
          <w:numId w:val="9"/>
        </w:num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bCs/>
          <w:kern w:val="56"/>
          <w:sz w:val="24"/>
          <w:szCs w:val="24"/>
        </w:rPr>
        <w:t xml:space="preserve">Ja pieteikumu atvēršanas sanāksmes laikā pieteikumu, kas iesniegts, izmantojot šifrēšanas līdzekļus, nevar atvērt, vai 15 (piecpadsmit) minūšu laikā nav iesniegta atvēršanas atslēga, </w:t>
      </w:r>
      <w:r w:rsidR="00A30467" w:rsidRPr="0061104A">
        <w:rPr>
          <w:rFonts w:ascii="Times New Roman" w:eastAsia="Cambria" w:hAnsi="Times New Roman"/>
          <w:bCs/>
          <w:kern w:val="56"/>
          <w:sz w:val="24"/>
          <w:szCs w:val="24"/>
        </w:rPr>
        <w:t>K</w:t>
      </w:r>
      <w:r w:rsidRPr="0061104A">
        <w:rPr>
          <w:rFonts w:ascii="Times New Roman" w:eastAsia="Cambria" w:hAnsi="Times New Roman"/>
          <w:bCs/>
          <w:kern w:val="56"/>
          <w:sz w:val="24"/>
          <w:szCs w:val="24"/>
        </w:rPr>
        <w:t>omisija lems par pieteikuma noraidīšanu kā neiesniegtu.</w:t>
      </w:r>
    </w:p>
    <w:p w14:paraId="7DAB07C2" w14:textId="77777777" w:rsidR="0052682F" w:rsidRPr="0061104A" w:rsidRDefault="0052682F" w:rsidP="007B75E4">
      <w:pPr>
        <w:numPr>
          <w:ilvl w:val="2"/>
          <w:numId w:val="9"/>
        </w:num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bCs/>
          <w:kern w:val="56"/>
          <w:sz w:val="24"/>
          <w:szCs w:val="24"/>
        </w:rPr>
        <w:t>Piegādātājam jāņem vērā, ka e-konkursu apakšsistēmā ir pārbaudīta un tiek atbalstīta šifrēšana ar šādiem nosacījumiem:</w:t>
      </w:r>
    </w:p>
    <w:tbl>
      <w:tblPr>
        <w:tblW w:w="8558" w:type="dxa"/>
        <w:tblInd w:w="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101"/>
        <w:gridCol w:w="3908"/>
        <w:gridCol w:w="4519"/>
        <w:gridCol w:w="30"/>
      </w:tblGrid>
      <w:tr w:rsidR="0061104A" w:rsidRPr="0061104A" w14:paraId="4ADF6F7E" w14:textId="77777777" w:rsidTr="00720472">
        <w:trPr>
          <w:trHeight w:val="117"/>
        </w:trPr>
        <w:tc>
          <w:tcPr>
            <w:tcW w:w="101" w:type="dxa"/>
            <w:tcBorders>
              <w:bottom w:val="nil"/>
              <w:right w:val="nil"/>
            </w:tcBorders>
            <w:shd w:val="clear" w:color="auto" w:fill="auto"/>
          </w:tcPr>
          <w:p w14:paraId="2555881A"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c>
          <w:tcPr>
            <w:tcW w:w="8437" w:type="dxa"/>
            <w:gridSpan w:val="2"/>
            <w:tcBorders>
              <w:left w:val="nil"/>
              <w:bottom w:val="single" w:sz="4" w:space="0" w:color="808080"/>
              <w:right w:val="nil"/>
            </w:tcBorders>
            <w:shd w:val="clear" w:color="auto" w:fill="auto"/>
          </w:tcPr>
          <w:p w14:paraId="5D531334"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c>
          <w:tcPr>
            <w:tcW w:w="20" w:type="dxa"/>
            <w:tcBorders>
              <w:left w:val="nil"/>
              <w:bottom w:val="single" w:sz="4" w:space="0" w:color="808080"/>
            </w:tcBorders>
            <w:shd w:val="clear" w:color="auto" w:fill="auto"/>
          </w:tcPr>
          <w:p w14:paraId="57148FDA"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r>
      <w:tr w:rsidR="0061104A" w:rsidRPr="0061104A" w14:paraId="1413E4DB" w14:textId="77777777" w:rsidTr="00720472">
        <w:trPr>
          <w:trHeight w:val="48"/>
        </w:trPr>
        <w:tc>
          <w:tcPr>
            <w:tcW w:w="101" w:type="dxa"/>
            <w:tcBorders>
              <w:top w:val="nil"/>
              <w:bottom w:val="nil"/>
              <w:right w:val="single" w:sz="4" w:space="0" w:color="808080"/>
            </w:tcBorders>
            <w:shd w:val="clear" w:color="auto" w:fill="auto"/>
          </w:tcPr>
          <w:p w14:paraId="78C511AE"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c>
          <w:tcPr>
            <w:tcW w:w="8437" w:type="dxa"/>
            <w:gridSpan w:val="2"/>
            <w:tcBorders>
              <w:top w:val="single" w:sz="4" w:space="0" w:color="808080"/>
              <w:left w:val="single" w:sz="4" w:space="0" w:color="808080"/>
              <w:right w:val="single" w:sz="4" w:space="0" w:color="808080"/>
            </w:tcBorders>
            <w:shd w:val="clear" w:color="auto" w:fill="BFBFBF"/>
          </w:tcPr>
          <w:p w14:paraId="3B444968"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b/>
                <w:kern w:val="56"/>
                <w:sz w:val="24"/>
                <w:szCs w:val="24"/>
              </w:rPr>
            </w:pPr>
            <w:r w:rsidRPr="0061104A">
              <w:rPr>
                <w:rFonts w:ascii="Times New Roman" w:eastAsia="Cambria" w:hAnsi="Times New Roman"/>
                <w:b/>
                <w:kern w:val="56"/>
                <w:sz w:val="24"/>
                <w:szCs w:val="24"/>
              </w:rPr>
              <w:t>Šifrēšanas raksturlielumi:</w:t>
            </w:r>
          </w:p>
        </w:tc>
        <w:tc>
          <w:tcPr>
            <w:tcW w:w="20" w:type="dxa"/>
            <w:tcBorders>
              <w:top w:val="single" w:sz="4" w:space="0" w:color="808080"/>
              <w:left w:val="single" w:sz="4" w:space="0" w:color="808080"/>
              <w:bottom w:val="nil"/>
            </w:tcBorders>
            <w:shd w:val="clear" w:color="auto" w:fill="auto"/>
          </w:tcPr>
          <w:p w14:paraId="45C0E4BC"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r>
      <w:tr w:rsidR="0061104A" w:rsidRPr="0061104A" w14:paraId="1FD7FB08" w14:textId="77777777" w:rsidTr="00720472">
        <w:trPr>
          <w:trHeight w:val="148"/>
        </w:trPr>
        <w:tc>
          <w:tcPr>
            <w:tcW w:w="101" w:type="dxa"/>
            <w:tcBorders>
              <w:top w:val="nil"/>
              <w:bottom w:val="nil"/>
              <w:right w:val="single" w:sz="4" w:space="0" w:color="808080"/>
            </w:tcBorders>
            <w:shd w:val="clear" w:color="auto" w:fill="auto"/>
          </w:tcPr>
          <w:p w14:paraId="5A3F4FE4" w14:textId="77777777" w:rsidR="0052682F" w:rsidRPr="0061104A" w:rsidRDefault="0052682F" w:rsidP="0052682F">
            <w:pPr>
              <w:tabs>
                <w:tab w:val="left" w:pos="1701"/>
              </w:tabs>
              <w:suppressAutoHyphens w:val="0"/>
              <w:autoSpaceDN/>
              <w:spacing w:after="0"/>
              <w:textAlignment w:val="auto"/>
              <w:rPr>
                <w:rFonts w:ascii="Times New Roman" w:eastAsia="Cambria" w:hAnsi="Times New Roman"/>
                <w:kern w:val="56"/>
                <w:sz w:val="24"/>
                <w:szCs w:val="24"/>
              </w:rPr>
            </w:pPr>
          </w:p>
        </w:tc>
        <w:tc>
          <w:tcPr>
            <w:tcW w:w="3913" w:type="dxa"/>
            <w:tcBorders>
              <w:left w:val="single" w:sz="4" w:space="0" w:color="808080"/>
            </w:tcBorders>
            <w:shd w:val="clear" w:color="auto" w:fill="auto"/>
          </w:tcPr>
          <w:p w14:paraId="49E8CFB8"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Šifrēšanas atslēga:</w:t>
            </w:r>
          </w:p>
        </w:tc>
        <w:tc>
          <w:tcPr>
            <w:tcW w:w="4524" w:type="dxa"/>
            <w:tcBorders>
              <w:right w:val="single" w:sz="4" w:space="0" w:color="808080"/>
            </w:tcBorders>
            <w:shd w:val="clear" w:color="auto" w:fill="auto"/>
          </w:tcPr>
          <w:p w14:paraId="0375A349" w14:textId="77777777" w:rsidR="0052682F" w:rsidRPr="0061104A" w:rsidRDefault="0052682F" w:rsidP="0052682F">
            <w:pPr>
              <w:tabs>
                <w:tab w:val="left" w:pos="1701"/>
              </w:tabs>
              <w:suppressAutoHyphens w:val="0"/>
              <w:autoSpaceDN/>
              <w:spacing w:after="0"/>
              <w:ind w:left="125" w:right="47"/>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RSA, ar 2048 bitu atslēgas garumu</w:t>
            </w:r>
          </w:p>
        </w:tc>
        <w:tc>
          <w:tcPr>
            <w:tcW w:w="20" w:type="dxa"/>
            <w:tcBorders>
              <w:top w:val="nil"/>
              <w:left w:val="single" w:sz="4" w:space="0" w:color="808080"/>
              <w:bottom w:val="nil"/>
            </w:tcBorders>
            <w:shd w:val="clear" w:color="auto" w:fill="auto"/>
          </w:tcPr>
          <w:p w14:paraId="5305C80A" w14:textId="77777777" w:rsidR="0052682F" w:rsidRPr="0061104A" w:rsidRDefault="0052682F" w:rsidP="0052682F">
            <w:pPr>
              <w:tabs>
                <w:tab w:val="left" w:pos="1701"/>
              </w:tabs>
              <w:suppressAutoHyphens w:val="0"/>
              <w:autoSpaceDN/>
              <w:spacing w:after="0"/>
              <w:textAlignment w:val="auto"/>
              <w:rPr>
                <w:rFonts w:ascii="Times New Roman" w:eastAsia="Cambria" w:hAnsi="Times New Roman"/>
                <w:kern w:val="56"/>
                <w:sz w:val="24"/>
                <w:szCs w:val="24"/>
              </w:rPr>
            </w:pPr>
          </w:p>
        </w:tc>
      </w:tr>
      <w:tr w:rsidR="0061104A" w:rsidRPr="0061104A" w14:paraId="604DB425" w14:textId="77777777" w:rsidTr="00720472">
        <w:trPr>
          <w:trHeight w:val="137"/>
        </w:trPr>
        <w:tc>
          <w:tcPr>
            <w:tcW w:w="101" w:type="dxa"/>
            <w:tcBorders>
              <w:top w:val="nil"/>
              <w:bottom w:val="nil"/>
              <w:right w:val="single" w:sz="4" w:space="0" w:color="808080"/>
            </w:tcBorders>
            <w:shd w:val="clear" w:color="auto" w:fill="auto"/>
          </w:tcPr>
          <w:p w14:paraId="3BC61BC0" w14:textId="77777777" w:rsidR="0052682F" w:rsidRPr="0061104A" w:rsidRDefault="0052682F" w:rsidP="0052682F">
            <w:pPr>
              <w:tabs>
                <w:tab w:val="left" w:pos="1701"/>
              </w:tabs>
              <w:suppressAutoHyphens w:val="0"/>
              <w:autoSpaceDN/>
              <w:spacing w:after="0"/>
              <w:textAlignment w:val="auto"/>
              <w:rPr>
                <w:rFonts w:ascii="Times New Roman" w:eastAsia="Cambria" w:hAnsi="Times New Roman"/>
                <w:kern w:val="56"/>
                <w:sz w:val="24"/>
                <w:szCs w:val="24"/>
              </w:rPr>
            </w:pPr>
          </w:p>
        </w:tc>
        <w:tc>
          <w:tcPr>
            <w:tcW w:w="3913" w:type="dxa"/>
            <w:tcBorders>
              <w:left w:val="single" w:sz="4" w:space="0" w:color="808080"/>
            </w:tcBorders>
            <w:shd w:val="clear" w:color="auto" w:fill="auto"/>
          </w:tcPr>
          <w:p w14:paraId="3A237748"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Šifrēšanas algoritms:</w:t>
            </w:r>
          </w:p>
        </w:tc>
        <w:tc>
          <w:tcPr>
            <w:tcW w:w="4524" w:type="dxa"/>
            <w:tcBorders>
              <w:right w:val="single" w:sz="4" w:space="0" w:color="808080"/>
            </w:tcBorders>
            <w:shd w:val="clear" w:color="auto" w:fill="auto"/>
          </w:tcPr>
          <w:p w14:paraId="7DA3D986" w14:textId="77777777" w:rsidR="0052682F" w:rsidRPr="0061104A" w:rsidRDefault="0052682F" w:rsidP="0052682F">
            <w:pPr>
              <w:tabs>
                <w:tab w:val="left" w:pos="1701"/>
              </w:tabs>
              <w:suppressAutoHyphens w:val="0"/>
              <w:autoSpaceDN/>
              <w:spacing w:after="0"/>
              <w:ind w:left="125" w:right="47"/>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AES-256</w:t>
            </w:r>
          </w:p>
        </w:tc>
        <w:tc>
          <w:tcPr>
            <w:tcW w:w="20" w:type="dxa"/>
            <w:tcBorders>
              <w:top w:val="nil"/>
              <w:left w:val="single" w:sz="4" w:space="0" w:color="808080"/>
              <w:bottom w:val="nil"/>
            </w:tcBorders>
            <w:shd w:val="clear" w:color="auto" w:fill="auto"/>
          </w:tcPr>
          <w:p w14:paraId="11DCD7C1" w14:textId="77777777" w:rsidR="0052682F" w:rsidRPr="0061104A" w:rsidRDefault="0052682F" w:rsidP="0052682F">
            <w:pPr>
              <w:tabs>
                <w:tab w:val="left" w:pos="1701"/>
              </w:tabs>
              <w:suppressAutoHyphens w:val="0"/>
              <w:autoSpaceDN/>
              <w:spacing w:after="0"/>
              <w:textAlignment w:val="auto"/>
              <w:rPr>
                <w:rFonts w:ascii="Times New Roman" w:eastAsia="Cambria" w:hAnsi="Times New Roman"/>
                <w:kern w:val="56"/>
                <w:sz w:val="24"/>
                <w:szCs w:val="24"/>
              </w:rPr>
            </w:pPr>
          </w:p>
        </w:tc>
      </w:tr>
      <w:tr w:rsidR="0061104A" w:rsidRPr="0061104A" w14:paraId="71A5DC95" w14:textId="77777777" w:rsidTr="00720472">
        <w:trPr>
          <w:trHeight w:val="302"/>
        </w:trPr>
        <w:tc>
          <w:tcPr>
            <w:tcW w:w="101" w:type="dxa"/>
            <w:tcBorders>
              <w:top w:val="nil"/>
              <w:bottom w:val="nil"/>
              <w:right w:val="single" w:sz="4" w:space="0" w:color="808080"/>
            </w:tcBorders>
            <w:shd w:val="clear" w:color="auto" w:fill="auto"/>
          </w:tcPr>
          <w:p w14:paraId="2004CFA7" w14:textId="77777777" w:rsidR="0052682F" w:rsidRPr="0061104A" w:rsidRDefault="0052682F" w:rsidP="0052682F">
            <w:pPr>
              <w:tabs>
                <w:tab w:val="left" w:pos="1701"/>
              </w:tabs>
              <w:suppressAutoHyphens w:val="0"/>
              <w:autoSpaceDN/>
              <w:spacing w:after="0"/>
              <w:textAlignment w:val="auto"/>
              <w:rPr>
                <w:rFonts w:ascii="Times New Roman" w:eastAsia="Cambria" w:hAnsi="Times New Roman"/>
                <w:kern w:val="56"/>
                <w:sz w:val="24"/>
                <w:szCs w:val="24"/>
              </w:rPr>
            </w:pPr>
          </w:p>
        </w:tc>
        <w:tc>
          <w:tcPr>
            <w:tcW w:w="3913" w:type="dxa"/>
            <w:tcBorders>
              <w:left w:val="single" w:sz="4" w:space="0" w:color="808080"/>
              <w:bottom w:val="single" w:sz="4" w:space="0" w:color="808080"/>
            </w:tcBorders>
            <w:shd w:val="clear" w:color="auto" w:fill="auto"/>
          </w:tcPr>
          <w:p w14:paraId="739EF5D5"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Hash algoritms:</w:t>
            </w:r>
          </w:p>
        </w:tc>
        <w:tc>
          <w:tcPr>
            <w:tcW w:w="4524" w:type="dxa"/>
            <w:tcBorders>
              <w:bottom w:val="single" w:sz="4" w:space="0" w:color="808080"/>
              <w:right w:val="single" w:sz="4" w:space="0" w:color="808080"/>
            </w:tcBorders>
            <w:shd w:val="clear" w:color="auto" w:fill="auto"/>
          </w:tcPr>
          <w:p w14:paraId="3449E71D" w14:textId="77777777" w:rsidR="0052682F" w:rsidRPr="0061104A" w:rsidRDefault="0052682F" w:rsidP="0052682F">
            <w:pPr>
              <w:tabs>
                <w:tab w:val="left" w:pos="1701"/>
              </w:tabs>
              <w:suppressAutoHyphens w:val="0"/>
              <w:autoSpaceDN/>
              <w:spacing w:after="0"/>
              <w:ind w:left="125" w:right="47"/>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SHA-256</w:t>
            </w:r>
          </w:p>
        </w:tc>
        <w:tc>
          <w:tcPr>
            <w:tcW w:w="20" w:type="dxa"/>
            <w:tcBorders>
              <w:top w:val="nil"/>
              <w:left w:val="single" w:sz="4" w:space="0" w:color="808080"/>
              <w:bottom w:val="single" w:sz="4" w:space="0" w:color="808080"/>
            </w:tcBorders>
            <w:shd w:val="clear" w:color="auto" w:fill="auto"/>
          </w:tcPr>
          <w:p w14:paraId="12340B65" w14:textId="77777777" w:rsidR="0052682F" w:rsidRPr="0061104A" w:rsidRDefault="0052682F" w:rsidP="0052682F">
            <w:pPr>
              <w:tabs>
                <w:tab w:val="left" w:pos="1701"/>
              </w:tabs>
              <w:suppressAutoHyphens w:val="0"/>
              <w:autoSpaceDN/>
              <w:spacing w:after="0"/>
              <w:textAlignment w:val="auto"/>
              <w:rPr>
                <w:rFonts w:ascii="Times New Roman" w:eastAsia="Cambria" w:hAnsi="Times New Roman"/>
                <w:kern w:val="56"/>
                <w:sz w:val="24"/>
                <w:szCs w:val="24"/>
              </w:rPr>
            </w:pPr>
          </w:p>
        </w:tc>
      </w:tr>
      <w:tr w:rsidR="0061104A" w:rsidRPr="0061104A" w14:paraId="62D56E37" w14:textId="77777777" w:rsidTr="00720472">
        <w:trPr>
          <w:trHeight w:val="53"/>
        </w:trPr>
        <w:tc>
          <w:tcPr>
            <w:tcW w:w="101" w:type="dxa"/>
            <w:tcBorders>
              <w:top w:val="nil"/>
              <w:bottom w:val="nil"/>
              <w:right w:val="nil"/>
            </w:tcBorders>
            <w:shd w:val="clear" w:color="auto" w:fill="auto"/>
          </w:tcPr>
          <w:p w14:paraId="030C377E" w14:textId="77777777" w:rsidR="0052682F" w:rsidRPr="0061104A" w:rsidRDefault="0052682F" w:rsidP="0052682F">
            <w:pPr>
              <w:tabs>
                <w:tab w:val="left" w:pos="1701"/>
              </w:tabs>
              <w:suppressAutoHyphens w:val="0"/>
              <w:autoSpaceDN/>
              <w:spacing w:after="0"/>
              <w:textAlignment w:val="auto"/>
              <w:rPr>
                <w:rFonts w:ascii="Times New Roman" w:eastAsia="Cambria" w:hAnsi="Times New Roman"/>
                <w:kern w:val="56"/>
                <w:sz w:val="24"/>
                <w:szCs w:val="24"/>
              </w:rPr>
            </w:pPr>
          </w:p>
        </w:tc>
        <w:tc>
          <w:tcPr>
            <w:tcW w:w="8437" w:type="dxa"/>
            <w:gridSpan w:val="2"/>
            <w:tcBorders>
              <w:top w:val="single" w:sz="4" w:space="0" w:color="808080"/>
              <w:left w:val="nil"/>
              <w:bottom w:val="single" w:sz="4" w:space="0" w:color="808080"/>
              <w:right w:val="nil"/>
            </w:tcBorders>
            <w:shd w:val="clear" w:color="auto" w:fill="auto"/>
          </w:tcPr>
          <w:p w14:paraId="06B99DE4" w14:textId="77777777" w:rsidR="0052682F" w:rsidRPr="0061104A" w:rsidRDefault="0052682F" w:rsidP="0052682F">
            <w:pPr>
              <w:tabs>
                <w:tab w:val="left" w:pos="1701"/>
              </w:tabs>
              <w:suppressAutoHyphens w:val="0"/>
              <w:autoSpaceDN/>
              <w:spacing w:after="0"/>
              <w:ind w:left="125" w:right="47"/>
              <w:textAlignment w:val="auto"/>
              <w:rPr>
                <w:rFonts w:ascii="Times New Roman" w:eastAsia="Cambria" w:hAnsi="Times New Roman"/>
                <w:kern w:val="56"/>
                <w:sz w:val="24"/>
                <w:szCs w:val="24"/>
              </w:rPr>
            </w:pPr>
          </w:p>
        </w:tc>
        <w:tc>
          <w:tcPr>
            <w:tcW w:w="20" w:type="dxa"/>
            <w:tcBorders>
              <w:top w:val="single" w:sz="4" w:space="0" w:color="808080"/>
              <w:left w:val="nil"/>
              <w:bottom w:val="nil"/>
            </w:tcBorders>
            <w:shd w:val="clear" w:color="auto" w:fill="auto"/>
          </w:tcPr>
          <w:p w14:paraId="19EAE164" w14:textId="77777777" w:rsidR="0052682F" w:rsidRPr="0061104A" w:rsidRDefault="0052682F" w:rsidP="0052682F">
            <w:pPr>
              <w:tabs>
                <w:tab w:val="left" w:pos="1701"/>
              </w:tabs>
              <w:suppressAutoHyphens w:val="0"/>
              <w:autoSpaceDN/>
              <w:spacing w:after="0"/>
              <w:textAlignment w:val="auto"/>
              <w:rPr>
                <w:rFonts w:ascii="Times New Roman" w:eastAsia="Cambria" w:hAnsi="Times New Roman"/>
                <w:kern w:val="56"/>
                <w:sz w:val="24"/>
                <w:szCs w:val="24"/>
              </w:rPr>
            </w:pPr>
          </w:p>
        </w:tc>
      </w:tr>
      <w:tr w:rsidR="0061104A" w:rsidRPr="0061104A" w14:paraId="367B3B0C" w14:textId="77777777" w:rsidTr="00720472">
        <w:trPr>
          <w:trHeight w:val="120"/>
        </w:trPr>
        <w:tc>
          <w:tcPr>
            <w:tcW w:w="101" w:type="dxa"/>
            <w:tcBorders>
              <w:top w:val="nil"/>
              <w:bottom w:val="nil"/>
              <w:right w:val="single" w:sz="4" w:space="0" w:color="808080"/>
            </w:tcBorders>
            <w:shd w:val="clear" w:color="auto" w:fill="auto"/>
          </w:tcPr>
          <w:p w14:paraId="30F22E14"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c>
          <w:tcPr>
            <w:tcW w:w="8437" w:type="dxa"/>
            <w:gridSpan w:val="2"/>
            <w:tcBorders>
              <w:left w:val="single" w:sz="4" w:space="0" w:color="808080"/>
              <w:right w:val="single" w:sz="4" w:space="0" w:color="808080"/>
            </w:tcBorders>
            <w:shd w:val="clear" w:color="auto" w:fill="BFBFBF"/>
          </w:tcPr>
          <w:p w14:paraId="55DE7B3F"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b/>
                <w:kern w:val="56"/>
                <w:sz w:val="24"/>
                <w:szCs w:val="24"/>
              </w:rPr>
            </w:pPr>
            <w:r w:rsidRPr="0061104A">
              <w:rPr>
                <w:rFonts w:ascii="Times New Roman" w:eastAsia="Cambria" w:hAnsi="Times New Roman"/>
                <w:b/>
                <w:kern w:val="56"/>
                <w:sz w:val="24"/>
                <w:szCs w:val="24"/>
              </w:rPr>
              <w:t>Pārbaudītā šifrēšanai izmantojamā programmatūra:</w:t>
            </w:r>
          </w:p>
        </w:tc>
        <w:tc>
          <w:tcPr>
            <w:tcW w:w="20" w:type="dxa"/>
            <w:tcBorders>
              <w:top w:val="nil"/>
              <w:left w:val="single" w:sz="4" w:space="0" w:color="808080"/>
              <w:bottom w:val="nil"/>
            </w:tcBorders>
            <w:shd w:val="clear" w:color="auto" w:fill="auto"/>
          </w:tcPr>
          <w:p w14:paraId="532B12C0"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r>
      <w:tr w:rsidR="0061104A" w:rsidRPr="0061104A" w14:paraId="40A13F00" w14:textId="77777777" w:rsidTr="00720472">
        <w:trPr>
          <w:trHeight w:val="497"/>
        </w:trPr>
        <w:tc>
          <w:tcPr>
            <w:tcW w:w="101" w:type="dxa"/>
            <w:tcBorders>
              <w:top w:val="nil"/>
              <w:bottom w:val="nil"/>
              <w:right w:val="single" w:sz="4" w:space="0" w:color="808080"/>
            </w:tcBorders>
            <w:shd w:val="clear" w:color="auto" w:fill="auto"/>
          </w:tcPr>
          <w:p w14:paraId="30951965"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c>
          <w:tcPr>
            <w:tcW w:w="8437" w:type="dxa"/>
            <w:gridSpan w:val="2"/>
            <w:tcBorders>
              <w:left w:val="single" w:sz="4" w:space="0" w:color="808080"/>
              <w:right w:val="single" w:sz="4" w:space="0" w:color="808080"/>
            </w:tcBorders>
            <w:shd w:val="clear" w:color="auto" w:fill="auto"/>
          </w:tcPr>
          <w:p w14:paraId="62FC0FF5"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GoAnywhere OpenPGP Studio</w:t>
            </w:r>
          </w:p>
          <w:p w14:paraId="7AFD02CA" w14:textId="77777777" w:rsidR="0052682F" w:rsidRPr="0061104A" w:rsidRDefault="00AB0A26" w:rsidP="0052682F">
            <w:pPr>
              <w:tabs>
                <w:tab w:val="left" w:pos="1701"/>
              </w:tabs>
              <w:suppressAutoHyphens w:val="0"/>
              <w:autoSpaceDN/>
              <w:spacing w:after="0"/>
              <w:ind w:left="45" w:right="45"/>
              <w:textAlignment w:val="auto"/>
              <w:rPr>
                <w:rFonts w:ascii="Times New Roman" w:eastAsia="Cambria" w:hAnsi="Times New Roman"/>
                <w:kern w:val="56"/>
                <w:sz w:val="24"/>
                <w:szCs w:val="24"/>
              </w:rPr>
            </w:pPr>
            <w:hyperlink r:id="rId12" w:history="1">
              <w:r w:rsidR="0052682F" w:rsidRPr="0061104A">
                <w:rPr>
                  <w:rFonts w:ascii="Times New Roman" w:eastAsia="Cambria" w:hAnsi="Times New Roman"/>
                  <w:kern w:val="56"/>
                  <w:sz w:val="24"/>
                  <w:szCs w:val="24"/>
                  <w:u w:val="single"/>
                </w:rPr>
                <w:t>http://www.goanywheremft.com/products/openpgp-studio</w:t>
              </w:r>
            </w:hyperlink>
          </w:p>
        </w:tc>
        <w:tc>
          <w:tcPr>
            <w:tcW w:w="20" w:type="dxa"/>
            <w:tcBorders>
              <w:top w:val="nil"/>
              <w:left w:val="single" w:sz="4" w:space="0" w:color="808080"/>
              <w:bottom w:val="nil"/>
            </w:tcBorders>
            <w:shd w:val="clear" w:color="auto" w:fill="auto"/>
          </w:tcPr>
          <w:p w14:paraId="576108F3"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r>
      <w:tr w:rsidR="0061104A" w:rsidRPr="0061104A" w14:paraId="25BD662E" w14:textId="77777777" w:rsidTr="00720472">
        <w:trPr>
          <w:trHeight w:val="53"/>
        </w:trPr>
        <w:tc>
          <w:tcPr>
            <w:tcW w:w="101" w:type="dxa"/>
            <w:tcBorders>
              <w:top w:val="nil"/>
              <w:bottom w:val="nil"/>
              <w:right w:val="nil"/>
            </w:tcBorders>
            <w:shd w:val="clear" w:color="auto" w:fill="auto"/>
          </w:tcPr>
          <w:p w14:paraId="04FAABFC" w14:textId="77777777" w:rsidR="0052682F" w:rsidRPr="0061104A" w:rsidRDefault="0052682F" w:rsidP="0052682F">
            <w:pPr>
              <w:tabs>
                <w:tab w:val="left" w:pos="1701"/>
              </w:tabs>
              <w:suppressAutoHyphens w:val="0"/>
              <w:autoSpaceDN/>
              <w:spacing w:after="0"/>
              <w:textAlignment w:val="auto"/>
              <w:rPr>
                <w:rFonts w:ascii="Times New Roman" w:eastAsia="Cambria" w:hAnsi="Times New Roman"/>
                <w:kern w:val="56"/>
                <w:sz w:val="24"/>
                <w:szCs w:val="24"/>
              </w:rPr>
            </w:pPr>
          </w:p>
        </w:tc>
        <w:tc>
          <w:tcPr>
            <w:tcW w:w="8437" w:type="dxa"/>
            <w:gridSpan w:val="2"/>
            <w:tcBorders>
              <w:left w:val="nil"/>
              <w:bottom w:val="single" w:sz="4" w:space="0" w:color="808080"/>
              <w:right w:val="nil"/>
            </w:tcBorders>
            <w:shd w:val="clear" w:color="auto" w:fill="auto"/>
          </w:tcPr>
          <w:p w14:paraId="1FA492E1"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kern w:val="56"/>
                <w:sz w:val="24"/>
                <w:szCs w:val="24"/>
              </w:rPr>
            </w:pPr>
          </w:p>
        </w:tc>
        <w:tc>
          <w:tcPr>
            <w:tcW w:w="20" w:type="dxa"/>
            <w:tcBorders>
              <w:top w:val="nil"/>
              <w:left w:val="nil"/>
              <w:bottom w:val="nil"/>
            </w:tcBorders>
            <w:shd w:val="clear" w:color="auto" w:fill="auto"/>
          </w:tcPr>
          <w:p w14:paraId="07A37B49" w14:textId="77777777" w:rsidR="0052682F" w:rsidRPr="0061104A" w:rsidRDefault="0052682F" w:rsidP="0052682F">
            <w:pPr>
              <w:tabs>
                <w:tab w:val="left" w:pos="1701"/>
              </w:tabs>
              <w:suppressAutoHyphens w:val="0"/>
              <w:autoSpaceDN/>
              <w:spacing w:after="0"/>
              <w:textAlignment w:val="auto"/>
              <w:rPr>
                <w:rFonts w:ascii="Times New Roman" w:eastAsia="Cambria" w:hAnsi="Times New Roman"/>
                <w:kern w:val="56"/>
                <w:sz w:val="24"/>
                <w:szCs w:val="24"/>
              </w:rPr>
            </w:pPr>
          </w:p>
        </w:tc>
      </w:tr>
      <w:tr w:rsidR="0061104A" w:rsidRPr="0061104A" w14:paraId="0483E84B" w14:textId="77777777" w:rsidTr="00720472">
        <w:trPr>
          <w:trHeight w:val="497"/>
        </w:trPr>
        <w:tc>
          <w:tcPr>
            <w:tcW w:w="101" w:type="dxa"/>
            <w:tcBorders>
              <w:top w:val="nil"/>
              <w:bottom w:val="nil"/>
              <w:right w:val="single" w:sz="4" w:space="0" w:color="808080"/>
            </w:tcBorders>
            <w:shd w:val="clear" w:color="auto" w:fill="auto"/>
          </w:tcPr>
          <w:p w14:paraId="6E05B133"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c>
          <w:tcPr>
            <w:tcW w:w="8437" w:type="dxa"/>
            <w:gridSpan w:val="2"/>
            <w:tcBorders>
              <w:left w:val="single" w:sz="4" w:space="0" w:color="808080"/>
              <w:right w:val="single" w:sz="4" w:space="0" w:color="808080"/>
            </w:tcBorders>
            <w:shd w:val="clear" w:color="auto" w:fill="BFBFBF"/>
          </w:tcPr>
          <w:p w14:paraId="6B6BDE19"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b/>
                <w:kern w:val="56"/>
                <w:sz w:val="24"/>
                <w:szCs w:val="24"/>
              </w:rPr>
            </w:pPr>
            <w:r w:rsidRPr="0061104A">
              <w:rPr>
                <w:rFonts w:ascii="Times New Roman" w:eastAsia="Cambria" w:hAnsi="Times New Roman"/>
                <w:b/>
                <w:kern w:val="56"/>
                <w:sz w:val="24"/>
                <w:szCs w:val="24"/>
              </w:rPr>
              <w:t>Citas zināmās šifrēšanas programmatūras, kas izmanto atbilstošo šifrēšanas algoritmu, bet kuru saderība nav pārbaudīta:</w:t>
            </w:r>
          </w:p>
        </w:tc>
        <w:tc>
          <w:tcPr>
            <w:tcW w:w="20" w:type="dxa"/>
            <w:tcBorders>
              <w:top w:val="nil"/>
              <w:left w:val="single" w:sz="4" w:space="0" w:color="808080"/>
              <w:bottom w:val="nil"/>
            </w:tcBorders>
            <w:shd w:val="clear" w:color="auto" w:fill="auto"/>
          </w:tcPr>
          <w:p w14:paraId="24344691"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r>
      <w:tr w:rsidR="0061104A" w:rsidRPr="0061104A" w14:paraId="4FB70550" w14:textId="77777777" w:rsidTr="00720472">
        <w:trPr>
          <w:trHeight w:val="124"/>
        </w:trPr>
        <w:tc>
          <w:tcPr>
            <w:tcW w:w="101" w:type="dxa"/>
            <w:tcBorders>
              <w:top w:val="nil"/>
              <w:bottom w:val="nil"/>
              <w:right w:val="single" w:sz="4" w:space="0" w:color="808080"/>
            </w:tcBorders>
            <w:shd w:val="clear" w:color="auto" w:fill="auto"/>
          </w:tcPr>
          <w:p w14:paraId="537340E3"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c>
          <w:tcPr>
            <w:tcW w:w="8437" w:type="dxa"/>
            <w:gridSpan w:val="2"/>
            <w:tcBorders>
              <w:left w:val="single" w:sz="4" w:space="0" w:color="808080"/>
              <w:right w:val="single" w:sz="4" w:space="0" w:color="808080"/>
            </w:tcBorders>
            <w:shd w:val="clear" w:color="auto" w:fill="auto"/>
          </w:tcPr>
          <w:p w14:paraId="078D34C9" w14:textId="77777777" w:rsidR="0052682F" w:rsidRPr="0061104A" w:rsidRDefault="0052682F" w:rsidP="0052682F">
            <w:pPr>
              <w:suppressAutoHyphens w:val="0"/>
              <w:autoSpaceDN/>
              <w:spacing w:after="0"/>
              <w:ind w:left="45" w:right="45"/>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.net OpenPGP Library Box Shot</w:t>
            </w:r>
          </w:p>
        </w:tc>
        <w:tc>
          <w:tcPr>
            <w:tcW w:w="20" w:type="dxa"/>
            <w:tcBorders>
              <w:top w:val="nil"/>
              <w:left w:val="single" w:sz="4" w:space="0" w:color="808080"/>
              <w:bottom w:val="nil"/>
            </w:tcBorders>
            <w:shd w:val="clear" w:color="auto" w:fill="auto"/>
          </w:tcPr>
          <w:p w14:paraId="4F2EC136"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r>
      <w:tr w:rsidR="0061104A" w:rsidRPr="0061104A" w14:paraId="34118C33" w14:textId="77777777" w:rsidTr="00720472">
        <w:trPr>
          <w:trHeight w:val="48"/>
        </w:trPr>
        <w:tc>
          <w:tcPr>
            <w:tcW w:w="101" w:type="dxa"/>
            <w:tcBorders>
              <w:top w:val="nil"/>
              <w:bottom w:val="nil"/>
              <w:right w:val="single" w:sz="4" w:space="0" w:color="808080"/>
            </w:tcBorders>
            <w:shd w:val="clear" w:color="auto" w:fill="auto"/>
          </w:tcPr>
          <w:p w14:paraId="3B53BFF4"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c>
          <w:tcPr>
            <w:tcW w:w="8437" w:type="dxa"/>
            <w:gridSpan w:val="2"/>
            <w:tcBorders>
              <w:left w:val="single" w:sz="4" w:space="0" w:color="808080"/>
              <w:right w:val="single" w:sz="4" w:space="0" w:color="808080"/>
            </w:tcBorders>
            <w:shd w:val="clear" w:color="auto" w:fill="auto"/>
          </w:tcPr>
          <w:p w14:paraId="16F7D114" w14:textId="77777777" w:rsidR="0052682F" w:rsidRPr="0061104A" w:rsidRDefault="0052682F" w:rsidP="0052682F">
            <w:pPr>
              <w:suppressAutoHyphens w:val="0"/>
              <w:autoSpaceDN/>
              <w:spacing w:after="0"/>
              <w:ind w:left="45" w:right="45"/>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PGP ® 2.x – 10.x</w:t>
            </w:r>
          </w:p>
        </w:tc>
        <w:tc>
          <w:tcPr>
            <w:tcW w:w="20" w:type="dxa"/>
            <w:tcBorders>
              <w:top w:val="nil"/>
              <w:left w:val="single" w:sz="4" w:space="0" w:color="808080"/>
              <w:bottom w:val="nil"/>
            </w:tcBorders>
            <w:shd w:val="clear" w:color="auto" w:fill="auto"/>
          </w:tcPr>
          <w:p w14:paraId="3C1CB326"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r>
      <w:tr w:rsidR="0061104A" w:rsidRPr="0061104A" w14:paraId="19C510AD" w14:textId="77777777" w:rsidTr="00720472">
        <w:trPr>
          <w:trHeight w:val="48"/>
        </w:trPr>
        <w:tc>
          <w:tcPr>
            <w:tcW w:w="101" w:type="dxa"/>
            <w:tcBorders>
              <w:top w:val="nil"/>
              <w:bottom w:val="nil"/>
              <w:right w:val="single" w:sz="4" w:space="0" w:color="808080"/>
            </w:tcBorders>
            <w:shd w:val="clear" w:color="auto" w:fill="auto"/>
          </w:tcPr>
          <w:p w14:paraId="203C60BD"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c>
          <w:tcPr>
            <w:tcW w:w="8437" w:type="dxa"/>
            <w:gridSpan w:val="2"/>
            <w:tcBorders>
              <w:left w:val="single" w:sz="4" w:space="0" w:color="808080"/>
              <w:right w:val="single" w:sz="4" w:space="0" w:color="808080"/>
            </w:tcBorders>
            <w:shd w:val="clear" w:color="auto" w:fill="auto"/>
          </w:tcPr>
          <w:p w14:paraId="4757EED4"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Symantec Encryption Desktop</w:t>
            </w:r>
          </w:p>
        </w:tc>
        <w:tc>
          <w:tcPr>
            <w:tcW w:w="20" w:type="dxa"/>
            <w:tcBorders>
              <w:top w:val="nil"/>
              <w:left w:val="single" w:sz="4" w:space="0" w:color="808080"/>
              <w:bottom w:val="nil"/>
            </w:tcBorders>
            <w:shd w:val="clear" w:color="auto" w:fill="auto"/>
          </w:tcPr>
          <w:p w14:paraId="13720F63"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r>
      <w:tr w:rsidR="0061104A" w:rsidRPr="0061104A" w14:paraId="47FB0395" w14:textId="77777777" w:rsidTr="00720472">
        <w:trPr>
          <w:trHeight w:val="48"/>
        </w:trPr>
        <w:tc>
          <w:tcPr>
            <w:tcW w:w="101" w:type="dxa"/>
            <w:tcBorders>
              <w:top w:val="nil"/>
              <w:bottom w:val="nil"/>
              <w:right w:val="single" w:sz="4" w:space="0" w:color="808080"/>
            </w:tcBorders>
            <w:shd w:val="clear" w:color="auto" w:fill="auto"/>
          </w:tcPr>
          <w:p w14:paraId="381D69CE"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c>
          <w:tcPr>
            <w:tcW w:w="8437" w:type="dxa"/>
            <w:gridSpan w:val="2"/>
            <w:tcBorders>
              <w:left w:val="single" w:sz="4" w:space="0" w:color="808080"/>
              <w:right w:val="single" w:sz="4" w:space="0" w:color="808080"/>
            </w:tcBorders>
            <w:shd w:val="clear" w:color="auto" w:fill="auto"/>
          </w:tcPr>
          <w:p w14:paraId="5B70DD13"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PGP ® Command Line</w:t>
            </w:r>
          </w:p>
        </w:tc>
        <w:tc>
          <w:tcPr>
            <w:tcW w:w="20" w:type="dxa"/>
            <w:tcBorders>
              <w:top w:val="nil"/>
              <w:left w:val="single" w:sz="4" w:space="0" w:color="808080"/>
              <w:bottom w:val="nil"/>
            </w:tcBorders>
            <w:shd w:val="clear" w:color="auto" w:fill="auto"/>
          </w:tcPr>
          <w:p w14:paraId="13DE088F"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r>
      <w:tr w:rsidR="0061104A" w:rsidRPr="0061104A" w14:paraId="7C303CE7" w14:textId="77777777" w:rsidTr="00720472">
        <w:trPr>
          <w:trHeight w:val="48"/>
        </w:trPr>
        <w:tc>
          <w:tcPr>
            <w:tcW w:w="101" w:type="dxa"/>
            <w:tcBorders>
              <w:top w:val="nil"/>
              <w:bottom w:val="nil"/>
              <w:right w:val="single" w:sz="4" w:space="0" w:color="808080"/>
            </w:tcBorders>
            <w:shd w:val="clear" w:color="auto" w:fill="auto"/>
          </w:tcPr>
          <w:p w14:paraId="03C5365C"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c>
          <w:tcPr>
            <w:tcW w:w="8437" w:type="dxa"/>
            <w:gridSpan w:val="2"/>
            <w:tcBorders>
              <w:left w:val="single" w:sz="4" w:space="0" w:color="808080"/>
              <w:right w:val="single" w:sz="4" w:space="0" w:color="808080"/>
            </w:tcBorders>
            <w:shd w:val="clear" w:color="auto" w:fill="auto"/>
          </w:tcPr>
          <w:p w14:paraId="3FC328FC"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McAfee E-Business Server</w:t>
            </w:r>
          </w:p>
        </w:tc>
        <w:tc>
          <w:tcPr>
            <w:tcW w:w="20" w:type="dxa"/>
            <w:tcBorders>
              <w:top w:val="nil"/>
              <w:left w:val="single" w:sz="4" w:space="0" w:color="808080"/>
              <w:bottom w:val="nil"/>
            </w:tcBorders>
            <w:shd w:val="clear" w:color="auto" w:fill="auto"/>
          </w:tcPr>
          <w:p w14:paraId="3D0822EA"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r>
      <w:tr w:rsidR="0061104A" w:rsidRPr="0061104A" w14:paraId="1076A5E6" w14:textId="77777777" w:rsidTr="00720472">
        <w:trPr>
          <w:trHeight w:val="48"/>
        </w:trPr>
        <w:tc>
          <w:tcPr>
            <w:tcW w:w="101" w:type="dxa"/>
            <w:tcBorders>
              <w:top w:val="nil"/>
              <w:bottom w:val="nil"/>
              <w:right w:val="single" w:sz="4" w:space="0" w:color="808080"/>
            </w:tcBorders>
            <w:shd w:val="clear" w:color="auto" w:fill="auto"/>
          </w:tcPr>
          <w:p w14:paraId="619D5836"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c>
          <w:tcPr>
            <w:tcW w:w="8437" w:type="dxa"/>
            <w:gridSpan w:val="2"/>
            <w:tcBorders>
              <w:left w:val="single" w:sz="4" w:space="0" w:color="808080"/>
              <w:right w:val="single" w:sz="4" w:space="0" w:color="808080"/>
            </w:tcBorders>
            <w:shd w:val="clear" w:color="auto" w:fill="auto"/>
          </w:tcPr>
          <w:p w14:paraId="6C4DF7D7"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GnuPG (gpg), Gpg4Win, WinPT</w:t>
            </w:r>
          </w:p>
        </w:tc>
        <w:tc>
          <w:tcPr>
            <w:tcW w:w="20" w:type="dxa"/>
            <w:tcBorders>
              <w:top w:val="nil"/>
              <w:left w:val="single" w:sz="4" w:space="0" w:color="808080"/>
              <w:bottom w:val="nil"/>
            </w:tcBorders>
            <w:shd w:val="clear" w:color="auto" w:fill="auto"/>
          </w:tcPr>
          <w:p w14:paraId="0629E659"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r>
      <w:tr w:rsidR="0061104A" w:rsidRPr="0061104A" w14:paraId="6FB8B110" w14:textId="77777777" w:rsidTr="00720472">
        <w:trPr>
          <w:trHeight w:val="48"/>
        </w:trPr>
        <w:tc>
          <w:tcPr>
            <w:tcW w:w="101" w:type="dxa"/>
            <w:tcBorders>
              <w:top w:val="nil"/>
              <w:bottom w:val="nil"/>
              <w:right w:val="single" w:sz="4" w:space="0" w:color="808080"/>
            </w:tcBorders>
            <w:shd w:val="clear" w:color="auto" w:fill="auto"/>
          </w:tcPr>
          <w:p w14:paraId="32C7198F"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c>
          <w:tcPr>
            <w:tcW w:w="8437" w:type="dxa"/>
            <w:gridSpan w:val="2"/>
            <w:tcBorders>
              <w:left w:val="single" w:sz="4" w:space="0" w:color="808080"/>
              <w:right w:val="single" w:sz="4" w:space="0" w:color="808080"/>
            </w:tcBorders>
            <w:shd w:val="clear" w:color="auto" w:fill="auto"/>
          </w:tcPr>
          <w:p w14:paraId="1B2C54D9"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Authora EDGE</w:t>
            </w:r>
          </w:p>
        </w:tc>
        <w:tc>
          <w:tcPr>
            <w:tcW w:w="20" w:type="dxa"/>
            <w:tcBorders>
              <w:top w:val="nil"/>
              <w:left w:val="single" w:sz="4" w:space="0" w:color="808080"/>
              <w:bottom w:val="nil"/>
            </w:tcBorders>
            <w:shd w:val="clear" w:color="auto" w:fill="auto"/>
          </w:tcPr>
          <w:p w14:paraId="0EBFD0C4"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r>
      <w:tr w:rsidR="0061104A" w:rsidRPr="0061104A" w14:paraId="71737B61" w14:textId="77777777" w:rsidTr="00720472">
        <w:trPr>
          <w:trHeight w:val="48"/>
        </w:trPr>
        <w:tc>
          <w:tcPr>
            <w:tcW w:w="101" w:type="dxa"/>
            <w:tcBorders>
              <w:top w:val="nil"/>
              <w:bottom w:val="nil"/>
              <w:right w:val="single" w:sz="4" w:space="0" w:color="808080"/>
            </w:tcBorders>
            <w:shd w:val="clear" w:color="auto" w:fill="auto"/>
          </w:tcPr>
          <w:p w14:paraId="1B6DA60E"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c>
          <w:tcPr>
            <w:tcW w:w="8437" w:type="dxa"/>
            <w:gridSpan w:val="2"/>
            <w:tcBorders>
              <w:left w:val="single" w:sz="4" w:space="0" w:color="808080"/>
              <w:right w:val="single" w:sz="4" w:space="0" w:color="808080"/>
            </w:tcBorders>
            <w:shd w:val="clear" w:color="auto" w:fill="auto"/>
          </w:tcPr>
          <w:p w14:paraId="588828A6" w14:textId="77777777" w:rsidR="0052682F" w:rsidRPr="0061104A" w:rsidRDefault="0052682F" w:rsidP="0052682F">
            <w:pPr>
              <w:tabs>
                <w:tab w:val="left" w:pos="1701"/>
              </w:tabs>
              <w:suppressAutoHyphens w:val="0"/>
              <w:autoSpaceDN/>
              <w:spacing w:after="0"/>
              <w:ind w:left="45" w:right="45"/>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Articsoft FileAssurity</w:t>
            </w:r>
          </w:p>
        </w:tc>
        <w:tc>
          <w:tcPr>
            <w:tcW w:w="20" w:type="dxa"/>
            <w:tcBorders>
              <w:top w:val="nil"/>
              <w:left w:val="single" w:sz="4" w:space="0" w:color="808080"/>
              <w:bottom w:val="nil"/>
            </w:tcBorders>
            <w:shd w:val="clear" w:color="auto" w:fill="auto"/>
          </w:tcPr>
          <w:p w14:paraId="7A8C3FAB" w14:textId="77777777" w:rsidR="0052682F" w:rsidRPr="0061104A" w:rsidRDefault="0052682F" w:rsidP="0052682F">
            <w:pPr>
              <w:suppressAutoHyphens w:val="0"/>
              <w:autoSpaceDN/>
              <w:spacing w:after="0"/>
              <w:textAlignment w:val="auto"/>
              <w:rPr>
                <w:rFonts w:ascii="Times New Roman" w:eastAsia="Cambria" w:hAnsi="Times New Roman"/>
                <w:kern w:val="56"/>
                <w:sz w:val="24"/>
                <w:szCs w:val="24"/>
              </w:rPr>
            </w:pPr>
          </w:p>
        </w:tc>
      </w:tr>
      <w:tr w:rsidR="0052682F" w:rsidRPr="0061104A" w14:paraId="4855574F" w14:textId="77777777" w:rsidTr="00720472">
        <w:trPr>
          <w:trHeight w:val="77"/>
        </w:trPr>
        <w:tc>
          <w:tcPr>
            <w:tcW w:w="101" w:type="dxa"/>
            <w:tcBorders>
              <w:top w:val="nil"/>
              <w:right w:val="nil"/>
            </w:tcBorders>
            <w:shd w:val="clear" w:color="auto" w:fill="auto"/>
          </w:tcPr>
          <w:p w14:paraId="7651269B"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c>
          <w:tcPr>
            <w:tcW w:w="8437" w:type="dxa"/>
            <w:gridSpan w:val="2"/>
            <w:tcBorders>
              <w:left w:val="nil"/>
              <w:right w:val="nil"/>
            </w:tcBorders>
            <w:shd w:val="clear" w:color="auto" w:fill="auto"/>
          </w:tcPr>
          <w:p w14:paraId="2242F794"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c>
          <w:tcPr>
            <w:tcW w:w="20" w:type="dxa"/>
            <w:tcBorders>
              <w:top w:val="nil"/>
              <w:left w:val="nil"/>
            </w:tcBorders>
            <w:shd w:val="clear" w:color="auto" w:fill="auto"/>
          </w:tcPr>
          <w:p w14:paraId="7E20B890" w14:textId="77777777" w:rsidR="0052682F" w:rsidRPr="0061104A" w:rsidRDefault="0052682F" w:rsidP="0052682F">
            <w:pPr>
              <w:tabs>
                <w:tab w:val="left" w:pos="1701"/>
              </w:tabs>
              <w:suppressAutoHyphens w:val="0"/>
              <w:autoSpaceDN/>
              <w:spacing w:after="60"/>
              <w:textAlignment w:val="auto"/>
              <w:rPr>
                <w:rFonts w:ascii="Times New Roman" w:eastAsia="Cambria" w:hAnsi="Times New Roman"/>
                <w:kern w:val="56"/>
                <w:sz w:val="24"/>
                <w:szCs w:val="24"/>
              </w:rPr>
            </w:pPr>
          </w:p>
        </w:tc>
      </w:tr>
    </w:tbl>
    <w:p w14:paraId="0D035A3A" w14:textId="77777777" w:rsidR="0052682F" w:rsidRPr="0061104A" w:rsidRDefault="0052682F" w:rsidP="0052682F">
      <w:pPr>
        <w:suppressAutoHyphens w:val="0"/>
        <w:autoSpaceDN/>
        <w:spacing w:after="0"/>
        <w:ind w:left="709"/>
        <w:jc w:val="both"/>
        <w:textAlignment w:val="auto"/>
        <w:rPr>
          <w:rFonts w:ascii="Times New Roman" w:eastAsia="Cambria" w:hAnsi="Times New Roman"/>
          <w:bCs/>
          <w:kern w:val="56"/>
          <w:sz w:val="24"/>
          <w:szCs w:val="24"/>
        </w:rPr>
      </w:pPr>
    </w:p>
    <w:p w14:paraId="54A92575" w14:textId="77777777" w:rsidR="0052682F" w:rsidRPr="0061104A" w:rsidRDefault="0052682F" w:rsidP="007B75E4">
      <w:pPr>
        <w:numPr>
          <w:ilvl w:val="1"/>
          <w:numId w:val="9"/>
        </w:numPr>
        <w:suppressAutoHyphens w:val="0"/>
        <w:autoSpaceDN/>
        <w:spacing w:after="0"/>
        <w:ind w:left="709" w:hanging="709"/>
        <w:jc w:val="both"/>
        <w:textAlignment w:val="auto"/>
        <w:rPr>
          <w:rFonts w:ascii="Times New Roman" w:eastAsia="Cambria" w:hAnsi="Times New Roman"/>
          <w:kern w:val="56"/>
          <w:sz w:val="24"/>
          <w:szCs w:val="24"/>
        </w:rPr>
      </w:pPr>
      <w:r w:rsidRPr="0061104A">
        <w:rPr>
          <w:rFonts w:ascii="Times New Roman" w:eastAsia="Cambria" w:hAnsi="Times New Roman"/>
          <w:b/>
          <w:kern w:val="56"/>
          <w:sz w:val="24"/>
          <w:szCs w:val="24"/>
        </w:rPr>
        <w:t>Pieteikuma noformēšana</w:t>
      </w:r>
      <w:r w:rsidRPr="0061104A">
        <w:rPr>
          <w:rFonts w:ascii="Times New Roman" w:eastAsia="Cambria" w:hAnsi="Times New Roman"/>
          <w:kern w:val="56"/>
          <w:sz w:val="24"/>
          <w:szCs w:val="24"/>
        </w:rPr>
        <w:t>.</w:t>
      </w:r>
    </w:p>
    <w:p w14:paraId="780ED0CB" w14:textId="77777777" w:rsidR="0052682F" w:rsidRPr="0061104A" w:rsidRDefault="0052682F" w:rsidP="007B75E4">
      <w:pPr>
        <w:numPr>
          <w:ilvl w:val="2"/>
          <w:numId w:val="9"/>
        </w:num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Pieteikums jāiesniedz elektroniski e-konkursu apakšsistēmā, ievērojot šādas Kandidāta izvēles iespējas:</w:t>
      </w:r>
    </w:p>
    <w:p w14:paraId="6B6CED09" w14:textId="77777777" w:rsidR="0052682F" w:rsidRPr="0061104A" w:rsidRDefault="0052682F" w:rsidP="007B75E4">
      <w:pPr>
        <w:numPr>
          <w:ilvl w:val="3"/>
          <w:numId w:val="9"/>
        </w:numPr>
        <w:suppressAutoHyphens w:val="0"/>
        <w:autoSpaceDN/>
        <w:spacing w:after="0"/>
        <w:ind w:left="1843" w:hanging="850"/>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izmantojot e-konkursu apakšsistēmas piedāvātos rīkus, aizpildot minētās sistēmas e-konkursu apakšsistēmā šīs iepirkuma procedūras sadaļā ievietotās formas;</w:t>
      </w:r>
    </w:p>
    <w:p w14:paraId="4CCE64AF" w14:textId="77777777" w:rsidR="0052682F" w:rsidRPr="0061104A" w:rsidRDefault="0052682F" w:rsidP="007B75E4">
      <w:pPr>
        <w:numPr>
          <w:ilvl w:val="3"/>
          <w:numId w:val="9"/>
        </w:numPr>
        <w:suppressAutoHyphens w:val="0"/>
        <w:autoSpaceDN/>
        <w:spacing w:after="0"/>
        <w:ind w:left="1843" w:hanging="850"/>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elektroniski aizpildāmos dokumentus elektroniski sagatavojot ārpus e-konkursu apakšsistēmas un pievienojot atbilstošajām prasībām (šādā gadījumā Kandidāts ir atbildīgs par aizpildāmo formu atbilstību dokumentācijas prasībām un formu paraugiem);</w:t>
      </w:r>
    </w:p>
    <w:p w14:paraId="24F97580" w14:textId="77777777" w:rsidR="0052682F" w:rsidRPr="0061104A" w:rsidRDefault="0052682F" w:rsidP="007B75E4">
      <w:pPr>
        <w:numPr>
          <w:ilvl w:val="3"/>
          <w:numId w:val="9"/>
        </w:numPr>
        <w:suppressAutoHyphens w:val="0"/>
        <w:autoSpaceDN/>
        <w:spacing w:after="0"/>
        <w:ind w:left="1843" w:hanging="850"/>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lastRenderedPageBreak/>
        <w:t>elektroniski sagatavoto pieteikumu vai piedāvājumu šifrējot ārpus e-konkursu apakšsistēmas ar trešās personas piedāvātiem datu aizsardzības rīkiem un aizsargājot ar elektronisku atslēgu un paroli (šādā gadījumā piegādātājs ir atbildīgs par aizpildāmo formu atbilstību dokumentācijas prasībām un formu paraugiem, kā arī dokumenta atvēršanas un nolasīšanas iespējām).</w:t>
      </w:r>
    </w:p>
    <w:p w14:paraId="111D86DF" w14:textId="77777777" w:rsidR="0052682F" w:rsidRPr="0061104A" w:rsidRDefault="0052682F" w:rsidP="007B75E4">
      <w:pPr>
        <w:numPr>
          <w:ilvl w:val="2"/>
          <w:numId w:val="9"/>
        </w:num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Sagatavojot pieteikumu, Kandidāts ievēro, ka:</w:t>
      </w:r>
    </w:p>
    <w:p w14:paraId="34CBC48C" w14:textId="299E8835" w:rsidR="0052682F" w:rsidRPr="0061104A" w:rsidRDefault="0052682F" w:rsidP="007B75E4">
      <w:pPr>
        <w:numPr>
          <w:ilvl w:val="3"/>
          <w:numId w:val="9"/>
        </w:numPr>
        <w:suppressAutoHyphens w:val="0"/>
        <w:autoSpaceDN/>
        <w:spacing w:after="0"/>
        <w:ind w:left="1843" w:hanging="850"/>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 xml:space="preserve">pieteikuma veidlapas saskaņā ar e-konkursu apakšsistēmā iepirkuma procedūras profilam pievienotajām dokumentu veidnēm jāaizpilda tikai elektroniski, katrs atsevišķā elektroniskā dokumentā ar Microsoft Office 2010 (vai </w:t>
      </w:r>
      <w:r w:rsidR="001C37E5" w:rsidRPr="0061104A">
        <w:rPr>
          <w:rFonts w:ascii="Times New Roman" w:eastAsia="Cambria" w:hAnsi="Times New Roman"/>
          <w:kern w:val="56"/>
          <w:sz w:val="24"/>
          <w:szCs w:val="24"/>
        </w:rPr>
        <w:t>jaunākas</w:t>
      </w:r>
      <w:r w:rsidRPr="0061104A">
        <w:rPr>
          <w:rFonts w:ascii="Times New Roman" w:eastAsia="Cambria" w:hAnsi="Times New Roman"/>
          <w:kern w:val="56"/>
          <w:sz w:val="24"/>
          <w:szCs w:val="24"/>
        </w:rPr>
        <w:t xml:space="preserve"> programmatūras versijas) rīkiem lasāmā formātā un jāpievieno tam paredzētajā iepirkuma procedūras profila sadaļā;</w:t>
      </w:r>
    </w:p>
    <w:p w14:paraId="083FF6CB" w14:textId="77777777" w:rsidR="0052682F" w:rsidRPr="0061104A" w:rsidRDefault="0052682F" w:rsidP="007B75E4">
      <w:pPr>
        <w:numPr>
          <w:ilvl w:val="3"/>
          <w:numId w:val="9"/>
        </w:numPr>
        <w:suppressAutoHyphens w:val="0"/>
        <w:autoSpaceDN/>
        <w:spacing w:after="0"/>
        <w:ind w:left="1843" w:hanging="850"/>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 xml:space="preserve">iesniedzot pieteikumu, Kandidāts to paraksta ar Elektronisko iepirkumu sistēmas piedāvāto elektronisko parakstu vai ar drošu elektronisko parakstu un laika zīmogu. Pieteikumu (tā daļas, ja tās paraksta atsevišķi) paraksta Kandidātu pārstāvēttiesīgā persona, pievienojot pārstāvību apliecinošu dokumentu (piemēram, pilnvaru). </w:t>
      </w:r>
    </w:p>
    <w:p w14:paraId="5E73D5F5" w14:textId="1CE3F36B" w:rsidR="00087E0C" w:rsidRPr="0061104A" w:rsidRDefault="00087E0C" w:rsidP="007B75E4">
      <w:pPr>
        <w:numPr>
          <w:ilvl w:val="3"/>
          <w:numId w:val="9"/>
        </w:numPr>
        <w:suppressAutoHyphens w:val="0"/>
        <w:autoSpaceDN/>
        <w:spacing w:after="0"/>
        <w:ind w:left="1843" w:hanging="850"/>
        <w:jc w:val="both"/>
        <w:textAlignment w:val="auto"/>
        <w:rPr>
          <w:rFonts w:ascii="Times New Roman" w:eastAsia="Cambria" w:hAnsi="Times New Roman"/>
          <w:kern w:val="56"/>
          <w:sz w:val="24"/>
          <w:szCs w:val="24"/>
        </w:rPr>
      </w:pPr>
      <w:r w:rsidRPr="0061104A">
        <w:rPr>
          <w:rFonts w:ascii="Times New Roman" w:hAnsi="Times New Roman"/>
          <w:sz w:val="24"/>
          <w:szCs w:val="24"/>
        </w:rPr>
        <w:t>Piedāvājuma dokumentus paraksta Kandidāta pārstāvis publiskos reģistros nostiprinātām paraksta tiesībām vai šīs personas pilnvarota persona, pievienojot atbilstoši noformētu pilnvaru un, gadījumā ja pilnvaras izdevēja paraksttiesības nav nostiprinātas publiskajos reģistros - dokumentu, kas apliecina pilnvaras izdevēja paraksta (pārstāvības) tiesības.</w:t>
      </w:r>
    </w:p>
    <w:p w14:paraId="18EB8B9C" w14:textId="77777777" w:rsidR="0052682F" w:rsidRPr="0061104A" w:rsidRDefault="0052682F" w:rsidP="007B75E4">
      <w:pPr>
        <w:numPr>
          <w:ilvl w:val="2"/>
          <w:numId w:val="9"/>
        </w:num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Pieteikums jāiesniedz latviešu valodā, kvalifikāciju apliecinošie dokumenti (piemēram, sertifikāti un citi dokumenti, kurus negatavo pats Kandidāts) var tikt iesniegti citā valodā ar pievienotu Kandidāta apliecinātu tulkojumu latviešu valodā.</w:t>
      </w:r>
    </w:p>
    <w:p w14:paraId="01835EA4" w14:textId="3EBDF77C" w:rsidR="0052682F" w:rsidRPr="0061104A" w:rsidRDefault="00DB6CAF" w:rsidP="007B75E4">
      <w:pPr>
        <w:numPr>
          <w:ilvl w:val="2"/>
          <w:numId w:val="9"/>
        </w:num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I</w:t>
      </w:r>
      <w:r w:rsidR="0052682F" w:rsidRPr="0061104A">
        <w:rPr>
          <w:rFonts w:ascii="Times New Roman" w:eastAsia="Cambria" w:hAnsi="Times New Roman"/>
          <w:kern w:val="56"/>
          <w:sz w:val="24"/>
          <w:szCs w:val="24"/>
        </w:rPr>
        <w:t>nformāciju, kas ir komercnoslēpums atbilstoši Komerclikuma 19.pantam vai tā uzskatāma par konfidenciālu informāciju, Kandidāts norāda savā pieteikumā. Komercnoslēpums vai konfidenciāla informācija nevar būt informācija, kas PIL ir noteikta par vispārpieejamu informāciju.</w:t>
      </w:r>
    </w:p>
    <w:p w14:paraId="27D25CA5" w14:textId="77777777" w:rsidR="0052682F" w:rsidRPr="0061104A" w:rsidRDefault="0052682F" w:rsidP="007B75E4">
      <w:pPr>
        <w:numPr>
          <w:ilvl w:val="2"/>
          <w:numId w:val="9"/>
        </w:num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Iesniedzot pieteikumu, Kandidāts pilnībā atzīst visus iepirkuma procedūras dokumentācijā (t.sk. nolikuma pielikumos un formās, kuras ir ievietotas e-konkursu apakšsistēmā šā iepirkuma profila sadaļās) ietvertos nosacījumus.</w:t>
      </w:r>
    </w:p>
    <w:p w14:paraId="4C390015" w14:textId="77777777" w:rsidR="0052682F" w:rsidRPr="0061104A" w:rsidRDefault="0052682F" w:rsidP="007B75E4">
      <w:pPr>
        <w:numPr>
          <w:ilvl w:val="2"/>
          <w:numId w:val="9"/>
        </w:num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Pieteikums jāsagatavo tā, lai nekādā veidā netiktu apdraudēta Elektronisko iepirkumu sistēmas e-konkursu apakšsistēmas darbība un nebūtu ierobežota piekļuve pieteikumā ietvertajai informācijai, tostarp pieteikums nedrīkst saturēt datorvīrusus un citas kaitīgas programmatūras vai to ģeneratorus, vai, ja pieteikums ir šifrēts, Kandidātam jānodrošina, ka pieteikuma struktūras tehniskā integritāte nav bojāta un noteiktajā laikā (ne vēlāk kā 15 (piecpadsmit) minūšu laikā pēc piedāvājumu atvēršanas uzsākšanas) Elektronisko iepirkumu sistēmas e-konkursu apakšsistēmā jāiesniedz derīga elektroniska atslēga un parole šifrētā dokumenta atvēršanai.</w:t>
      </w:r>
    </w:p>
    <w:p w14:paraId="41C4F850" w14:textId="5AE76276" w:rsidR="0052682F" w:rsidRPr="0061104A" w:rsidRDefault="0052682F" w:rsidP="0052682F">
      <w:p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 xml:space="preserve">Ja </w:t>
      </w:r>
      <w:r w:rsidR="00A440EF" w:rsidRPr="0061104A">
        <w:rPr>
          <w:rFonts w:ascii="Times New Roman" w:eastAsia="Cambria" w:hAnsi="Times New Roman"/>
          <w:kern w:val="56"/>
          <w:sz w:val="24"/>
          <w:szCs w:val="24"/>
        </w:rPr>
        <w:t xml:space="preserve">pieteikums </w:t>
      </w:r>
      <w:r w:rsidRPr="0061104A">
        <w:rPr>
          <w:rFonts w:ascii="Times New Roman" w:eastAsia="Cambria" w:hAnsi="Times New Roman"/>
          <w:kern w:val="56"/>
          <w:sz w:val="24"/>
          <w:szCs w:val="24"/>
        </w:rPr>
        <w:t xml:space="preserve"> saturēs kādu no šajā punktā minētajiem riskiem, tas netiks izskatīts.</w:t>
      </w:r>
    </w:p>
    <w:p w14:paraId="3C76EC94" w14:textId="77777777" w:rsidR="0052682F" w:rsidRPr="0061104A" w:rsidRDefault="0052682F" w:rsidP="007B75E4">
      <w:pPr>
        <w:numPr>
          <w:ilvl w:val="2"/>
          <w:numId w:val="9"/>
        </w:num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Iesniedzamie dokumenti:</w:t>
      </w:r>
    </w:p>
    <w:p w14:paraId="395EC99A" w14:textId="76637FBA" w:rsidR="0052682F" w:rsidRPr="0061104A" w:rsidRDefault="0052682F" w:rsidP="007B75E4">
      <w:pPr>
        <w:numPr>
          <w:ilvl w:val="3"/>
          <w:numId w:val="9"/>
        </w:numPr>
        <w:suppressAutoHyphens w:val="0"/>
        <w:autoSpaceDN/>
        <w:spacing w:after="0"/>
        <w:ind w:left="1843" w:hanging="850"/>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 xml:space="preserve">Kandidāta pieteikums saskaņā ar </w:t>
      </w:r>
      <w:r w:rsidR="00E41F17" w:rsidRPr="0061104A">
        <w:rPr>
          <w:rFonts w:ascii="Times New Roman" w:eastAsia="Cambria" w:hAnsi="Times New Roman"/>
          <w:kern w:val="56"/>
          <w:sz w:val="24"/>
          <w:szCs w:val="24"/>
        </w:rPr>
        <w:t>Nolikuma 1.pielikuma formu</w:t>
      </w:r>
      <w:r w:rsidRPr="0061104A">
        <w:rPr>
          <w:rFonts w:ascii="Times New Roman" w:eastAsia="Cambria" w:hAnsi="Times New Roman"/>
          <w:kern w:val="56"/>
          <w:sz w:val="24"/>
          <w:szCs w:val="24"/>
        </w:rPr>
        <w:t xml:space="preserve">; </w:t>
      </w:r>
    </w:p>
    <w:p w14:paraId="0468D8A3" w14:textId="2BD65D80" w:rsidR="0052682F" w:rsidRPr="0061104A" w:rsidRDefault="0052682F" w:rsidP="007B75E4">
      <w:pPr>
        <w:numPr>
          <w:ilvl w:val="3"/>
          <w:numId w:val="9"/>
        </w:numPr>
        <w:suppressAutoHyphens w:val="0"/>
        <w:autoSpaceDN/>
        <w:spacing w:after="0"/>
        <w:ind w:left="1843" w:hanging="850"/>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Kvalifikācijas dokumenti (</w:t>
      </w:r>
      <w:r w:rsidR="00186852" w:rsidRPr="0061104A">
        <w:rPr>
          <w:rFonts w:ascii="Times New Roman" w:eastAsia="Cambria" w:hAnsi="Times New Roman"/>
          <w:kern w:val="56"/>
          <w:sz w:val="24"/>
          <w:szCs w:val="24"/>
        </w:rPr>
        <w:t>3</w:t>
      </w:r>
      <w:r w:rsidRPr="0061104A">
        <w:rPr>
          <w:rFonts w:ascii="Times New Roman" w:eastAsia="Cambria" w:hAnsi="Times New Roman"/>
          <w:kern w:val="56"/>
          <w:sz w:val="24"/>
          <w:szCs w:val="24"/>
        </w:rPr>
        <w:t>.punkts) atbilstoši Elektronisko iepirkumu sistēmas e</w:t>
      </w:r>
      <w:r w:rsidRPr="0061104A">
        <w:rPr>
          <w:rFonts w:ascii="Times New Roman" w:eastAsia="Cambria" w:hAnsi="Times New Roman"/>
          <w:kern w:val="56"/>
          <w:sz w:val="24"/>
          <w:szCs w:val="24"/>
        </w:rPr>
        <w:noBreakHyphen/>
        <w:t xml:space="preserve">konkursu apakšsistēmā šā iepirkuma sadaļā publicētajām formām. </w:t>
      </w:r>
    </w:p>
    <w:p w14:paraId="41992E12" w14:textId="77777777" w:rsidR="00356076" w:rsidRPr="0061104A" w:rsidRDefault="00356076" w:rsidP="001D7B74">
      <w:pPr>
        <w:suppressAutoHyphens w:val="0"/>
        <w:autoSpaceDN/>
        <w:spacing w:after="0"/>
        <w:jc w:val="both"/>
        <w:textAlignment w:val="auto"/>
        <w:rPr>
          <w:rFonts w:ascii="Times New Roman" w:eastAsia="Cambria" w:hAnsi="Times New Roman"/>
          <w:kern w:val="56"/>
          <w:sz w:val="24"/>
          <w:szCs w:val="24"/>
        </w:rPr>
      </w:pPr>
    </w:p>
    <w:p w14:paraId="0503601B" w14:textId="6579F695" w:rsidR="00183DF2" w:rsidRPr="0061104A" w:rsidRDefault="00183DF2" w:rsidP="001D7B74">
      <w:pPr>
        <w:suppressAutoHyphens w:val="0"/>
        <w:autoSpaceDN/>
        <w:spacing w:after="0"/>
        <w:jc w:val="both"/>
        <w:textAlignment w:val="auto"/>
        <w:rPr>
          <w:rFonts w:ascii="Times New Roman" w:eastAsia="Cambria" w:hAnsi="Times New Roman"/>
          <w:kern w:val="56"/>
          <w:sz w:val="24"/>
          <w:szCs w:val="24"/>
        </w:rPr>
      </w:pPr>
    </w:p>
    <w:p w14:paraId="12F59590" w14:textId="77777777" w:rsidR="00183DF2" w:rsidRPr="0061104A" w:rsidRDefault="00183DF2" w:rsidP="001D7B74">
      <w:pPr>
        <w:suppressAutoHyphens w:val="0"/>
        <w:autoSpaceDN/>
        <w:spacing w:after="0"/>
        <w:jc w:val="both"/>
        <w:textAlignment w:val="auto"/>
        <w:rPr>
          <w:rFonts w:ascii="Times New Roman" w:eastAsia="Cambria" w:hAnsi="Times New Roman"/>
          <w:kern w:val="56"/>
          <w:sz w:val="24"/>
          <w:szCs w:val="24"/>
        </w:rPr>
      </w:pPr>
    </w:p>
    <w:p w14:paraId="027235DA" w14:textId="2C24751A" w:rsidR="0052682F" w:rsidRPr="0061104A" w:rsidRDefault="0052682F" w:rsidP="007B75E4">
      <w:pPr>
        <w:widowControl w:val="0"/>
        <w:numPr>
          <w:ilvl w:val="1"/>
          <w:numId w:val="9"/>
        </w:numPr>
        <w:suppressAutoHyphens w:val="0"/>
        <w:autoSpaceDN/>
        <w:spacing w:after="0"/>
        <w:ind w:left="896" w:hanging="896"/>
        <w:textAlignment w:val="auto"/>
        <w:outlineLvl w:val="0"/>
        <w:rPr>
          <w:rFonts w:ascii="Times New Roman" w:eastAsia="Times New Roman" w:hAnsi="Times New Roman"/>
          <w:b/>
          <w:bCs/>
          <w:kern w:val="56"/>
          <w:sz w:val="24"/>
          <w:szCs w:val="24"/>
        </w:rPr>
      </w:pPr>
      <w:r w:rsidRPr="0061104A">
        <w:rPr>
          <w:rFonts w:ascii="Times New Roman" w:eastAsia="Times New Roman" w:hAnsi="Times New Roman"/>
          <w:b/>
          <w:bCs/>
          <w:kern w:val="56"/>
          <w:sz w:val="24"/>
          <w:szCs w:val="24"/>
        </w:rPr>
        <w:lastRenderedPageBreak/>
        <w:t>Papildu informācijas sniegšana un citi nosacījumi.</w:t>
      </w:r>
    </w:p>
    <w:p w14:paraId="7288AAC2" w14:textId="72662664" w:rsidR="0052682F" w:rsidRPr="0061104A" w:rsidRDefault="0052682F" w:rsidP="007B75E4">
      <w:pPr>
        <w:numPr>
          <w:ilvl w:val="2"/>
          <w:numId w:val="9"/>
        </w:numPr>
        <w:suppressAutoHyphens w:val="0"/>
        <w:autoSpaceDN/>
        <w:spacing w:after="0"/>
        <w:ind w:left="1418"/>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 xml:space="preserve">Informācijas apmaiņa procedūras ietvaros notiek Publisko iepirkumu likumā </w:t>
      </w:r>
      <w:r w:rsidR="00AA7334" w:rsidRPr="0061104A">
        <w:rPr>
          <w:rFonts w:ascii="Times New Roman" w:eastAsia="Cambria" w:hAnsi="Times New Roman"/>
          <w:kern w:val="56"/>
          <w:sz w:val="24"/>
          <w:szCs w:val="24"/>
        </w:rPr>
        <w:t>(turpmāk – PIL)</w:t>
      </w:r>
      <w:r w:rsidR="004466D0" w:rsidRPr="0061104A">
        <w:rPr>
          <w:rFonts w:ascii="Times New Roman" w:eastAsia="Cambria" w:hAnsi="Times New Roman"/>
          <w:kern w:val="56"/>
          <w:sz w:val="24"/>
          <w:szCs w:val="24"/>
        </w:rPr>
        <w:t xml:space="preserve"> </w:t>
      </w:r>
      <w:r w:rsidRPr="0061104A">
        <w:rPr>
          <w:rFonts w:ascii="Times New Roman" w:eastAsia="Cambria" w:hAnsi="Times New Roman"/>
          <w:kern w:val="56"/>
          <w:sz w:val="24"/>
          <w:szCs w:val="24"/>
        </w:rPr>
        <w:t xml:space="preserve">noteiktajā kārtībā, izmantojot elektroniskos saziņas līdzekļus. Procedūras ietvaros visa korespondence ieinteresētajiem piegādātājiem un kandidātiem tiek nosūtīta, izmantojot tikai oficiālo elektronisko adresi (e-adresi), E-iepirkumu sistēmas reģistrētā dalībnieka sistēmā norādīto e-pasta adresi vai E-iepirkumu sistēmas e-konkursu apakšsistēmas piedāvāto datu apmaiņas risinājumu (šķirklī ,,Dokumenti”). Gadījumā, ja  </w:t>
      </w:r>
      <w:r w:rsidR="00AA7334" w:rsidRPr="0061104A">
        <w:rPr>
          <w:rFonts w:ascii="Times New Roman" w:eastAsia="Cambria" w:hAnsi="Times New Roman"/>
          <w:kern w:val="56"/>
          <w:sz w:val="24"/>
          <w:szCs w:val="24"/>
        </w:rPr>
        <w:t>K</w:t>
      </w:r>
      <w:r w:rsidRPr="0061104A">
        <w:rPr>
          <w:rFonts w:ascii="Times New Roman" w:eastAsia="Cambria" w:hAnsi="Times New Roman"/>
          <w:kern w:val="56"/>
          <w:sz w:val="24"/>
          <w:szCs w:val="24"/>
        </w:rPr>
        <w:t>omisija konstatē, ka ieinteresētais piegādātājs vai Kandidāts nav reģistrējies Elektronisko iepirkumu sistēmā (ja piedāvājums iesniegts, izmantojot citu informācijas sistēmu 1.4.1.apakšpunktā noteiktā kārtībā), saziņa ar viņu notiek uz iesniegumā vai pieteikumā norādīto e</w:t>
      </w:r>
      <w:r w:rsidRPr="0061104A">
        <w:rPr>
          <w:rFonts w:ascii="Times New Roman" w:eastAsia="Cambria" w:hAnsi="Times New Roman"/>
          <w:kern w:val="56"/>
          <w:sz w:val="24"/>
          <w:szCs w:val="24"/>
        </w:rPr>
        <w:noBreakHyphen/>
        <w:t xml:space="preserve">pasta adresi. </w:t>
      </w:r>
    </w:p>
    <w:p w14:paraId="000BC806" w14:textId="77777777" w:rsidR="0052682F" w:rsidRPr="0061104A" w:rsidRDefault="0052682F" w:rsidP="007B75E4">
      <w:pPr>
        <w:numPr>
          <w:ilvl w:val="2"/>
          <w:numId w:val="9"/>
        </w:numPr>
        <w:tabs>
          <w:tab w:val="left" w:pos="709"/>
        </w:tabs>
        <w:suppressAutoHyphens w:val="0"/>
        <w:autoSpaceDN/>
        <w:spacing w:after="0"/>
        <w:ind w:left="1418" w:hanging="709"/>
        <w:jc w:val="both"/>
        <w:textAlignment w:val="auto"/>
        <w:rPr>
          <w:rFonts w:ascii="Times New Roman" w:eastAsia="Cambria" w:hAnsi="Times New Roman"/>
          <w:kern w:val="56"/>
          <w:sz w:val="24"/>
          <w:szCs w:val="24"/>
        </w:rPr>
      </w:pPr>
      <w:r w:rsidRPr="0061104A">
        <w:rPr>
          <w:rFonts w:ascii="Times New Roman" w:eastAsia="Cambria" w:hAnsi="Times New Roman"/>
          <w:bCs/>
          <w:kern w:val="2"/>
          <w:sz w:val="24"/>
          <w:szCs w:val="24"/>
        </w:rPr>
        <w:t xml:space="preserve">Pasūtītāja kontaktpersona, </w:t>
      </w:r>
      <w:r w:rsidRPr="0061104A">
        <w:rPr>
          <w:rFonts w:ascii="Times New Roman" w:eastAsia="Cambria" w:hAnsi="Times New Roman"/>
          <w:kern w:val="2"/>
          <w:sz w:val="24"/>
          <w:szCs w:val="24"/>
        </w:rPr>
        <w:t>kura ir tiesīga iepirkuma procedūras gaitā sniegt organizatoriska rakstura informāciju par nolikumu</w:t>
      </w:r>
      <w:r w:rsidRPr="0061104A">
        <w:rPr>
          <w:rFonts w:ascii="Times New Roman" w:eastAsia="Cambria" w:hAnsi="Times New Roman"/>
          <w:bCs/>
          <w:kern w:val="2"/>
          <w:sz w:val="24"/>
          <w:szCs w:val="24"/>
        </w:rPr>
        <w:t>: Kristiāna Dārziņa-Gulbe</w:t>
      </w:r>
      <w:r w:rsidRPr="0061104A">
        <w:rPr>
          <w:rFonts w:ascii="Times New Roman" w:eastAsia="Cambria" w:hAnsi="Times New Roman"/>
          <w:kern w:val="56"/>
          <w:sz w:val="24"/>
          <w:szCs w:val="24"/>
        </w:rPr>
        <w:t xml:space="preserve">, tālrunis: 26104286, e-pasts: </w:t>
      </w:r>
      <w:hyperlink r:id="rId13" w:history="1">
        <w:r w:rsidRPr="0061104A">
          <w:rPr>
            <w:rFonts w:ascii="Times New Roman" w:eastAsia="Cambria" w:hAnsi="Times New Roman"/>
            <w:kern w:val="56"/>
            <w:sz w:val="24"/>
            <w:szCs w:val="24"/>
            <w:u w:val="single"/>
          </w:rPr>
          <w:t>kristiana.darzina@vni.lv</w:t>
        </w:r>
      </w:hyperlink>
      <w:r w:rsidRPr="0061104A">
        <w:rPr>
          <w:rFonts w:ascii="Times New Roman" w:eastAsia="Cambria" w:hAnsi="Times New Roman"/>
          <w:kern w:val="56"/>
          <w:sz w:val="24"/>
          <w:szCs w:val="24"/>
        </w:rPr>
        <w:t>.</w:t>
      </w:r>
    </w:p>
    <w:p w14:paraId="5F0535D1" w14:textId="37D707E4" w:rsidR="0052682F" w:rsidRPr="0061104A" w:rsidRDefault="0052682F" w:rsidP="007B75E4">
      <w:pPr>
        <w:numPr>
          <w:ilvl w:val="2"/>
          <w:numId w:val="9"/>
        </w:numPr>
        <w:tabs>
          <w:tab w:val="left" w:pos="709"/>
        </w:tabs>
        <w:suppressAutoHyphens w:val="0"/>
        <w:autoSpaceDN/>
        <w:spacing w:after="0"/>
        <w:ind w:left="1418" w:hanging="709"/>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Papildu informācijas pieprasīšana un sniegšana:</w:t>
      </w:r>
    </w:p>
    <w:p w14:paraId="65EE7023" w14:textId="5864376E" w:rsidR="0052682F" w:rsidRPr="0061104A" w:rsidRDefault="0052682F" w:rsidP="007B75E4">
      <w:pPr>
        <w:widowControl w:val="0"/>
        <w:numPr>
          <w:ilvl w:val="3"/>
          <w:numId w:val="9"/>
        </w:numPr>
        <w:suppressAutoHyphens w:val="0"/>
        <w:autoSpaceDN/>
        <w:spacing w:after="0"/>
        <w:ind w:left="1843" w:hanging="896"/>
        <w:jc w:val="both"/>
        <w:textAlignment w:val="auto"/>
        <w:rPr>
          <w:rFonts w:ascii="Times New Roman" w:eastAsia="Cambria" w:hAnsi="Times New Roman"/>
          <w:b/>
          <w:kern w:val="56"/>
          <w:sz w:val="24"/>
          <w:szCs w:val="24"/>
        </w:rPr>
      </w:pPr>
      <w:r w:rsidRPr="0061104A">
        <w:rPr>
          <w:rFonts w:ascii="Times New Roman" w:eastAsia="Cambria" w:hAnsi="Times New Roman"/>
          <w:kern w:val="56"/>
          <w:sz w:val="24"/>
          <w:szCs w:val="24"/>
        </w:rPr>
        <w:t xml:space="preserve">ja </w:t>
      </w:r>
      <w:r w:rsidR="002905CE" w:rsidRPr="0061104A">
        <w:rPr>
          <w:rFonts w:ascii="Times New Roman" w:eastAsia="Cambria" w:hAnsi="Times New Roman"/>
          <w:kern w:val="56"/>
          <w:sz w:val="24"/>
          <w:szCs w:val="24"/>
        </w:rPr>
        <w:t>P</w:t>
      </w:r>
      <w:r w:rsidRPr="0061104A">
        <w:rPr>
          <w:rFonts w:ascii="Times New Roman" w:eastAsia="Cambria" w:hAnsi="Times New Roman"/>
          <w:kern w:val="56"/>
          <w:sz w:val="24"/>
          <w:szCs w:val="24"/>
        </w:rPr>
        <w:t>iegādātājs ir laikus pieprasījis papildu informāciju par iepirkuma procedūras dokumentos iekļautajām prasībām attiecībā uz pieteikuma sagatavošanu un iesniegšanu vai Kandidātu atlasi, Pasūtītājs to sniedz 5 (piecu) darbdienu laikā, bet ne vēlāk kā 6 (sešas) dienas pirms pieteikumu iesniegšanas termiņa beigām;</w:t>
      </w:r>
    </w:p>
    <w:p w14:paraId="0750D4B2" w14:textId="32CD2B88" w:rsidR="0052682F" w:rsidRPr="0061104A" w:rsidRDefault="0052682F" w:rsidP="007B75E4">
      <w:pPr>
        <w:widowControl w:val="0"/>
        <w:numPr>
          <w:ilvl w:val="3"/>
          <w:numId w:val="9"/>
        </w:numPr>
        <w:suppressAutoHyphens w:val="0"/>
        <w:autoSpaceDN/>
        <w:spacing w:after="0"/>
        <w:ind w:left="1843" w:hanging="896"/>
        <w:jc w:val="both"/>
        <w:textAlignment w:val="auto"/>
        <w:rPr>
          <w:rFonts w:ascii="Times New Roman" w:eastAsia="Cambria" w:hAnsi="Times New Roman"/>
          <w:b/>
          <w:kern w:val="56"/>
          <w:sz w:val="24"/>
          <w:szCs w:val="24"/>
        </w:rPr>
      </w:pPr>
      <w:r w:rsidRPr="0061104A">
        <w:rPr>
          <w:rFonts w:ascii="Times New Roman" w:eastAsia="Cambria" w:hAnsi="Times New Roman"/>
          <w:kern w:val="56"/>
          <w:sz w:val="24"/>
          <w:szCs w:val="24"/>
        </w:rPr>
        <w:t>Pasūtītājs un ieinteresētie piegādātāji vai Kandidāt</w:t>
      </w:r>
      <w:r w:rsidR="007E2730" w:rsidRPr="0061104A">
        <w:rPr>
          <w:rFonts w:ascii="Times New Roman" w:eastAsia="Cambria" w:hAnsi="Times New Roman"/>
          <w:kern w:val="56"/>
          <w:sz w:val="24"/>
          <w:szCs w:val="24"/>
        </w:rPr>
        <w:t>i</w:t>
      </w:r>
      <w:r w:rsidRPr="0061104A">
        <w:rPr>
          <w:rFonts w:ascii="Times New Roman" w:eastAsia="Cambria" w:hAnsi="Times New Roman"/>
          <w:kern w:val="56"/>
          <w:sz w:val="24"/>
          <w:szCs w:val="24"/>
        </w:rPr>
        <w:t xml:space="preserve"> ar informāciju apmainās </w:t>
      </w:r>
      <w:r w:rsidR="007E2730" w:rsidRPr="0061104A">
        <w:rPr>
          <w:rFonts w:ascii="Times New Roman" w:eastAsia="Cambria" w:hAnsi="Times New Roman"/>
          <w:kern w:val="56"/>
          <w:sz w:val="24"/>
          <w:szCs w:val="24"/>
        </w:rPr>
        <w:t xml:space="preserve"> PIL </w:t>
      </w:r>
      <w:r w:rsidRPr="0061104A">
        <w:rPr>
          <w:rFonts w:ascii="Times New Roman" w:eastAsia="Cambria" w:hAnsi="Times New Roman"/>
          <w:kern w:val="56"/>
          <w:sz w:val="24"/>
          <w:szCs w:val="24"/>
        </w:rPr>
        <w:t>noteiktajā kārtībā, izmantojot elektroniskos saziņas līdzekļus, t.sk. ar elektronisko parakstu parakstīto dokumentu sūtīšanai un saņemšanai.</w:t>
      </w:r>
      <w:r w:rsidRPr="0061104A">
        <w:rPr>
          <w:rFonts w:ascii="Times New Roman" w:eastAsia="Cambria" w:hAnsi="Times New Roman"/>
          <w:b/>
          <w:kern w:val="56"/>
          <w:sz w:val="24"/>
          <w:szCs w:val="24"/>
        </w:rPr>
        <w:t xml:space="preserve"> </w:t>
      </w:r>
    </w:p>
    <w:p w14:paraId="42FC6C4F" w14:textId="77777777" w:rsidR="0052682F" w:rsidRPr="0061104A" w:rsidRDefault="0052682F" w:rsidP="007B75E4">
      <w:pPr>
        <w:widowControl w:val="0"/>
        <w:numPr>
          <w:ilvl w:val="3"/>
          <w:numId w:val="9"/>
        </w:numPr>
        <w:suppressAutoHyphens w:val="0"/>
        <w:autoSpaceDN/>
        <w:spacing w:after="0"/>
        <w:ind w:left="1843" w:hanging="896"/>
        <w:jc w:val="both"/>
        <w:textAlignment w:val="auto"/>
        <w:rPr>
          <w:rFonts w:ascii="Times New Roman" w:eastAsia="Cambria" w:hAnsi="Times New Roman"/>
          <w:b/>
          <w:kern w:val="56"/>
          <w:sz w:val="24"/>
          <w:szCs w:val="24"/>
        </w:rPr>
      </w:pPr>
      <w:r w:rsidRPr="0061104A">
        <w:rPr>
          <w:rFonts w:ascii="Times New Roman" w:eastAsia="Cambria" w:hAnsi="Times New Roman"/>
          <w:kern w:val="56"/>
          <w:sz w:val="24"/>
          <w:szCs w:val="24"/>
        </w:rPr>
        <w:t>Paziņojumu par iepirkuma dokumentācijas grozījumiem u.c. izmaiņām ieinteresētās personas, kas reģistrējušās Elektronisko iepirkumu sistēmā kā Nolikuma saņēmēji, saņem uz norādītājām e-pasta adresēm.</w:t>
      </w:r>
    </w:p>
    <w:p w14:paraId="68D3DCA7" w14:textId="77777777" w:rsidR="0052682F" w:rsidRPr="0061104A" w:rsidRDefault="0052682F" w:rsidP="007B75E4">
      <w:pPr>
        <w:numPr>
          <w:ilvl w:val="1"/>
          <w:numId w:val="9"/>
        </w:numPr>
        <w:suppressAutoHyphens w:val="0"/>
        <w:autoSpaceDN/>
        <w:spacing w:after="0"/>
        <w:ind w:hanging="900"/>
        <w:jc w:val="both"/>
        <w:textAlignment w:val="auto"/>
        <w:rPr>
          <w:rFonts w:ascii="Times New Roman" w:eastAsia="Cambria" w:hAnsi="Times New Roman"/>
          <w:b/>
          <w:kern w:val="56"/>
          <w:sz w:val="24"/>
          <w:szCs w:val="24"/>
        </w:rPr>
      </w:pPr>
      <w:r w:rsidRPr="0061104A">
        <w:rPr>
          <w:rFonts w:ascii="Times New Roman" w:eastAsia="Cambria" w:hAnsi="Times New Roman"/>
          <w:b/>
          <w:kern w:val="56"/>
          <w:sz w:val="24"/>
          <w:szCs w:val="24"/>
        </w:rPr>
        <w:t>P</w:t>
      </w:r>
      <w:r w:rsidRPr="0061104A">
        <w:rPr>
          <w:rFonts w:ascii="Times New Roman" w:eastAsia="Cambria" w:hAnsi="Times New Roman"/>
          <w:b/>
          <w:bCs/>
          <w:kern w:val="56"/>
          <w:sz w:val="24"/>
          <w:szCs w:val="24"/>
        </w:rPr>
        <w:t>ieteikuma iesniegšanas, atvēršanas laiks, vieta un kārtība:</w:t>
      </w:r>
    </w:p>
    <w:p w14:paraId="22C4D739" w14:textId="77777777" w:rsidR="0052682F" w:rsidRPr="0061104A" w:rsidRDefault="0052682F" w:rsidP="007B75E4">
      <w:pPr>
        <w:numPr>
          <w:ilvl w:val="2"/>
          <w:numId w:val="9"/>
        </w:numPr>
        <w:suppressAutoHyphens w:val="0"/>
        <w:autoSpaceDN/>
        <w:spacing w:after="0"/>
        <w:ind w:left="1276"/>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 xml:space="preserve">Kandidāts pieteikumu iesniedz Elektronisko iepirkumu sistēmas e-konkursu apakšsistēmā līdz šā iepirkuma sadaļā noteiktā pieteikumu iesniegšanas termiņa beigām. </w:t>
      </w:r>
    </w:p>
    <w:p w14:paraId="74817667" w14:textId="77777777" w:rsidR="0052682F" w:rsidRPr="0061104A" w:rsidRDefault="0052682F" w:rsidP="007B75E4">
      <w:pPr>
        <w:numPr>
          <w:ilvl w:val="2"/>
          <w:numId w:val="9"/>
        </w:numPr>
        <w:suppressAutoHyphens w:val="0"/>
        <w:autoSpaceDN/>
        <w:spacing w:after="0"/>
        <w:ind w:left="1276"/>
        <w:jc w:val="both"/>
        <w:textAlignment w:val="auto"/>
        <w:rPr>
          <w:rFonts w:ascii="Times New Roman" w:eastAsia="Cambria" w:hAnsi="Times New Roman"/>
          <w:b/>
          <w:kern w:val="56"/>
          <w:sz w:val="24"/>
          <w:szCs w:val="24"/>
          <w:u w:val="single"/>
        </w:rPr>
      </w:pPr>
      <w:r w:rsidRPr="0061104A">
        <w:rPr>
          <w:rFonts w:ascii="Times New Roman" w:eastAsia="Cambria" w:hAnsi="Times New Roman"/>
          <w:b/>
          <w:kern w:val="56"/>
          <w:sz w:val="24"/>
          <w:szCs w:val="24"/>
          <w:u w:val="single"/>
        </w:rPr>
        <w:t>Ārpus Elektronisko iepirkumu sistēmas e-konkursu apakšsistēmas pieteikumi netiks pieņemti un tiks nosūtīti atpakaļ Kandidātam.</w:t>
      </w:r>
    </w:p>
    <w:p w14:paraId="25A83F50" w14:textId="63A0D807" w:rsidR="0052682F" w:rsidRPr="0061104A" w:rsidRDefault="0052682F" w:rsidP="007B75E4">
      <w:pPr>
        <w:numPr>
          <w:ilvl w:val="2"/>
          <w:numId w:val="9"/>
        </w:numPr>
        <w:suppressAutoHyphens w:val="0"/>
        <w:autoSpaceDN/>
        <w:spacing w:after="0"/>
        <w:ind w:left="1276"/>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Iesniegtie pieteikumi</w:t>
      </w:r>
      <w:r w:rsidR="00587CE3" w:rsidRPr="0061104A">
        <w:rPr>
          <w:rFonts w:ascii="Times New Roman" w:eastAsia="Cambria" w:hAnsi="Times New Roman"/>
          <w:kern w:val="56"/>
          <w:sz w:val="24"/>
          <w:szCs w:val="24"/>
        </w:rPr>
        <w:t>,</w:t>
      </w:r>
      <w:r w:rsidRPr="0061104A">
        <w:rPr>
          <w:rFonts w:ascii="Times New Roman" w:eastAsia="Cambria" w:hAnsi="Times New Roman"/>
          <w:kern w:val="56"/>
          <w:sz w:val="24"/>
          <w:szCs w:val="24"/>
        </w:rPr>
        <w:t xml:space="preserve"> </w:t>
      </w:r>
      <w:r w:rsidR="004D6A08" w:rsidRPr="0061104A">
        <w:rPr>
          <w:rFonts w:ascii="Times New Roman" w:eastAsia="Cambria" w:hAnsi="Times New Roman"/>
          <w:kern w:val="56"/>
          <w:sz w:val="24"/>
          <w:szCs w:val="24"/>
        </w:rPr>
        <w:t>abās iepirkuma kategorijās</w:t>
      </w:r>
      <w:r w:rsidR="00587CE3" w:rsidRPr="0061104A">
        <w:rPr>
          <w:rFonts w:ascii="Times New Roman" w:eastAsia="Cambria" w:hAnsi="Times New Roman"/>
          <w:kern w:val="56"/>
          <w:sz w:val="24"/>
          <w:szCs w:val="24"/>
        </w:rPr>
        <w:t>,</w:t>
      </w:r>
      <w:r w:rsidR="004D6A08" w:rsidRPr="0061104A">
        <w:rPr>
          <w:rFonts w:ascii="Times New Roman" w:eastAsia="Cambria" w:hAnsi="Times New Roman"/>
          <w:kern w:val="56"/>
          <w:sz w:val="24"/>
          <w:szCs w:val="24"/>
        </w:rPr>
        <w:t xml:space="preserve"> </w:t>
      </w:r>
      <w:r w:rsidRPr="0061104A">
        <w:rPr>
          <w:rFonts w:ascii="Times New Roman" w:eastAsia="Cambria" w:hAnsi="Times New Roman"/>
          <w:kern w:val="56"/>
          <w:sz w:val="24"/>
          <w:szCs w:val="24"/>
        </w:rPr>
        <w:t xml:space="preserve">tiks atvērti vienlaikus atklātā sanāksmē Elektronisko iepirkumu sistēmas e-konkursu apakšsistēmā pircēja profilā (iepirkuma dokumentu šķirklī) pēc šā iepirkuma sadaļā noteiktā pieteikumu iesniegšanas termiņa beigām, publicējot katra Kandidāta nosaukumu, pieteikuma iesniegšanas datumu un laiku. Iesniegto pieteikumu atvēršanas procesam var sekot līdzi tiešsaistes režīmā Elektronisko iepirkumu sistēmas e-konkursu apakšsistēmā. </w:t>
      </w:r>
    </w:p>
    <w:p w14:paraId="42919723" w14:textId="77777777" w:rsidR="0052682F" w:rsidRPr="0061104A" w:rsidRDefault="0052682F" w:rsidP="007B75E4">
      <w:pPr>
        <w:numPr>
          <w:ilvl w:val="2"/>
          <w:numId w:val="9"/>
        </w:numPr>
        <w:suppressAutoHyphens w:val="0"/>
        <w:autoSpaceDN/>
        <w:spacing w:after="0"/>
        <w:ind w:left="1276"/>
        <w:jc w:val="both"/>
        <w:textAlignment w:val="auto"/>
        <w:rPr>
          <w:rFonts w:ascii="Times New Roman" w:eastAsia="Cambria" w:hAnsi="Times New Roman"/>
          <w:kern w:val="56"/>
          <w:sz w:val="24"/>
          <w:szCs w:val="24"/>
        </w:rPr>
      </w:pPr>
      <w:r w:rsidRPr="0061104A">
        <w:rPr>
          <w:rFonts w:ascii="Times New Roman" w:eastAsia="Cambria" w:hAnsi="Times New Roman"/>
          <w:b/>
          <w:kern w:val="56"/>
          <w:sz w:val="24"/>
          <w:szCs w:val="24"/>
        </w:rPr>
        <w:t>Iesniegto pieteikumu Kandidāts var papildināt vai grozīt tikai līdz pieteikuma iesniegšanas termiņa beigām.</w:t>
      </w:r>
    </w:p>
    <w:p w14:paraId="287176BA" w14:textId="040BBF33" w:rsidR="00656E32" w:rsidRPr="0061104A" w:rsidRDefault="0052682F" w:rsidP="00E321C6">
      <w:pPr>
        <w:numPr>
          <w:ilvl w:val="2"/>
          <w:numId w:val="9"/>
        </w:numPr>
        <w:suppressAutoHyphens w:val="0"/>
        <w:autoSpaceDN/>
        <w:spacing w:after="0"/>
        <w:ind w:left="1276"/>
        <w:jc w:val="both"/>
        <w:textAlignment w:val="auto"/>
        <w:rPr>
          <w:rFonts w:ascii="Times New Roman" w:eastAsia="Cambria" w:hAnsi="Times New Roman"/>
          <w:kern w:val="56"/>
          <w:sz w:val="24"/>
          <w:szCs w:val="24"/>
        </w:rPr>
      </w:pPr>
      <w:r w:rsidRPr="0061104A">
        <w:rPr>
          <w:rFonts w:ascii="Times New Roman" w:eastAsia="Cambria" w:hAnsi="Times New Roman"/>
          <w:kern w:val="56"/>
          <w:sz w:val="24"/>
          <w:szCs w:val="24"/>
        </w:rPr>
        <w:t xml:space="preserve">Pieteikumu pārbaudi </w:t>
      </w:r>
      <w:r w:rsidR="00964AEB" w:rsidRPr="0061104A">
        <w:rPr>
          <w:rFonts w:ascii="Times New Roman" w:eastAsia="Cambria" w:hAnsi="Times New Roman"/>
          <w:kern w:val="56"/>
          <w:sz w:val="24"/>
          <w:szCs w:val="24"/>
        </w:rPr>
        <w:t xml:space="preserve"> K</w:t>
      </w:r>
      <w:r w:rsidRPr="0061104A">
        <w:rPr>
          <w:rFonts w:ascii="Times New Roman" w:eastAsia="Cambria" w:hAnsi="Times New Roman"/>
          <w:kern w:val="56"/>
          <w:sz w:val="24"/>
          <w:szCs w:val="24"/>
        </w:rPr>
        <w:t>omisija veic slēgtās sēdēs.</w:t>
      </w:r>
    </w:p>
    <w:p w14:paraId="15F5AFFB" w14:textId="14AEBD43" w:rsidR="008F68EC" w:rsidRPr="0061104A" w:rsidRDefault="008F68EC" w:rsidP="00755EDA">
      <w:pPr>
        <w:spacing w:after="0"/>
        <w:jc w:val="both"/>
        <w:rPr>
          <w:rFonts w:ascii="Times New Roman" w:eastAsia="Times New Roman" w:hAnsi="Times New Roman"/>
          <w:strike/>
          <w:sz w:val="24"/>
          <w:szCs w:val="24"/>
        </w:rPr>
      </w:pPr>
    </w:p>
    <w:tbl>
      <w:tblPr>
        <w:tblW w:w="9498" w:type="dxa"/>
        <w:tblInd w:w="-5" w:type="dxa"/>
        <w:tblCellMar>
          <w:left w:w="10" w:type="dxa"/>
          <w:right w:w="10" w:type="dxa"/>
        </w:tblCellMar>
        <w:tblLook w:val="0000" w:firstRow="0" w:lastRow="0" w:firstColumn="0" w:lastColumn="0" w:noHBand="0" w:noVBand="0"/>
      </w:tblPr>
      <w:tblGrid>
        <w:gridCol w:w="4678"/>
        <w:gridCol w:w="4820"/>
      </w:tblGrid>
      <w:tr w:rsidR="0061104A" w:rsidRPr="0061104A" w14:paraId="4E815753"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F5A5" w14:textId="7F940122" w:rsidR="008F68EC" w:rsidRPr="0061104A" w:rsidRDefault="002F5DBD" w:rsidP="00360592">
            <w:pPr>
              <w:pStyle w:val="ListParagraph"/>
              <w:numPr>
                <w:ilvl w:val="0"/>
                <w:numId w:val="5"/>
              </w:numPr>
              <w:jc w:val="both"/>
              <w:rPr>
                <w:rFonts w:ascii="Times New Roman" w:eastAsia="Times New Roman" w:hAnsi="Times New Roman"/>
                <w:b/>
                <w:sz w:val="24"/>
                <w:szCs w:val="24"/>
              </w:rPr>
            </w:pPr>
            <w:bookmarkStart w:id="7" w:name="_Hlk42079377"/>
            <w:r w:rsidRPr="0061104A">
              <w:rPr>
                <w:rFonts w:ascii="Times New Roman" w:eastAsia="Times New Roman" w:hAnsi="Times New Roman"/>
                <w:b/>
                <w:sz w:val="24"/>
                <w:szCs w:val="24"/>
              </w:rPr>
              <w:t>Kandidāta</w:t>
            </w:r>
            <w:r w:rsidR="00DA1DA2" w:rsidRPr="0061104A">
              <w:rPr>
                <w:rFonts w:ascii="Times New Roman" w:eastAsia="Times New Roman" w:hAnsi="Times New Roman"/>
                <w:b/>
                <w:sz w:val="24"/>
                <w:szCs w:val="24"/>
              </w:rPr>
              <w:t xml:space="preserve"> kvalifikācijas prasības: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7D08" w14:textId="4FE17FC3" w:rsidR="008F68EC" w:rsidRPr="0061104A" w:rsidRDefault="00596CE7">
            <w:pPr>
              <w:spacing w:after="0"/>
              <w:jc w:val="both"/>
              <w:rPr>
                <w:rFonts w:ascii="Times New Roman" w:eastAsia="Times New Roman" w:hAnsi="Times New Roman"/>
                <w:b/>
                <w:sz w:val="24"/>
                <w:szCs w:val="24"/>
              </w:rPr>
            </w:pPr>
            <w:r w:rsidRPr="0061104A">
              <w:rPr>
                <w:rFonts w:ascii="Times New Roman" w:eastAsia="Times New Roman" w:hAnsi="Times New Roman"/>
                <w:b/>
                <w:sz w:val="24"/>
                <w:szCs w:val="24"/>
              </w:rPr>
              <w:t>3</w:t>
            </w:r>
            <w:r w:rsidR="00DA1DA2" w:rsidRPr="0061104A">
              <w:rPr>
                <w:rFonts w:ascii="Times New Roman" w:eastAsia="Times New Roman" w:hAnsi="Times New Roman"/>
                <w:b/>
                <w:sz w:val="24"/>
                <w:szCs w:val="24"/>
              </w:rPr>
              <w:t xml:space="preserve">. </w:t>
            </w:r>
            <w:r w:rsidR="002F5DBD" w:rsidRPr="0061104A">
              <w:rPr>
                <w:rFonts w:ascii="Times New Roman" w:eastAsia="Times New Roman" w:hAnsi="Times New Roman"/>
                <w:b/>
                <w:sz w:val="24"/>
                <w:szCs w:val="24"/>
              </w:rPr>
              <w:t>Kandidātam</w:t>
            </w:r>
            <w:r w:rsidR="00DA1DA2" w:rsidRPr="0061104A">
              <w:rPr>
                <w:rFonts w:ascii="Times New Roman" w:eastAsia="Times New Roman" w:hAnsi="Times New Roman"/>
                <w:b/>
                <w:sz w:val="24"/>
                <w:szCs w:val="24"/>
              </w:rPr>
              <w:t xml:space="preserve"> jāiesniedz šādi pretendenta kvalifikāciju apliecinoši dokumenti:</w:t>
            </w:r>
          </w:p>
        </w:tc>
      </w:tr>
      <w:tr w:rsidR="0061104A" w:rsidRPr="0061104A" w14:paraId="52521ED0"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E690" w14:textId="5C399DA1" w:rsidR="008F68EC" w:rsidRPr="0061104A" w:rsidRDefault="00CF32FF" w:rsidP="00360592">
            <w:pPr>
              <w:numPr>
                <w:ilvl w:val="1"/>
                <w:numId w:val="5"/>
              </w:numPr>
              <w:spacing w:after="0"/>
              <w:ind w:left="596" w:hanging="596"/>
              <w:jc w:val="both"/>
              <w:rPr>
                <w:rFonts w:ascii="Times New Roman" w:hAnsi="Times New Roman"/>
                <w:sz w:val="24"/>
                <w:szCs w:val="24"/>
              </w:rPr>
            </w:pPr>
            <w:r w:rsidRPr="0061104A">
              <w:rPr>
                <w:rFonts w:ascii="Times New Roman" w:eastAsia="Times New Roman" w:hAnsi="Times New Roman"/>
                <w:sz w:val="24"/>
                <w:szCs w:val="24"/>
                <w:lang w:eastAsia="lv-LV"/>
              </w:rPr>
              <w:t>Kandidāts</w:t>
            </w:r>
            <w:r w:rsidR="00DA1DA2" w:rsidRPr="0061104A">
              <w:rPr>
                <w:rFonts w:ascii="Times New Roman" w:eastAsia="Times New Roman" w:hAnsi="Times New Roman"/>
                <w:sz w:val="24"/>
                <w:szCs w:val="24"/>
                <w:lang w:eastAsia="lv-LV"/>
              </w:rPr>
              <w:t xml:space="preserve"> ir reģistrēts Latvijas Republikas Uzņēmumu reģistra Komercreģistrā vai līdzvērtīgā reģistrā ārvalstīs atbilstoši piegādātāja reģistrācijas pastāvīgās dzīvesvietas </w:t>
            </w:r>
            <w:r w:rsidR="00DA1DA2" w:rsidRPr="0061104A">
              <w:rPr>
                <w:rFonts w:ascii="Times New Roman" w:eastAsia="Times New Roman" w:hAnsi="Times New Roman"/>
                <w:sz w:val="24"/>
                <w:szCs w:val="24"/>
                <w:lang w:eastAsia="lv-LV"/>
              </w:rPr>
              <w:lastRenderedPageBreak/>
              <w:t xml:space="preserve">valsts normatīvo aktu prasībām. Prasība attiecas arī uz personālsabiedrību un visiem personālsabiedrības biedriem (ja </w:t>
            </w:r>
            <w:r w:rsidR="00BA34EB" w:rsidRPr="0061104A">
              <w:rPr>
                <w:rFonts w:ascii="Times New Roman" w:eastAsia="Times New Roman" w:hAnsi="Times New Roman"/>
                <w:sz w:val="24"/>
                <w:szCs w:val="24"/>
                <w:lang w:eastAsia="lv-LV"/>
              </w:rPr>
              <w:t xml:space="preserve"> pieteikumu</w:t>
            </w:r>
            <w:r w:rsidR="00DA1DA2" w:rsidRPr="0061104A">
              <w:rPr>
                <w:rFonts w:ascii="Times New Roman" w:eastAsia="Times New Roman" w:hAnsi="Times New Roman"/>
                <w:sz w:val="24"/>
                <w:szCs w:val="24"/>
                <w:lang w:eastAsia="lv-LV"/>
              </w:rPr>
              <w:t xml:space="preserve"> iesniedz personālsabiedrība) vai visiem piegādātāju apvienības dalībniekiem (ja</w:t>
            </w:r>
            <w:r w:rsidR="00BA34EB" w:rsidRPr="0061104A">
              <w:rPr>
                <w:rFonts w:ascii="Times New Roman" w:eastAsia="Times New Roman" w:hAnsi="Times New Roman"/>
                <w:sz w:val="24"/>
                <w:szCs w:val="24"/>
                <w:lang w:eastAsia="lv-LV"/>
              </w:rPr>
              <w:t xml:space="preserve"> pieteikumu</w:t>
            </w:r>
            <w:r w:rsidR="00DA1DA2" w:rsidRPr="0061104A">
              <w:rPr>
                <w:rFonts w:ascii="Times New Roman" w:eastAsia="Times New Roman" w:hAnsi="Times New Roman"/>
                <w:sz w:val="24"/>
                <w:szCs w:val="24"/>
                <w:lang w:eastAsia="lv-LV"/>
              </w:rPr>
              <w:t xml:space="preserve"> iesniedz piegādātāju apvienība)</w:t>
            </w:r>
            <w:r w:rsidR="0004787C" w:rsidRPr="0061104A">
              <w:rPr>
                <w:rFonts w:ascii="Times New Roman" w:eastAsia="Times New Roman" w:hAnsi="Times New Roman"/>
                <w:sz w:val="24"/>
                <w:szCs w:val="24"/>
                <w:lang w:eastAsia="lv-LV"/>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D133B" w14:textId="262D5FC3" w:rsidR="008F68EC" w:rsidRPr="0061104A" w:rsidRDefault="00596CE7">
            <w:pPr>
              <w:spacing w:after="0"/>
              <w:jc w:val="both"/>
              <w:rPr>
                <w:rFonts w:ascii="Times New Roman" w:hAnsi="Times New Roman"/>
                <w:sz w:val="24"/>
                <w:szCs w:val="24"/>
              </w:rPr>
            </w:pPr>
            <w:r w:rsidRPr="0061104A">
              <w:rPr>
                <w:rFonts w:ascii="Times New Roman" w:eastAsia="Times New Roman" w:hAnsi="Times New Roman"/>
                <w:b/>
                <w:sz w:val="24"/>
                <w:szCs w:val="24"/>
              </w:rPr>
              <w:lastRenderedPageBreak/>
              <w:t>3</w:t>
            </w:r>
            <w:r w:rsidR="00DA1DA2" w:rsidRPr="0061104A">
              <w:rPr>
                <w:rFonts w:ascii="Times New Roman" w:eastAsia="Times New Roman" w:hAnsi="Times New Roman"/>
                <w:b/>
                <w:sz w:val="24"/>
                <w:szCs w:val="24"/>
              </w:rPr>
              <w:t>.1.</w:t>
            </w:r>
            <w:r w:rsidR="00DA1DA2" w:rsidRPr="0061104A">
              <w:rPr>
                <w:rFonts w:ascii="Times New Roman" w:eastAsia="Times New Roman" w:hAnsi="Times New Roman"/>
                <w:sz w:val="24"/>
                <w:szCs w:val="24"/>
              </w:rPr>
              <w:t xml:space="preserve"> Lai</w:t>
            </w:r>
            <w:r w:rsidR="00DA1DA2" w:rsidRPr="0061104A">
              <w:rPr>
                <w:rFonts w:ascii="Times New Roman" w:eastAsia="Times New Roman" w:hAnsi="Times New Roman"/>
                <w:b/>
                <w:sz w:val="24"/>
                <w:szCs w:val="24"/>
              </w:rPr>
              <w:t xml:space="preserve"> </w:t>
            </w:r>
            <w:r w:rsidR="00DA1DA2" w:rsidRPr="0061104A">
              <w:rPr>
                <w:rFonts w:ascii="Times New Roman" w:eastAsia="Times New Roman" w:hAnsi="Times New Roman"/>
                <w:sz w:val="24"/>
                <w:szCs w:val="24"/>
                <w:lang w:eastAsia="lv-LV"/>
              </w:rPr>
              <w:t xml:space="preserve">pārbaudītu Nolikuma </w:t>
            </w:r>
            <w:r w:rsidRPr="0061104A">
              <w:rPr>
                <w:rFonts w:ascii="Times New Roman" w:eastAsia="Times New Roman" w:hAnsi="Times New Roman"/>
                <w:sz w:val="24"/>
                <w:szCs w:val="24"/>
                <w:lang w:eastAsia="lv-LV"/>
              </w:rPr>
              <w:t>2</w:t>
            </w:r>
            <w:r w:rsidR="00DA1DA2" w:rsidRPr="0061104A">
              <w:rPr>
                <w:rFonts w:ascii="Times New Roman" w:eastAsia="Times New Roman" w:hAnsi="Times New Roman"/>
                <w:sz w:val="24"/>
                <w:szCs w:val="24"/>
                <w:lang w:eastAsia="lv-LV"/>
              </w:rPr>
              <w:t xml:space="preserve">.1.punkta izpildi, par Latvijas Republikā reģistrētu </w:t>
            </w:r>
            <w:r w:rsidR="00CF32FF" w:rsidRPr="0061104A">
              <w:rPr>
                <w:rFonts w:ascii="Times New Roman" w:eastAsia="Times New Roman" w:hAnsi="Times New Roman"/>
                <w:sz w:val="24"/>
                <w:szCs w:val="24"/>
                <w:lang w:eastAsia="lv-LV"/>
              </w:rPr>
              <w:t>Kandidātu</w:t>
            </w:r>
            <w:r w:rsidR="00DA1DA2" w:rsidRPr="0061104A">
              <w:rPr>
                <w:rFonts w:ascii="Times New Roman" w:eastAsia="Times New Roman" w:hAnsi="Times New Roman"/>
                <w:sz w:val="24"/>
                <w:szCs w:val="24"/>
                <w:lang w:eastAsia="lv-LV"/>
              </w:rPr>
              <w:t xml:space="preserve"> reģistrāciju atbilstoši normatīvo aktu prasībām Komisija pārliecināsies Uzņēmumu reģistra datu bāzē. </w:t>
            </w:r>
            <w:r w:rsidR="00CF32FF" w:rsidRPr="0061104A">
              <w:rPr>
                <w:rFonts w:ascii="Times New Roman" w:eastAsia="Times New Roman" w:hAnsi="Times New Roman"/>
                <w:sz w:val="24"/>
                <w:szCs w:val="24"/>
                <w:lang w:eastAsia="lv-LV"/>
              </w:rPr>
              <w:t>Kandidātam</w:t>
            </w:r>
            <w:r w:rsidR="00DA1DA2" w:rsidRPr="0061104A">
              <w:rPr>
                <w:rFonts w:ascii="Times New Roman" w:eastAsia="Times New Roman" w:hAnsi="Times New Roman"/>
                <w:sz w:val="24"/>
                <w:szCs w:val="24"/>
                <w:lang w:eastAsia="lv-LV"/>
              </w:rPr>
              <w:t xml:space="preserve">, kas nav reģistrēts </w:t>
            </w:r>
            <w:r w:rsidR="00DA1DA2" w:rsidRPr="0061104A">
              <w:rPr>
                <w:rFonts w:ascii="Times New Roman" w:eastAsia="Times New Roman" w:hAnsi="Times New Roman"/>
                <w:sz w:val="24"/>
                <w:szCs w:val="24"/>
                <w:lang w:eastAsia="lv-LV"/>
              </w:rPr>
              <w:lastRenderedPageBreak/>
              <w:t xml:space="preserve">komercreģistrā, jāiesniedz dokuments, kas apliecina tā reģistrāciju. Ārvalstī reģistrētam </w:t>
            </w:r>
            <w:r w:rsidR="00CF32FF" w:rsidRPr="0061104A">
              <w:rPr>
                <w:rFonts w:ascii="Times New Roman" w:eastAsia="Times New Roman" w:hAnsi="Times New Roman"/>
                <w:sz w:val="24"/>
                <w:szCs w:val="24"/>
                <w:lang w:eastAsia="lv-LV"/>
              </w:rPr>
              <w:t>Kandidātam</w:t>
            </w:r>
            <w:r w:rsidR="00DA1DA2" w:rsidRPr="0061104A">
              <w:rPr>
                <w:rFonts w:ascii="Times New Roman" w:eastAsia="Times New Roman" w:hAnsi="Times New Roman"/>
                <w:sz w:val="24"/>
                <w:szCs w:val="24"/>
                <w:lang w:eastAsia="lv-LV"/>
              </w:rPr>
              <w:t xml:space="preserve"> jāiesniedz kompetentas attiecīgās valsts institūcijas izsniegts dokuments, kas apliecina, ka </w:t>
            </w:r>
            <w:r w:rsidR="00CF32FF" w:rsidRPr="0061104A">
              <w:rPr>
                <w:rFonts w:ascii="Times New Roman" w:eastAsia="Times New Roman" w:hAnsi="Times New Roman"/>
                <w:sz w:val="24"/>
                <w:szCs w:val="24"/>
                <w:lang w:eastAsia="lv-LV"/>
              </w:rPr>
              <w:t>Kandidāts</w:t>
            </w:r>
            <w:r w:rsidR="00DA1DA2" w:rsidRPr="0061104A">
              <w:rPr>
                <w:rFonts w:ascii="Times New Roman" w:eastAsia="Times New Roman" w:hAnsi="Times New Roman"/>
                <w:sz w:val="24"/>
                <w:szCs w:val="24"/>
                <w:lang w:eastAsia="lv-LV"/>
              </w:rPr>
              <w:t xml:space="preserve"> ir reģistrēts atbilstoši tās valsts normatīvo aktu prasībām.</w:t>
            </w:r>
          </w:p>
          <w:p w14:paraId="4AAFB8D2" w14:textId="296120ED" w:rsidR="008F68EC" w:rsidRPr="0061104A" w:rsidRDefault="00DA1DA2">
            <w:pPr>
              <w:spacing w:after="0"/>
              <w:jc w:val="both"/>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 xml:space="preserve">Ja </w:t>
            </w:r>
            <w:r w:rsidR="005D7D01" w:rsidRPr="0061104A">
              <w:rPr>
                <w:rFonts w:ascii="Times New Roman" w:eastAsia="Times New Roman" w:hAnsi="Times New Roman"/>
                <w:sz w:val="24"/>
                <w:szCs w:val="24"/>
                <w:lang w:eastAsia="lv-LV"/>
              </w:rPr>
              <w:t xml:space="preserve">pieteikumu </w:t>
            </w:r>
            <w:r w:rsidRPr="0061104A">
              <w:rPr>
                <w:rFonts w:ascii="Times New Roman" w:eastAsia="Times New Roman" w:hAnsi="Times New Roman"/>
                <w:sz w:val="24"/>
                <w:szCs w:val="24"/>
                <w:lang w:eastAsia="lv-LV"/>
              </w:rPr>
              <w:t xml:space="preserve">iesniedz piegādātāju apvienība vai personālsabiedrība, </w:t>
            </w:r>
            <w:r w:rsidR="00672E2A" w:rsidRPr="0061104A">
              <w:rPr>
                <w:rFonts w:ascii="Times New Roman" w:eastAsia="Times New Roman" w:hAnsi="Times New Roman"/>
                <w:sz w:val="24"/>
                <w:szCs w:val="24"/>
                <w:lang w:eastAsia="lv-LV"/>
              </w:rPr>
              <w:t xml:space="preserve">pieteikumā </w:t>
            </w:r>
            <w:r w:rsidRPr="0061104A">
              <w:rPr>
                <w:rFonts w:ascii="Times New Roman" w:eastAsia="Times New Roman" w:hAnsi="Times New Roman"/>
                <w:sz w:val="24"/>
                <w:szCs w:val="24"/>
                <w:lang w:eastAsia="lv-LV"/>
              </w:rPr>
              <w:t xml:space="preserve"> papildus norāda personu, kas </w:t>
            </w:r>
            <w:r w:rsidR="00672E2A" w:rsidRPr="0061104A">
              <w:rPr>
                <w:rFonts w:ascii="Times New Roman" w:eastAsia="Times New Roman" w:hAnsi="Times New Roman"/>
                <w:sz w:val="24"/>
                <w:szCs w:val="24"/>
                <w:lang w:eastAsia="lv-LV"/>
              </w:rPr>
              <w:t>i</w:t>
            </w:r>
            <w:r w:rsidRPr="0061104A">
              <w:rPr>
                <w:rFonts w:ascii="Times New Roman" w:eastAsia="Times New Roman" w:hAnsi="Times New Roman"/>
                <w:sz w:val="24"/>
                <w:szCs w:val="24"/>
                <w:lang w:eastAsia="lv-LV"/>
              </w:rPr>
              <w:t>epirkumā pārstāv attiecīgo piegādātāju apvienību vai personālsabiedrību, kā arī katras personas atbildības sadalījumu.</w:t>
            </w:r>
          </w:p>
        </w:tc>
      </w:tr>
      <w:tr w:rsidR="0061104A" w:rsidRPr="0061104A" w14:paraId="51E2CC57"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BEB0" w14:textId="7E0BE7A7" w:rsidR="00F628F7" w:rsidRPr="0061104A" w:rsidRDefault="00CF32FF" w:rsidP="00360592">
            <w:pPr>
              <w:numPr>
                <w:ilvl w:val="1"/>
                <w:numId w:val="5"/>
              </w:numPr>
              <w:spacing w:after="0"/>
              <w:ind w:left="596" w:hanging="596"/>
              <w:jc w:val="both"/>
              <w:rPr>
                <w:rFonts w:ascii="Times New Roman" w:eastAsia="Times New Roman" w:hAnsi="Times New Roman"/>
                <w:sz w:val="24"/>
                <w:szCs w:val="24"/>
              </w:rPr>
            </w:pPr>
            <w:r w:rsidRPr="0061104A">
              <w:rPr>
                <w:rFonts w:ascii="Times New Roman" w:eastAsia="Times New Roman" w:hAnsi="Times New Roman"/>
                <w:sz w:val="24"/>
                <w:szCs w:val="24"/>
              </w:rPr>
              <w:lastRenderedPageBreak/>
              <w:t>Kandidāta</w:t>
            </w:r>
            <w:r w:rsidR="00500A40" w:rsidRPr="0061104A">
              <w:rPr>
                <w:rFonts w:ascii="Times New Roman" w:eastAsia="Times New Roman" w:hAnsi="Times New Roman"/>
                <w:sz w:val="24"/>
                <w:szCs w:val="24"/>
              </w:rPr>
              <w:t xml:space="preserve"> rīcībā ir nepieciešamie finanšu, tehnoloģiskie un cilvēkresursu apjomi un kapacitāte, lai nodrošinātu </w:t>
            </w:r>
            <w:r w:rsidR="00CE799E" w:rsidRPr="0061104A">
              <w:rPr>
                <w:rFonts w:ascii="Times New Roman" w:eastAsia="Times New Roman" w:hAnsi="Times New Roman"/>
                <w:sz w:val="24"/>
                <w:szCs w:val="24"/>
              </w:rPr>
              <w:t>elektroenerģijas p</w:t>
            </w:r>
            <w:r w:rsidR="00704967" w:rsidRPr="0061104A">
              <w:rPr>
                <w:rFonts w:ascii="Times New Roman" w:eastAsia="Times New Roman" w:hAnsi="Times New Roman"/>
                <w:sz w:val="24"/>
                <w:szCs w:val="24"/>
              </w:rPr>
              <w:t xml:space="preserve">iegādi </w:t>
            </w:r>
            <w:r w:rsidR="00500A40" w:rsidRPr="0061104A">
              <w:rPr>
                <w:rFonts w:ascii="Times New Roman" w:eastAsia="Times New Roman" w:hAnsi="Times New Roman"/>
                <w:sz w:val="24"/>
                <w:szCs w:val="24"/>
              </w:rPr>
              <w:t>solītajos termiņos un teicamā kvalitātē.</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E2A20" w14:textId="76E988A3" w:rsidR="00F628F7" w:rsidRPr="0061104A" w:rsidRDefault="00596CE7" w:rsidP="0085369E">
            <w:pPr>
              <w:jc w:val="both"/>
              <w:rPr>
                <w:rFonts w:ascii="Times New Roman" w:eastAsia="Times New Roman" w:hAnsi="Times New Roman"/>
                <w:b/>
                <w:sz w:val="24"/>
                <w:szCs w:val="24"/>
              </w:rPr>
            </w:pPr>
            <w:r w:rsidRPr="0061104A">
              <w:rPr>
                <w:rFonts w:ascii="Times New Roman" w:eastAsia="Times New Roman" w:hAnsi="Times New Roman"/>
                <w:b/>
                <w:bCs/>
                <w:sz w:val="24"/>
                <w:szCs w:val="24"/>
              </w:rPr>
              <w:t>3.</w:t>
            </w:r>
            <w:r w:rsidR="00131A53" w:rsidRPr="0061104A">
              <w:rPr>
                <w:rFonts w:ascii="Times New Roman" w:eastAsia="Times New Roman" w:hAnsi="Times New Roman"/>
                <w:b/>
                <w:bCs/>
                <w:sz w:val="24"/>
                <w:szCs w:val="24"/>
              </w:rPr>
              <w:t>2</w:t>
            </w:r>
            <w:r w:rsidR="0085369E" w:rsidRPr="0061104A">
              <w:rPr>
                <w:rFonts w:ascii="Times New Roman" w:eastAsia="Times New Roman" w:hAnsi="Times New Roman"/>
                <w:b/>
                <w:bCs/>
                <w:sz w:val="24"/>
                <w:szCs w:val="24"/>
              </w:rPr>
              <w:t>.</w:t>
            </w:r>
            <w:r w:rsidR="0085369E" w:rsidRPr="0061104A">
              <w:rPr>
                <w:rFonts w:ascii="Times New Roman" w:eastAsia="Times New Roman" w:hAnsi="Times New Roman"/>
                <w:sz w:val="24"/>
                <w:szCs w:val="24"/>
              </w:rPr>
              <w:t xml:space="preserve"> </w:t>
            </w:r>
            <w:r w:rsidR="00CF32FF" w:rsidRPr="0061104A">
              <w:rPr>
                <w:rFonts w:ascii="Times New Roman" w:eastAsia="Times New Roman" w:hAnsi="Times New Roman"/>
                <w:sz w:val="24"/>
                <w:szCs w:val="24"/>
              </w:rPr>
              <w:t>Kandidāta</w:t>
            </w:r>
            <w:r w:rsidR="00500A40" w:rsidRPr="0061104A">
              <w:rPr>
                <w:rFonts w:ascii="Times New Roman" w:eastAsia="Times New Roman" w:hAnsi="Times New Roman"/>
                <w:sz w:val="24"/>
                <w:szCs w:val="24"/>
              </w:rPr>
              <w:t xml:space="preserve"> parakstīts pieteikums dalībai </w:t>
            </w:r>
            <w:r w:rsidR="00CF32FF" w:rsidRPr="0061104A">
              <w:rPr>
                <w:rFonts w:ascii="Times New Roman" w:eastAsia="Times New Roman" w:hAnsi="Times New Roman"/>
                <w:sz w:val="24"/>
                <w:szCs w:val="24"/>
              </w:rPr>
              <w:t>slēgtā konkursā</w:t>
            </w:r>
            <w:r w:rsidR="00500A40" w:rsidRPr="0061104A">
              <w:rPr>
                <w:rFonts w:ascii="Times New Roman" w:eastAsia="Times New Roman" w:hAnsi="Times New Roman"/>
                <w:sz w:val="24"/>
                <w:szCs w:val="24"/>
              </w:rPr>
              <w:t xml:space="preserve">, kurš sagatavots saskaņā ar </w:t>
            </w:r>
            <w:r w:rsidR="00F54A71" w:rsidRPr="0061104A">
              <w:rPr>
                <w:rFonts w:ascii="Times New Roman" w:eastAsia="Times New Roman" w:hAnsi="Times New Roman"/>
                <w:sz w:val="24"/>
                <w:szCs w:val="24"/>
              </w:rPr>
              <w:t>Nolikuma p</w:t>
            </w:r>
            <w:r w:rsidR="00500A40" w:rsidRPr="0061104A">
              <w:rPr>
                <w:rFonts w:ascii="Times New Roman" w:eastAsia="Times New Roman" w:hAnsi="Times New Roman"/>
                <w:sz w:val="24"/>
                <w:szCs w:val="24"/>
              </w:rPr>
              <w:t>ielikumu Nr.</w:t>
            </w:r>
            <w:r w:rsidR="0062093C" w:rsidRPr="0061104A">
              <w:rPr>
                <w:rFonts w:ascii="Times New Roman" w:eastAsia="Times New Roman" w:hAnsi="Times New Roman"/>
                <w:sz w:val="24"/>
                <w:szCs w:val="24"/>
              </w:rPr>
              <w:t>1</w:t>
            </w:r>
            <w:r w:rsidR="00F54A71" w:rsidRPr="0061104A">
              <w:rPr>
                <w:rFonts w:ascii="Times New Roman" w:eastAsia="Times New Roman" w:hAnsi="Times New Roman"/>
                <w:sz w:val="24"/>
                <w:szCs w:val="24"/>
              </w:rPr>
              <w:t xml:space="preserve"> – Pieteikums dalībai </w:t>
            </w:r>
            <w:r w:rsidR="00CF32FF" w:rsidRPr="0061104A">
              <w:rPr>
                <w:rFonts w:ascii="Times New Roman" w:eastAsia="Times New Roman" w:hAnsi="Times New Roman"/>
                <w:sz w:val="24"/>
                <w:szCs w:val="24"/>
              </w:rPr>
              <w:t>slēgtā konkursā</w:t>
            </w:r>
            <w:r w:rsidR="00F54A71" w:rsidRPr="0061104A">
              <w:rPr>
                <w:rFonts w:ascii="Times New Roman" w:eastAsia="Times New Roman" w:hAnsi="Times New Roman"/>
                <w:sz w:val="24"/>
                <w:szCs w:val="24"/>
              </w:rPr>
              <w:t>.</w:t>
            </w:r>
          </w:p>
        </w:tc>
      </w:tr>
      <w:tr w:rsidR="0061104A" w:rsidRPr="0061104A" w14:paraId="0D8052DF"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AF034" w14:textId="0C907BF6" w:rsidR="00F93F16" w:rsidRPr="0061104A" w:rsidRDefault="00CF32FF" w:rsidP="00360592">
            <w:pPr>
              <w:numPr>
                <w:ilvl w:val="1"/>
                <w:numId w:val="5"/>
              </w:numPr>
              <w:spacing w:after="0"/>
              <w:ind w:left="596" w:hanging="596"/>
              <w:jc w:val="both"/>
              <w:rPr>
                <w:rFonts w:ascii="Times New Roman" w:eastAsia="Times New Roman" w:hAnsi="Times New Roman"/>
                <w:sz w:val="24"/>
                <w:szCs w:val="24"/>
              </w:rPr>
            </w:pPr>
            <w:r w:rsidRPr="0061104A">
              <w:rPr>
                <w:rFonts w:ascii="Times New Roman" w:hAnsi="Times New Roman"/>
                <w:sz w:val="24"/>
                <w:szCs w:val="24"/>
                <w:lang w:eastAsia="lv-LV"/>
              </w:rPr>
              <w:t>Kandidāts</w:t>
            </w:r>
            <w:r w:rsidR="002A2FD4" w:rsidRPr="0061104A">
              <w:rPr>
                <w:rFonts w:ascii="Times New Roman" w:hAnsi="Times New Roman"/>
                <w:sz w:val="24"/>
                <w:szCs w:val="24"/>
                <w:lang w:eastAsia="lv-LV"/>
              </w:rPr>
              <w:t>,</w:t>
            </w:r>
            <w:r w:rsidR="00E10F74" w:rsidRPr="0061104A">
              <w:rPr>
                <w:rFonts w:ascii="Times New Roman" w:hAnsi="Times New Roman"/>
                <w:sz w:val="24"/>
                <w:szCs w:val="24"/>
                <w:lang w:eastAsia="lv-LV"/>
              </w:rPr>
              <w:t xml:space="preserve"> saskaņā ar Elektroenerģijas tirgus likumu</w:t>
            </w:r>
            <w:r w:rsidR="002A2FD4" w:rsidRPr="0061104A">
              <w:rPr>
                <w:rFonts w:ascii="Times New Roman" w:hAnsi="Times New Roman"/>
                <w:sz w:val="24"/>
                <w:szCs w:val="24"/>
                <w:lang w:eastAsia="lv-LV"/>
              </w:rPr>
              <w:t>,</w:t>
            </w:r>
            <w:r w:rsidR="00F93F16" w:rsidRPr="0061104A">
              <w:rPr>
                <w:rFonts w:ascii="Times New Roman" w:hAnsi="Times New Roman"/>
                <w:sz w:val="24"/>
                <w:szCs w:val="24"/>
                <w:lang w:eastAsia="lv-LV"/>
              </w:rPr>
              <w:t xml:space="preserve"> ir tiesīgs nodarboties ar elektroenerģijas tirdzniecību </w:t>
            </w:r>
            <w:r w:rsidR="00E10F74" w:rsidRPr="0061104A">
              <w:rPr>
                <w:rFonts w:ascii="Times New Roman" w:hAnsi="Times New Roman"/>
                <w:sz w:val="24"/>
                <w:szCs w:val="24"/>
                <w:lang w:eastAsia="lv-LV"/>
              </w:rPr>
              <w:t>Latvijas Republikas teritorijā</w:t>
            </w:r>
            <w:r w:rsidR="00F93F16" w:rsidRPr="0061104A">
              <w:rPr>
                <w:rFonts w:ascii="Times New Roman" w:hAnsi="Times New Roman"/>
                <w:sz w:val="24"/>
                <w:szCs w:val="24"/>
                <w:lang w:eastAsia="lv-LV"/>
              </w:rPr>
              <w:t xml:space="preserve"> un ir reģistrējies Latvijas Republikas Elektroenerģijas tirgotāju reģistrā.</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DA8B0" w14:textId="418DDF50" w:rsidR="00A90947" w:rsidRPr="0061104A" w:rsidRDefault="00596CE7" w:rsidP="00F93F16">
            <w:pPr>
              <w:jc w:val="both"/>
              <w:rPr>
                <w:rFonts w:ascii="Times New Roman" w:hAnsi="Times New Roman"/>
                <w:sz w:val="24"/>
                <w:szCs w:val="24"/>
                <w:lang w:eastAsia="lv-LV"/>
              </w:rPr>
            </w:pPr>
            <w:r w:rsidRPr="0061104A">
              <w:rPr>
                <w:rFonts w:ascii="Times New Roman" w:hAnsi="Times New Roman"/>
                <w:b/>
                <w:bCs/>
                <w:sz w:val="24"/>
                <w:szCs w:val="24"/>
                <w:lang w:eastAsia="lv-LV"/>
              </w:rPr>
              <w:t>3</w:t>
            </w:r>
            <w:r w:rsidR="00F93F16" w:rsidRPr="0061104A">
              <w:rPr>
                <w:rFonts w:ascii="Times New Roman" w:hAnsi="Times New Roman"/>
                <w:b/>
                <w:bCs/>
                <w:sz w:val="24"/>
                <w:szCs w:val="24"/>
                <w:lang w:eastAsia="lv-LV"/>
              </w:rPr>
              <w:t>.</w:t>
            </w:r>
            <w:r w:rsidR="00131A53" w:rsidRPr="0061104A">
              <w:rPr>
                <w:rFonts w:ascii="Times New Roman" w:hAnsi="Times New Roman"/>
                <w:b/>
                <w:bCs/>
                <w:sz w:val="24"/>
                <w:szCs w:val="24"/>
                <w:lang w:eastAsia="lv-LV"/>
              </w:rPr>
              <w:t>3</w:t>
            </w:r>
            <w:r w:rsidR="00F93F16" w:rsidRPr="0061104A">
              <w:rPr>
                <w:rFonts w:ascii="Times New Roman" w:hAnsi="Times New Roman"/>
                <w:b/>
                <w:bCs/>
                <w:sz w:val="24"/>
                <w:szCs w:val="24"/>
                <w:lang w:eastAsia="lv-LV"/>
              </w:rPr>
              <w:t>.</w:t>
            </w:r>
            <w:r w:rsidR="00F93F16" w:rsidRPr="0061104A">
              <w:rPr>
                <w:rFonts w:ascii="Times New Roman" w:hAnsi="Times New Roman"/>
                <w:sz w:val="24"/>
                <w:szCs w:val="24"/>
                <w:lang w:eastAsia="lv-LV"/>
              </w:rPr>
              <w:t xml:space="preserve"> </w:t>
            </w:r>
            <w:r w:rsidR="00A90947" w:rsidRPr="0061104A">
              <w:rPr>
                <w:rFonts w:ascii="Times New Roman" w:eastAsia="Times New Roman" w:hAnsi="Times New Roman"/>
                <w:bCs/>
                <w:sz w:val="24"/>
                <w:szCs w:val="24"/>
              </w:rPr>
              <w:t>Kandidāts</w:t>
            </w:r>
            <w:r w:rsidR="00A90947" w:rsidRPr="0061104A">
              <w:rPr>
                <w:rFonts w:ascii="Times New Roman" w:hAnsi="Times New Roman"/>
                <w:bCs/>
                <w:sz w:val="24"/>
                <w:szCs w:val="24"/>
                <w:lang w:eastAsia="lv-LV"/>
              </w:rPr>
              <w:t xml:space="preserve"> </w:t>
            </w:r>
            <w:r w:rsidR="00A90947" w:rsidRPr="0061104A">
              <w:rPr>
                <w:rFonts w:ascii="Times New Roman" w:hAnsi="Times New Roman"/>
                <w:sz w:val="24"/>
                <w:szCs w:val="24"/>
                <w:lang w:eastAsia="lv-LV"/>
              </w:rPr>
              <w:t xml:space="preserve">iesniedz apliecinājumu, ka saskaņā ar Elektroenerģijas tirgus likumu ir tiesīgs nodarboties ar elektroenerģijas tirdzniecību Latvijas Republikas teritorijā </w:t>
            </w:r>
            <w:r w:rsidR="00E025B6" w:rsidRPr="0061104A">
              <w:rPr>
                <w:rFonts w:ascii="Times New Roman" w:hAnsi="Times New Roman"/>
                <w:sz w:val="24"/>
                <w:szCs w:val="24"/>
                <w:lang w:eastAsia="lv-LV"/>
              </w:rPr>
              <w:t xml:space="preserve">un ir reģistrējies Latvijas </w:t>
            </w:r>
            <w:r w:rsidR="00DC54F7" w:rsidRPr="0061104A">
              <w:rPr>
                <w:rFonts w:ascii="Times New Roman" w:hAnsi="Times New Roman"/>
                <w:sz w:val="24"/>
                <w:szCs w:val="24"/>
                <w:lang w:eastAsia="lv-LV"/>
              </w:rPr>
              <w:t>Republikas Elektroenerģijas tirgotāju reģistrā</w:t>
            </w:r>
            <w:r w:rsidR="00A90947" w:rsidRPr="0061104A">
              <w:rPr>
                <w:rFonts w:ascii="Times New Roman" w:hAnsi="Times New Roman"/>
                <w:sz w:val="24"/>
                <w:szCs w:val="24"/>
                <w:lang w:eastAsia="lv-LV"/>
              </w:rPr>
              <w:t xml:space="preserve"> (apliecinājums ir iekļauts Nolikuma 1.pielikumā – Pieteikums dalībai slēgtā konkursā).</w:t>
            </w:r>
          </w:p>
          <w:p w14:paraId="6A310EE2" w14:textId="2E838AB9" w:rsidR="00F93F16" w:rsidRPr="0061104A" w:rsidRDefault="00CF32FF" w:rsidP="00F93F16">
            <w:pPr>
              <w:jc w:val="both"/>
              <w:rPr>
                <w:rFonts w:ascii="Times New Roman" w:hAnsi="Times New Roman"/>
                <w:strike/>
                <w:sz w:val="24"/>
                <w:szCs w:val="24"/>
                <w:lang w:eastAsia="lv-LV"/>
              </w:rPr>
            </w:pPr>
            <w:r w:rsidRPr="0061104A">
              <w:rPr>
                <w:rFonts w:ascii="Times New Roman" w:hAnsi="Times New Roman"/>
                <w:sz w:val="24"/>
                <w:szCs w:val="24"/>
                <w:lang w:eastAsia="lv-LV"/>
              </w:rPr>
              <w:t>Kandidāts</w:t>
            </w:r>
            <w:r w:rsidR="00F93F16" w:rsidRPr="0061104A">
              <w:rPr>
                <w:rFonts w:ascii="Times New Roman" w:hAnsi="Times New Roman"/>
                <w:sz w:val="24"/>
                <w:szCs w:val="24"/>
                <w:lang w:eastAsia="lv-LV"/>
              </w:rPr>
              <w:t xml:space="preserve"> ir reģistrēts Sabiedrisko pakalpojumu regulēšanas komisijas attiecīgajā reģistrā, kas apliecina </w:t>
            </w:r>
            <w:r w:rsidR="00EF04E5" w:rsidRPr="0061104A">
              <w:rPr>
                <w:rFonts w:ascii="Times New Roman" w:hAnsi="Times New Roman"/>
                <w:sz w:val="24"/>
                <w:szCs w:val="24"/>
                <w:lang w:eastAsia="lv-LV"/>
              </w:rPr>
              <w:t>k</w:t>
            </w:r>
            <w:r w:rsidR="0011187F" w:rsidRPr="0061104A">
              <w:rPr>
                <w:rFonts w:ascii="Times New Roman" w:hAnsi="Times New Roman"/>
                <w:sz w:val="24"/>
                <w:szCs w:val="24"/>
                <w:lang w:eastAsia="lv-LV"/>
              </w:rPr>
              <w:t>andidāta</w:t>
            </w:r>
            <w:r w:rsidR="00F93F16" w:rsidRPr="0061104A">
              <w:rPr>
                <w:rFonts w:ascii="Times New Roman" w:hAnsi="Times New Roman"/>
                <w:sz w:val="24"/>
                <w:szCs w:val="24"/>
                <w:lang w:eastAsia="lv-LV"/>
              </w:rPr>
              <w:t xml:space="preserve"> tiesības veikt elektroenerģijas tirdzniecību Latvijas Republikā.</w:t>
            </w:r>
          </w:p>
          <w:p w14:paraId="689DEC54" w14:textId="219379B5" w:rsidR="00F93F16" w:rsidRPr="0061104A" w:rsidRDefault="00F93F16" w:rsidP="00F93F16">
            <w:pPr>
              <w:jc w:val="both"/>
              <w:rPr>
                <w:rFonts w:ascii="Times New Roman" w:hAnsi="Times New Roman"/>
                <w:sz w:val="24"/>
                <w:szCs w:val="24"/>
                <w:lang w:eastAsia="lv-LV"/>
              </w:rPr>
            </w:pPr>
            <w:r w:rsidRPr="0061104A">
              <w:rPr>
                <w:rFonts w:ascii="Times New Roman" w:hAnsi="Times New Roman"/>
                <w:sz w:val="24"/>
                <w:szCs w:val="24"/>
                <w:lang w:eastAsia="lv-LV"/>
              </w:rPr>
              <w:t xml:space="preserve">Par Latvijā reģistrētu vai pastāvīgi dzīvojošu </w:t>
            </w:r>
            <w:r w:rsidR="00EF04E5" w:rsidRPr="0061104A">
              <w:rPr>
                <w:rFonts w:ascii="Times New Roman" w:hAnsi="Times New Roman"/>
                <w:sz w:val="24"/>
                <w:szCs w:val="24"/>
                <w:lang w:eastAsia="lv-LV"/>
              </w:rPr>
              <w:t>k</w:t>
            </w:r>
            <w:r w:rsidR="00CF32FF" w:rsidRPr="0061104A">
              <w:rPr>
                <w:rFonts w:ascii="Times New Roman" w:hAnsi="Times New Roman"/>
                <w:sz w:val="24"/>
                <w:szCs w:val="24"/>
                <w:lang w:eastAsia="lv-LV"/>
              </w:rPr>
              <w:t>andidātu</w:t>
            </w:r>
            <w:r w:rsidRPr="0061104A">
              <w:rPr>
                <w:rFonts w:ascii="Times New Roman" w:hAnsi="Times New Roman"/>
                <w:sz w:val="24"/>
                <w:szCs w:val="24"/>
                <w:lang w:eastAsia="lv-LV"/>
              </w:rPr>
              <w:t xml:space="preserve"> iepirkumu </w:t>
            </w:r>
            <w:r w:rsidR="00644525" w:rsidRPr="0061104A">
              <w:rPr>
                <w:rFonts w:ascii="Times New Roman" w:hAnsi="Times New Roman"/>
                <w:sz w:val="24"/>
                <w:szCs w:val="24"/>
                <w:lang w:eastAsia="lv-LV"/>
              </w:rPr>
              <w:t>K</w:t>
            </w:r>
            <w:r w:rsidRPr="0061104A">
              <w:rPr>
                <w:rFonts w:ascii="Times New Roman" w:hAnsi="Times New Roman"/>
                <w:sz w:val="24"/>
                <w:szCs w:val="24"/>
                <w:lang w:eastAsia="lv-LV"/>
              </w:rPr>
              <w:t xml:space="preserve">omisija </w:t>
            </w:r>
            <w:r w:rsidR="00884E26" w:rsidRPr="0061104A">
              <w:rPr>
                <w:rFonts w:ascii="Times New Roman" w:hAnsi="Times New Roman"/>
                <w:sz w:val="24"/>
                <w:szCs w:val="24"/>
                <w:lang w:eastAsia="lv-LV"/>
              </w:rPr>
              <w:t>iegūs</w:t>
            </w:r>
            <w:r w:rsidRPr="0061104A">
              <w:rPr>
                <w:rFonts w:ascii="Times New Roman" w:hAnsi="Times New Roman"/>
                <w:sz w:val="24"/>
                <w:szCs w:val="24"/>
                <w:lang w:eastAsia="lv-LV"/>
              </w:rPr>
              <w:t xml:space="preserve"> informāciju, izmantojot Sabiedrisko pakalpojumu regulēšanas komisijas informāciju. </w:t>
            </w:r>
          </w:p>
        </w:tc>
      </w:tr>
      <w:tr w:rsidR="0061104A" w:rsidRPr="0061104A" w14:paraId="30CFF934"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6FA7" w14:textId="0E38EC1B" w:rsidR="00F93F16" w:rsidRPr="0061104A" w:rsidRDefault="00474EEF" w:rsidP="00F93F16">
            <w:pPr>
              <w:pStyle w:val="CommentText"/>
              <w:jc w:val="both"/>
              <w:rPr>
                <w:rStyle w:val="CommentReference"/>
                <w:rFonts w:ascii="Times New Roman" w:hAnsi="Times New Roman"/>
                <w:sz w:val="24"/>
                <w:szCs w:val="24"/>
              </w:rPr>
            </w:pPr>
            <w:r w:rsidRPr="0061104A">
              <w:rPr>
                <w:rStyle w:val="CommentReference"/>
                <w:rFonts w:ascii="Times New Roman" w:hAnsi="Times New Roman"/>
                <w:b/>
                <w:bCs/>
                <w:sz w:val="24"/>
                <w:szCs w:val="24"/>
              </w:rPr>
              <w:t>2</w:t>
            </w:r>
            <w:r w:rsidR="00F93F16" w:rsidRPr="0061104A">
              <w:rPr>
                <w:rStyle w:val="CommentReference"/>
                <w:rFonts w:ascii="Times New Roman" w:hAnsi="Times New Roman"/>
                <w:b/>
                <w:bCs/>
                <w:sz w:val="24"/>
                <w:szCs w:val="24"/>
              </w:rPr>
              <w:t>.</w:t>
            </w:r>
            <w:r w:rsidR="002A2FD4" w:rsidRPr="0061104A">
              <w:rPr>
                <w:rStyle w:val="CommentReference"/>
                <w:rFonts w:ascii="Times New Roman" w:hAnsi="Times New Roman"/>
                <w:b/>
                <w:bCs/>
                <w:sz w:val="24"/>
                <w:szCs w:val="24"/>
              </w:rPr>
              <w:t>4</w:t>
            </w:r>
            <w:r w:rsidR="00F93F16" w:rsidRPr="0061104A">
              <w:rPr>
                <w:rStyle w:val="CommentReference"/>
                <w:rFonts w:ascii="Times New Roman" w:hAnsi="Times New Roman"/>
                <w:b/>
                <w:bCs/>
                <w:sz w:val="24"/>
                <w:szCs w:val="24"/>
              </w:rPr>
              <w:t>.</w:t>
            </w:r>
            <w:r w:rsidR="00F93F16" w:rsidRPr="0061104A">
              <w:rPr>
                <w:rStyle w:val="CommentReference"/>
                <w:rFonts w:ascii="Times New Roman" w:hAnsi="Times New Roman"/>
                <w:sz w:val="24"/>
                <w:szCs w:val="24"/>
              </w:rPr>
              <w:t xml:space="preserve"> </w:t>
            </w:r>
            <w:r w:rsidR="00CF32FF" w:rsidRPr="0061104A">
              <w:rPr>
                <w:rStyle w:val="CommentReference"/>
                <w:rFonts w:ascii="Times New Roman" w:hAnsi="Times New Roman"/>
                <w:sz w:val="24"/>
                <w:szCs w:val="24"/>
              </w:rPr>
              <w:t>Kandidātam</w:t>
            </w:r>
            <w:r w:rsidR="00F93F16" w:rsidRPr="0061104A">
              <w:rPr>
                <w:rFonts w:ascii="Times New Roman" w:hAnsi="Times New Roman"/>
                <w:sz w:val="24"/>
                <w:szCs w:val="24"/>
                <w:lang w:eastAsia="lv-LV"/>
              </w:rPr>
              <w:t xml:space="preserve"> ir spēkā esošs (-i) līgumi ar sadales un pārvades sistēmas (turpmāk – Sistēmas) operatoru (-iem) par Sistēmas pakalpojumu izmantošanu, vai vienošanās starp pusēm par gatavību slēgt līgumu par </w:t>
            </w:r>
            <w:r w:rsidR="00672E2A" w:rsidRPr="0061104A">
              <w:rPr>
                <w:rFonts w:ascii="Times New Roman" w:hAnsi="Times New Roman"/>
                <w:sz w:val="24"/>
                <w:szCs w:val="24"/>
                <w:lang w:eastAsia="lv-LV"/>
              </w:rPr>
              <w:t>S</w:t>
            </w:r>
            <w:r w:rsidR="00F93F16" w:rsidRPr="0061104A">
              <w:rPr>
                <w:rFonts w:ascii="Times New Roman" w:hAnsi="Times New Roman"/>
                <w:sz w:val="24"/>
                <w:szCs w:val="24"/>
                <w:lang w:eastAsia="lv-LV"/>
              </w:rPr>
              <w:t>istēmas nepārtrauktu lietošanu uz termiņu ne mazāku kā 12 (divpadsmit) mēneši.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306F" w14:textId="1DF034E8" w:rsidR="00F93F16" w:rsidRPr="0061104A" w:rsidRDefault="00474EEF" w:rsidP="00F93F16">
            <w:pPr>
              <w:spacing w:after="0"/>
              <w:jc w:val="both"/>
              <w:rPr>
                <w:rFonts w:ascii="Times New Roman" w:eastAsia="Times New Roman" w:hAnsi="Times New Roman"/>
                <w:b/>
                <w:sz w:val="24"/>
                <w:szCs w:val="24"/>
              </w:rPr>
            </w:pPr>
            <w:r w:rsidRPr="0061104A">
              <w:rPr>
                <w:rFonts w:ascii="Times New Roman" w:eastAsia="Times New Roman" w:hAnsi="Times New Roman"/>
                <w:b/>
                <w:sz w:val="24"/>
                <w:szCs w:val="24"/>
              </w:rPr>
              <w:t>3</w:t>
            </w:r>
            <w:r w:rsidR="00F93F16" w:rsidRPr="0061104A">
              <w:rPr>
                <w:rFonts w:ascii="Times New Roman" w:eastAsia="Times New Roman" w:hAnsi="Times New Roman"/>
                <w:b/>
                <w:sz w:val="24"/>
                <w:szCs w:val="24"/>
              </w:rPr>
              <w:t>.</w:t>
            </w:r>
            <w:r w:rsidR="002A2FD4" w:rsidRPr="0061104A">
              <w:rPr>
                <w:rFonts w:ascii="Times New Roman" w:eastAsia="Times New Roman" w:hAnsi="Times New Roman"/>
                <w:b/>
                <w:sz w:val="24"/>
                <w:szCs w:val="24"/>
              </w:rPr>
              <w:t>4</w:t>
            </w:r>
            <w:r w:rsidR="00F93F16" w:rsidRPr="0061104A">
              <w:rPr>
                <w:rFonts w:ascii="Times New Roman" w:eastAsia="Times New Roman" w:hAnsi="Times New Roman"/>
                <w:b/>
                <w:sz w:val="24"/>
                <w:szCs w:val="24"/>
              </w:rPr>
              <w:t xml:space="preserve">. </w:t>
            </w:r>
            <w:r w:rsidR="00CF32FF" w:rsidRPr="0061104A">
              <w:rPr>
                <w:rFonts w:ascii="Times New Roman" w:eastAsia="Times New Roman" w:hAnsi="Times New Roman"/>
                <w:bCs/>
                <w:sz w:val="24"/>
                <w:szCs w:val="24"/>
              </w:rPr>
              <w:t>Kandidāts</w:t>
            </w:r>
            <w:r w:rsidR="00F93F16" w:rsidRPr="0061104A">
              <w:rPr>
                <w:rFonts w:ascii="Times New Roman" w:hAnsi="Times New Roman"/>
                <w:sz w:val="24"/>
                <w:szCs w:val="24"/>
                <w:lang w:eastAsia="lv-LV"/>
              </w:rPr>
              <w:t xml:space="preserve"> iesniedz apliecinājumu ar informāciju par Sistēmas operatoru, līguma vai vienošanās numuru, līguma vai vienošanās slēgšanas datumu.</w:t>
            </w:r>
          </w:p>
        </w:tc>
      </w:tr>
      <w:tr w:rsidR="0061104A" w:rsidRPr="0061104A" w14:paraId="2B90AAC2"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850F" w14:textId="4551FDCD" w:rsidR="00F93F16" w:rsidRPr="0061104A" w:rsidRDefault="00474EEF" w:rsidP="007A1948">
            <w:pPr>
              <w:spacing w:line="252" w:lineRule="auto"/>
              <w:jc w:val="both"/>
              <w:rPr>
                <w:rStyle w:val="CommentReference"/>
                <w:rFonts w:ascii="Times New Roman" w:hAnsi="Times New Roman"/>
                <w:noProof/>
                <w:sz w:val="24"/>
                <w:szCs w:val="24"/>
                <w:lang w:eastAsia="lv-LV"/>
              </w:rPr>
            </w:pPr>
            <w:r w:rsidRPr="0061104A">
              <w:rPr>
                <w:rStyle w:val="CommentReference"/>
                <w:rFonts w:ascii="Times New Roman" w:hAnsi="Times New Roman"/>
                <w:b/>
                <w:bCs/>
                <w:sz w:val="24"/>
                <w:szCs w:val="24"/>
              </w:rPr>
              <w:t>2</w:t>
            </w:r>
            <w:r w:rsidR="00F93F16" w:rsidRPr="0061104A">
              <w:rPr>
                <w:rStyle w:val="CommentReference"/>
                <w:rFonts w:ascii="Times New Roman" w:hAnsi="Times New Roman"/>
                <w:b/>
                <w:bCs/>
                <w:sz w:val="24"/>
                <w:szCs w:val="24"/>
              </w:rPr>
              <w:t>.</w:t>
            </w:r>
            <w:r w:rsidR="002A2FD4" w:rsidRPr="0061104A">
              <w:rPr>
                <w:rStyle w:val="CommentReference"/>
                <w:rFonts w:ascii="Times New Roman" w:hAnsi="Times New Roman"/>
                <w:b/>
                <w:bCs/>
                <w:sz w:val="24"/>
                <w:szCs w:val="24"/>
              </w:rPr>
              <w:t>5</w:t>
            </w:r>
            <w:r w:rsidR="00F93F16" w:rsidRPr="0061104A">
              <w:rPr>
                <w:rStyle w:val="CommentReference"/>
                <w:rFonts w:ascii="Times New Roman" w:hAnsi="Times New Roman"/>
                <w:b/>
                <w:bCs/>
                <w:sz w:val="24"/>
                <w:szCs w:val="24"/>
              </w:rPr>
              <w:t>.</w:t>
            </w:r>
            <w:r w:rsidR="00F93F16" w:rsidRPr="0061104A">
              <w:rPr>
                <w:rStyle w:val="CommentReference"/>
                <w:rFonts w:ascii="Times New Roman" w:hAnsi="Times New Roman"/>
                <w:sz w:val="24"/>
                <w:szCs w:val="24"/>
              </w:rPr>
              <w:t xml:space="preserve"> </w:t>
            </w:r>
            <w:r w:rsidR="00CF32FF" w:rsidRPr="0061104A">
              <w:rPr>
                <w:rStyle w:val="CommentReference"/>
                <w:rFonts w:ascii="Times New Roman" w:hAnsi="Times New Roman"/>
                <w:sz w:val="24"/>
                <w:szCs w:val="24"/>
              </w:rPr>
              <w:t>Kandidātam</w:t>
            </w:r>
            <w:r w:rsidR="00F93F16" w:rsidRPr="0061104A">
              <w:rPr>
                <w:rFonts w:ascii="Times New Roman" w:hAnsi="Times New Roman"/>
                <w:sz w:val="24"/>
                <w:szCs w:val="24"/>
                <w:lang w:eastAsia="lv-LV"/>
              </w:rPr>
              <w:t xml:space="preserve"> ir </w:t>
            </w:r>
            <w:r w:rsidR="00360592" w:rsidRPr="0061104A">
              <w:rPr>
                <w:rFonts w:ascii="Times New Roman" w:hAnsi="Times New Roman"/>
                <w:sz w:val="24"/>
                <w:szCs w:val="24"/>
                <w:lang w:eastAsia="lv-LV"/>
              </w:rPr>
              <w:t>noslēgts</w:t>
            </w:r>
            <w:r w:rsidR="00360592" w:rsidRPr="0061104A">
              <w:rPr>
                <w:sz w:val="24"/>
                <w:szCs w:val="24"/>
                <w:lang w:eastAsia="lv-LV"/>
              </w:rPr>
              <w:t xml:space="preserve"> </w:t>
            </w:r>
            <w:r w:rsidR="00F93F16" w:rsidRPr="0061104A">
              <w:rPr>
                <w:rFonts w:ascii="Times New Roman" w:hAnsi="Times New Roman"/>
                <w:sz w:val="24"/>
                <w:szCs w:val="24"/>
                <w:lang w:eastAsia="lv-LV"/>
              </w:rPr>
              <w:t>balansēšanas līgums</w:t>
            </w:r>
            <w:r w:rsidR="005715FF" w:rsidRPr="0061104A">
              <w:rPr>
                <w:rFonts w:ascii="Times New Roman" w:hAnsi="Times New Roman"/>
                <w:sz w:val="24"/>
                <w:szCs w:val="24"/>
                <w:lang w:eastAsia="lv-LV"/>
              </w:rPr>
              <w:t>, atbilstoši Elektro</w:t>
            </w:r>
            <w:r w:rsidR="00E30CF2" w:rsidRPr="0061104A">
              <w:rPr>
                <w:rFonts w:ascii="Times New Roman" w:hAnsi="Times New Roman"/>
                <w:sz w:val="24"/>
                <w:szCs w:val="24"/>
                <w:lang w:eastAsia="lv-LV"/>
              </w:rPr>
              <w:t xml:space="preserve">enerģijas </w:t>
            </w:r>
            <w:r w:rsidR="009E0684" w:rsidRPr="0061104A">
              <w:rPr>
                <w:rFonts w:ascii="Times New Roman" w:hAnsi="Times New Roman"/>
                <w:sz w:val="24"/>
                <w:szCs w:val="24"/>
                <w:lang w:eastAsia="lv-LV"/>
              </w:rPr>
              <w:t>tirgus likum</w:t>
            </w:r>
            <w:r w:rsidR="007B03F5" w:rsidRPr="0061104A">
              <w:rPr>
                <w:rFonts w:ascii="Times New Roman" w:hAnsi="Times New Roman"/>
                <w:sz w:val="24"/>
                <w:szCs w:val="24"/>
                <w:lang w:eastAsia="lv-LV"/>
              </w:rPr>
              <w:t>am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57A1" w14:textId="2E7122D4" w:rsidR="00F93F16" w:rsidRPr="0061104A" w:rsidRDefault="00474EEF" w:rsidP="007A1948">
            <w:pPr>
              <w:pStyle w:val="CommentText"/>
              <w:jc w:val="both"/>
              <w:rPr>
                <w:rFonts w:ascii="Times New Roman" w:hAnsi="Times New Roman"/>
                <w:sz w:val="24"/>
                <w:szCs w:val="24"/>
              </w:rPr>
            </w:pPr>
            <w:r w:rsidRPr="0061104A">
              <w:rPr>
                <w:rFonts w:ascii="Times New Roman" w:eastAsia="Times New Roman" w:hAnsi="Times New Roman"/>
                <w:b/>
                <w:sz w:val="24"/>
                <w:szCs w:val="24"/>
              </w:rPr>
              <w:t>3</w:t>
            </w:r>
            <w:r w:rsidR="00F93F16" w:rsidRPr="0061104A">
              <w:rPr>
                <w:rFonts w:ascii="Times New Roman" w:eastAsia="Times New Roman" w:hAnsi="Times New Roman"/>
                <w:b/>
                <w:sz w:val="24"/>
                <w:szCs w:val="24"/>
              </w:rPr>
              <w:t>.</w:t>
            </w:r>
            <w:r w:rsidR="002A2FD4" w:rsidRPr="0061104A">
              <w:rPr>
                <w:rFonts w:ascii="Times New Roman" w:eastAsia="Times New Roman" w:hAnsi="Times New Roman"/>
                <w:b/>
                <w:sz w:val="24"/>
                <w:szCs w:val="24"/>
              </w:rPr>
              <w:t>5</w:t>
            </w:r>
            <w:r w:rsidR="00F93F16" w:rsidRPr="0061104A">
              <w:rPr>
                <w:rFonts w:ascii="Times New Roman" w:eastAsia="Times New Roman" w:hAnsi="Times New Roman"/>
                <w:b/>
                <w:sz w:val="24"/>
                <w:szCs w:val="24"/>
              </w:rPr>
              <w:t xml:space="preserve">. </w:t>
            </w:r>
            <w:r w:rsidR="00CF32FF" w:rsidRPr="0061104A">
              <w:rPr>
                <w:rFonts w:ascii="Times New Roman" w:eastAsia="Times New Roman" w:hAnsi="Times New Roman"/>
                <w:bCs/>
                <w:sz w:val="24"/>
                <w:szCs w:val="24"/>
              </w:rPr>
              <w:t>Kandidāts</w:t>
            </w:r>
            <w:r w:rsidR="00F93F16" w:rsidRPr="0061104A">
              <w:rPr>
                <w:rFonts w:ascii="Times New Roman" w:hAnsi="Times New Roman"/>
                <w:sz w:val="24"/>
                <w:szCs w:val="24"/>
                <w:lang w:eastAsia="lv-LV"/>
              </w:rPr>
              <w:t xml:space="preserve"> iesniedz </w:t>
            </w:r>
            <w:r w:rsidR="00471BBE" w:rsidRPr="0061104A">
              <w:rPr>
                <w:rFonts w:ascii="Times New Roman" w:hAnsi="Times New Roman"/>
                <w:sz w:val="24"/>
                <w:szCs w:val="24"/>
                <w:lang w:eastAsia="lv-LV"/>
              </w:rPr>
              <w:t xml:space="preserve">balansēšanas pakalpojumu </w:t>
            </w:r>
            <w:r w:rsidR="00F93F16" w:rsidRPr="0061104A">
              <w:rPr>
                <w:rFonts w:ascii="Times New Roman" w:hAnsi="Times New Roman"/>
                <w:sz w:val="24"/>
                <w:szCs w:val="24"/>
                <w:lang w:eastAsia="lv-LV"/>
              </w:rPr>
              <w:t xml:space="preserve">līguma </w:t>
            </w:r>
            <w:r w:rsidR="002C119C" w:rsidRPr="0061104A">
              <w:rPr>
                <w:rFonts w:ascii="Times New Roman" w:hAnsi="Times New Roman"/>
                <w:sz w:val="24"/>
                <w:szCs w:val="24"/>
                <w:lang w:eastAsia="lv-LV"/>
              </w:rPr>
              <w:t>izrakstu</w:t>
            </w:r>
            <w:r w:rsidR="00F93F16" w:rsidRPr="0061104A">
              <w:rPr>
                <w:rFonts w:ascii="Times New Roman" w:hAnsi="Times New Roman"/>
                <w:sz w:val="24"/>
                <w:szCs w:val="24"/>
                <w:lang w:eastAsia="lv-LV"/>
              </w:rPr>
              <w:t xml:space="preserve">, no kura izslēgtas ar komercnoslēpumu saistītās sadaļas </w:t>
            </w:r>
          </w:p>
        </w:tc>
      </w:tr>
      <w:tr w:rsidR="0061104A" w:rsidRPr="0061104A" w14:paraId="071B03C7"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31CF2" w14:textId="2B6BB629" w:rsidR="002450ED" w:rsidRPr="0061104A" w:rsidRDefault="00474EEF" w:rsidP="00F93F16">
            <w:pPr>
              <w:spacing w:line="252" w:lineRule="auto"/>
              <w:jc w:val="both"/>
              <w:rPr>
                <w:rFonts w:ascii="Times New Roman" w:hAnsi="Times New Roman"/>
                <w:sz w:val="24"/>
                <w:szCs w:val="24"/>
                <w:lang w:eastAsia="lv-LV"/>
              </w:rPr>
            </w:pPr>
            <w:r w:rsidRPr="0061104A">
              <w:rPr>
                <w:rStyle w:val="CommentReference"/>
                <w:rFonts w:ascii="Times New Roman" w:hAnsi="Times New Roman"/>
                <w:b/>
                <w:bCs/>
                <w:sz w:val="24"/>
                <w:szCs w:val="24"/>
              </w:rPr>
              <w:t>2</w:t>
            </w:r>
            <w:r w:rsidR="00F93F16" w:rsidRPr="0061104A">
              <w:rPr>
                <w:rStyle w:val="CommentReference"/>
                <w:rFonts w:ascii="Times New Roman" w:hAnsi="Times New Roman"/>
                <w:b/>
                <w:bCs/>
                <w:sz w:val="24"/>
                <w:szCs w:val="24"/>
              </w:rPr>
              <w:t>.</w:t>
            </w:r>
            <w:r w:rsidR="002A2FD4" w:rsidRPr="0061104A">
              <w:rPr>
                <w:rStyle w:val="CommentReference"/>
                <w:rFonts w:ascii="Times New Roman" w:hAnsi="Times New Roman"/>
                <w:b/>
                <w:bCs/>
                <w:sz w:val="24"/>
                <w:szCs w:val="24"/>
              </w:rPr>
              <w:t>6</w:t>
            </w:r>
            <w:r w:rsidR="00F93F16" w:rsidRPr="0061104A">
              <w:rPr>
                <w:rStyle w:val="CommentReference"/>
                <w:rFonts w:ascii="Times New Roman" w:hAnsi="Times New Roman"/>
                <w:b/>
                <w:bCs/>
                <w:sz w:val="24"/>
                <w:szCs w:val="24"/>
              </w:rPr>
              <w:t xml:space="preserve">. </w:t>
            </w:r>
            <w:r w:rsidR="00CF32FF" w:rsidRPr="0061104A">
              <w:rPr>
                <w:rStyle w:val="CommentReference"/>
                <w:rFonts w:ascii="Times New Roman" w:hAnsi="Times New Roman"/>
                <w:sz w:val="24"/>
                <w:szCs w:val="24"/>
              </w:rPr>
              <w:t>Kandidātam</w:t>
            </w:r>
            <w:r w:rsidR="00F93F16" w:rsidRPr="0061104A">
              <w:rPr>
                <w:rFonts w:ascii="Times New Roman" w:hAnsi="Times New Roman"/>
                <w:sz w:val="24"/>
                <w:szCs w:val="24"/>
                <w:lang w:eastAsia="lv-LV"/>
              </w:rPr>
              <w:t xml:space="preserve"> iepriekšējo 3 </w:t>
            </w:r>
            <w:r w:rsidR="005D72B2" w:rsidRPr="0061104A">
              <w:rPr>
                <w:rFonts w:ascii="Times New Roman" w:hAnsi="Times New Roman"/>
                <w:sz w:val="24"/>
                <w:szCs w:val="24"/>
                <w:lang w:eastAsia="lv-LV"/>
              </w:rPr>
              <w:t xml:space="preserve">(trīs) </w:t>
            </w:r>
            <w:r w:rsidR="00F93F16" w:rsidRPr="0061104A">
              <w:rPr>
                <w:rFonts w:ascii="Times New Roman" w:hAnsi="Times New Roman"/>
                <w:sz w:val="24"/>
                <w:szCs w:val="24"/>
                <w:lang w:eastAsia="lv-LV"/>
              </w:rPr>
              <w:t xml:space="preserve">gadu periodā </w:t>
            </w:r>
            <w:r w:rsidR="007E6FC2" w:rsidRPr="0061104A">
              <w:rPr>
                <w:rFonts w:ascii="Times New Roman" w:hAnsi="Times New Roman"/>
                <w:sz w:val="24"/>
                <w:szCs w:val="24"/>
                <w:lang w:eastAsia="lv-LV"/>
              </w:rPr>
              <w:t xml:space="preserve">(3 </w:t>
            </w:r>
            <w:r w:rsidR="00831B23" w:rsidRPr="0061104A">
              <w:rPr>
                <w:rFonts w:ascii="Times New Roman" w:hAnsi="Times New Roman"/>
                <w:sz w:val="24"/>
                <w:szCs w:val="24"/>
                <w:lang w:eastAsia="lv-LV"/>
              </w:rPr>
              <w:t xml:space="preserve">(trīs) </w:t>
            </w:r>
            <w:r w:rsidR="007E6FC2" w:rsidRPr="0061104A">
              <w:rPr>
                <w:rFonts w:ascii="Times New Roman" w:hAnsi="Times New Roman"/>
                <w:sz w:val="24"/>
                <w:szCs w:val="24"/>
                <w:lang w:eastAsia="lv-LV"/>
              </w:rPr>
              <w:t xml:space="preserve">pilni kalendārie gadi, kā arī papildus laiks </w:t>
            </w:r>
            <w:r w:rsidR="00F93F16" w:rsidRPr="0061104A">
              <w:rPr>
                <w:rFonts w:ascii="Times New Roman" w:hAnsi="Times New Roman"/>
                <w:sz w:val="24"/>
                <w:szCs w:val="24"/>
                <w:lang w:eastAsia="lv-LV"/>
              </w:rPr>
              <w:t>līdz pie</w:t>
            </w:r>
            <w:r w:rsidR="00792B4F" w:rsidRPr="0061104A">
              <w:rPr>
                <w:rFonts w:ascii="Times New Roman" w:hAnsi="Times New Roman"/>
                <w:sz w:val="24"/>
                <w:szCs w:val="24"/>
                <w:lang w:eastAsia="lv-LV"/>
              </w:rPr>
              <w:t>teikumu</w:t>
            </w:r>
            <w:r w:rsidR="00F93F16" w:rsidRPr="0061104A">
              <w:rPr>
                <w:rFonts w:ascii="Times New Roman" w:hAnsi="Times New Roman"/>
                <w:sz w:val="24"/>
                <w:szCs w:val="24"/>
                <w:lang w:eastAsia="lv-LV"/>
              </w:rPr>
              <w:t xml:space="preserve"> iesniegšanas </w:t>
            </w:r>
            <w:r w:rsidR="00F93F16" w:rsidRPr="0061104A">
              <w:rPr>
                <w:rFonts w:ascii="Times New Roman" w:hAnsi="Times New Roman"/>
                <w:sz w:val="24"/>
                <w:szCs w:val="24"/>
                <w:lang w:eastAsia="lv-LV"/>
              </w:rPr>
              <w:lastRenderedPageBreak/>
              <w:t>datumam</w:t>
            </w:r>
            <w:r w:rsidR="00F6168E" w:rsidRPr="0061104A">
              <w:rPr>
                <w:rFonts w:ascii="Times New Roman" w:hAnsi="Times New Roman"/>
                <w:sz w:val="24"/>
                <w:szCs w:val="24"/>
                <w:lang w:eastAsia="lv-LV"/>
              </w:rPr>
              <w:t>)</w:t>
            </w:r>
            <w:r w:rsidR="00831B23" w:rsidRPr="0061104A">
              <w:rPr>
                <w:rFonts w:ascii="Times New Roman" w:hAnsi="Times New Roman"/>
                <w:sz w:val="24"/>
                <w:szCs w:val="24"/>
                <w:lang w:eastAsia="lv-LV"/>
              </w:rPr>
              <w:t xml:space="preserve"> </w:t>
            </w:r>
            <w:r w:rsidR="00F93F16" w:rsidRPr="0061104A">
              <w:rPr>
                <w:rFonts w:ascii="Times New Roman" w:hAnsi="Times New Roman"/>
                <w:sz w:val="24"/>
                <w:szCs w:val="24"/>
                <w:lang w:eastAsia="lv-LV"/>
              </w:rPr>
              <w:t>vai īsākā</w:t>
            </w:r>
            <w:r w:rsidR="00262A6A" w:rsidRPr="0061104A">
              <w:rPr>
                <w:rFonts w:ascii="Times New Roman" w:hAnsi="Times New Roman"/>
                <w:sz w:val="24"/>
                <w:szCs w:val="24"/>
                <w:lang w:eastAsia="lv-LV"/>
              </w:rPr>
              <w:t xml:space="preserve"> periodā</w:t>
            </w:r>
            <w:r w:rsidR="00F93F16" w:rsidRPr="0061104A">
              <w:rPr>
                <w:rFonts w:ascii="Times New Roman" w:hAnsi="Times New Roman"/>
                <w:sz w:val="24"/>
                <w:szCs w:val="24"/>
                <w:lang w:eastAsia="lv-LV"/>
              </w:rPr>
              <w:t xml:space="preserve">, ja </w:t>
            </w:r>
            <w:r w:rsidR="00D1767F" w:rsidRPr="0061104A">
              <w:rPr>
                <w:rFonts w:ascii="Times New Roman" w:hAnsi="Times New Roman"/>
                <w:sz w:val="24"/>
                <w:szCs w:val="24"/>
                <w:lang w:eastAsia="lv-LV"/>
              </w:rPr>
              <w:t>K</w:t>
            </w:r>
            <w:r w:rsidR="00CF32FF" w:rsidRPr="0061104A">
              <w:rPr>
                <w:rFonts w:ascii="Times New Roman" w:hAnsi="Times New Roman"/>
                <w:sz w:val="24"/>
                <w:szCs w:val="24"/>
                <w:lang w:eastAsia="lv-LV"/>
              </w:rPr>
              <w:t xml:space="preserve">andidāts </w:t>
            </w:r>
            <w:r w:rsidR="00F93F16" w:rsidRPr="0061104A">
              <w:rPr>
                <w:rFonts w:ascii="Times New Roman" w:hAnsi="Times New Roman"/>
                <w:sz w:val="24"/>
                <w:szCs w:val="24"/>
                <w:lang w:eastAsia="lv-LV"/>
              </w:rPr>
              <w:t xml:space="preserve">reģistrēts vēlāk, ir pieredze elektroenerģijas mazumtirdzniecībā </w:t>
            </w:r>
            <w:r w:rsidR="00831B23" w:rsidRPr="0061104A">
              <w:rPr>
                <w:rFonts w:ascii="Times New Roman" w:hAnsi="Times New Roman"/>
                <w:sz w:val="24"/>
                <w:szCs w:val="24"/>
                <w:lang w:eastAsia="lv-LV"/>
              </w:rPr>
              <w:t>–</w:t>
            </w:r>
            <w:r w:rsidR="00F93F16" w:rsidRPr="0061104A">
              <w:rPr>
                <w:rFonts w:ascii="Times New Roman" w:hAnsi="Times New Roman"/>
                <w:sz w:val="24"/>
                <w:szCs w:val="24"/>
                <w:lang w:eastAsia="lv-LV"/>
              </w:rPr>
              <w:t xml:space="preserve"> tas ir </w:t>
            </w:r>
            <w:r w:rsidR="005A625B" w:rsidRPr="0061104A">
              <w:rPr>
                <w:rFonts w:ascii="Times New Roman" w:hAnsi="Times New Roman"/>
                <w:sz w:val="24"/>
                <w:szCs w:val="24"/>
                <w:lang w:eastAsia="lv-LV"/>
              </w:rPr>
              <w:t>izpildījis</w:t>
            </w:r>
            <w:r w:rsidR="00F93F16" w:rsidRPr="0061104A">
              <w:rPr>
                <w:rFonts w:ascii="Times New Roman" w:hAnsi="Times New Roman"/>
                <w:sz w:val="24"/>
                <w:szCs w:val="24"/>
                <w:lang w:eastAsia="lv-LV"/>
              </w:rPr>
              <w:t xml:space="preserve"> vismaz </w:t>
            </w:r>
            <w:r w:rsidR="00882482" w:rsidRPr="0061104A">
              <w:rPr>
                <w:rFonts w:ascii="Times New Roman" w:hAnsi="Times New Roman"/>
                <w:sz w:val="24"/>
                <w:szCs w:val="24"/>
                <w:lang w:eastAsia="lv-LV"/>
              </w:rPr>
              <w:t>3 (</w:t>
            </w:r>
            <w:r w:rsidR="00F93F16" w:rsidRPr="0061104A">
              <w:rPr>
                <w:rFonts w:ascii="Times New Roman" w:hAnsi="Times New Roman"/>
                <w:sz w:val="24"/>
                <w:szCs w:val="24"/>
                <w:lang w:eastAsia="lv-LV"/>
              </w:rPr>
              <w:t>trīs</w:t>
            </w:r>
            <w:r w:rsidR="00882482" w:rsidRPr="0061104A">
              <w:rPr>
                <w:rFonts w:ascii="Times New Roman" w:hAnsi="Times New Roman"/>
                <w:sz w:val="24"/>
                <w:szCs w:val="24"/>
                <w:lang w:eastAsia="lv-LV"/>
              </w:rPr>
              <w:t>)</w:t>
            </w:r>
            <w:r w:rsidR="00F93F16" w:rsidRPr="0061104A">
              <w:rPr>
                <w:rFonts w:ascii="Times New Roman" w:hAnsi="Times New Roman"/>
                <w:sz w:val="24"/>
                <w:szCs w:val="24"/>
                <w:lang w:eastAsia="lv-LV"/>
              </w:rPr>
              <w:t xml:space="preserve"> elektroenerģijas tirdzniecības līgumus </w:t>
            </w:r>
            <w:r w:rsidR="00B37461" w:rsidRPr="0061104A">
              <w:rPr>
                <w:rFonts w:ascii="Times New Roman" w:hAnsi="Times New Roman"/>
                <w:sz w:val="24"/>
                <w:szCs w:val="24"/>
                <w:lang w:eastAsia="lv-LV"/>
              </w:rPr>
              <w:t>ar</w:t>
            </w:r>
            <w:r w:rsidR="000D081E" w:rsidRPr="0061104A">
              <w:rPr>
                <w:rFonts w:ascii="Times New Roman" w:hAnsi="Times New Roman"/>
                <w:sz w:val="24"/>
                <w:szCs w:val="24"/>
                <w:lang w:eastAsia="lv-LV"/>
              </w:rPr>
              <w:t xml:space="preserve"> </w:t>
            </w:r>
            <w:r w:rsidR="00430180" w:rsidRPr="0061104A">
              <w:rPr>
                <w:rFonts w:ascii="Times New Roman" w:hAnsi="Times New Roman"/>
                <w:sz w:val="24"/>
                <w:szCs w:val="24"/>
                <w:lang w:eastAsia="lv-LV"/>
              </w:rPr>
              <w:t>termiņu vismaz 6</w:t>
            </w:r>
            <w:r w:rsidR="000D081E" w:rsidRPr="0061104A">
              <w:rPr>
                <w:rFonts w:ascii="Times New Roman" w:hAnsi="Times New Roman"/>
                <w:sz w:val="24"/>
                <w:szCs w:val="24"/>
                <w:lang w:eastAsia="lv-LV"/>
              </w:rPr>
              <w:t xml:space="preserve"> (seš</w:t>
            </w:r>
            <w:r w:rsidR="00430180" w:rsidRPr="0061104A">
              <w:rPr>
                <w:rFonts w:ascii="Times New Roman" w:hAnsi="Times New Roman"/>
                <w:sz w:val="24"/>
                <w:szCs w:val="24"/>
                <w:lang w:eastAsia="lv-LV"/>
              </w:rPr>
              <w:t>i</w:t>
            </w:r>
            <w:r w:rsidR="000D081E" w:rsidRPr="0061104A">
              <w:rPr>
                <w:rFonts w:ascii="Times New Roman" w:hAnsi="Times New Roman"/>
                <w:sz w:val="24"/>
                <w:szCs w:val="24"/>
                <w:lang w:eastAsia="lv-LV"/>
              </w:rPr>
              <w:t>) mēneš</w:t>
            </w:r>
            <w:r w:rsidR="00430180" w:rsidRPr="0061104A">
              <w:rPr>
                <w:rFonts w:ascii="Times New Roman" w:hAnsi="Times New Roman"/>
                <w:sz w:val="24"/>
                <w:szCs w:val="24"/>
                <w:lang w:eastAsia="lv-LV"/>
              </w:rPr>
              <w:t>i</w:t>
            </w:r>
            <w:r w:rsidR="00AD4E63" w:rsidRPr="0061104A">
              <w:rPr>
                <w:rFonts w:ascii="Times New Roman" w:hAnsi="Times New Roman"/>
                <w:sz w:val="24"/>
                <w:szCs w:val="24"/>
                <w:lang w:eastAsia="lv-LV"/>
              </w:rPr>
              <w:t>*</w:t>
            </w:r>
            <w:r w:rsidR="00F93F16" w:rsidRPr="0061104A">
              <w:rPr>
                <w:rFonts w:ascii="Times New Roman" w:hAnsi="Times New Roman"/>
                <w:sz w:val="24"/>
                <w:szCs w:val="24"/>
                <w:lang w:eastAsia="lv-LV"/>
              </w:rPr>
              <w:t xml:space="preserve">, </w:t>
            </w:r>
            <w:r w:rsidR="00F93F16" w:rsidRPr="0061104A">
              <w:rPr>
                <w:rFonts w:ascii="Times New Roman" w:hAnsi="Times New Roman"/>
                <w:sz w:val="24"/>
                <w:szCs w:val="24"/>
                <w:u w:val="single"/>
                <w:lang w:eastAsia="lv-LV"/>
              </w:rPr>
              <w:t>kur</w:t>
            </w:r>
            <w:r w:rsidR="006F6107" w:rsidRPr="0061104A">
              <w:rPr>
                <w:rFonts w:ascii="Times New Roman" w:hAnsi="Times New Roman"/>
                <w:sz w:val="24"/>
                <w:szCs w:val="24"/>
                <w:u w:val="single"/>
                <w:lang w:eastAsia="lv-LV"/>
              </w:rPr>
              <w:t>u</w:t>
            </w:r>
            <w:r w:rsidR="00521F1B" w:rsidRPr="0061104A">
              <w:rPr>
                <w:rFonts w:ascii="Times New Roman" w:hAnsi="Times New Roman"/>
                <w:sz w:val="24"/>
                <w:szCs w:val="24"/>
                <w:u w:val="single"/>
                <w:lang w:eastAsia="lv-LV"/>
              </w:rPr>
              <w:t xml:space="preserve"> </w:t>
            </w:r>
            <w:r w:rsidR="00F93F16" w:rsidRPr="0061104A">
              <w:rPr>
                <w:rFonts w:ascii="Times New Roman" w:hAnsi="Times New Roman"/>
                <w:sz w:val="24"/>
                <w:szCs w:val="24"/>
                <w:u w:val="single"/>
                <w:lang w:eastAsia="lv-LV"/>
              </w:rPr>
              <w:t>elektroenerģijas patēriņa apjoms sasniedz</w:t>
            </w:r>
            <w:r w:rsidR="002450ED" w:rsidRPr="0061104A">
              <w:rPr>
                <w:rFonts w:ascii="Times New Roman" w:hAnsi="Times New Roman"/>
                <w:sz w:val="24"/>
                <w:szCs w:val="24"/>
                <w:lang w:eastAsia="lv-LV"/>
              </w:rPr>
              <w:t>:</w:t>
            </w:r>
          </w:p>
          <w:p w14:paraId="491B141D" w14:textId="2EF01861" w:rsidR="002450ED" w:rsidRPr="0061104A" w:rsidRDefault="00221C08" w:rsidP="00F93F16">
            <w:pPr>
              <w:spacing w:line="252" w:lineRule="auto"/>
              <w:jc w:val="both"/>
              <w:rPr>
                <w:rFonts w:ascii="Times New Roman" w:hAnsi="Times New Roman"/>
                <w:b/>
                <w:bCs/>
                <w:sz w:val="24"/>
                <w:szCs w:val="24"/>
                <w:lang w:eastAsia="lv-LV"/>
              </w:rPr>
            </w:pPr>
            <w:r w:rsidRPr="0061104A">
              <w:rPr>
                <w:rFonts w:ascii="Times New Roman" w:hAnsi="Times New Roman"/>
                <w:b/>
                <w:bCs/>
                <w:sz w:val="24"/>
                <w:szCs w:val="24"/>
                <w:lang w:eastAsia="lv-LV"/>
              </w:rPr>
              <w:t>2.</w:t>
            </w:r>
            <w:r w:rsidR="002A2FD4" w:rsidRPr="0061104A">
              <w:rPr>
                <w:rFonts w:ascii="Times New Roman" w:hAnsi="Times New Roman"/>
                <w:b/>
                <w:bCs/>
                <w:sz w:val="24"/>
                <w:szCs w:val="24"/>
                <w:lang w:eastAsia="lv-LV"/>
              </w:rPr>
              <w:t>6</w:t>
            </w:r>
            <w:r w:rsidRPr="0061104A">
              <w:rPr>
                <w:rFonts w:ascii="Times New Roman" w:hAnsi="Times New Roman"/>
                <w:b/>
                <w:bCs/>
                <w:sz w:val="24"/>
                <w:szCs w:val="24"/>
                <w:lang w:eastAsia="lv-LV"/>
              </w:rPr>
              <w:t xml:space="preserve">.1. </w:t>
            </w:r>
            <w:r w:rsidR="002450ED" w:rsidRPr="0061104A">
              <w:rPr>
                <w:rFonts w:ascii="Times New Roman" w:hAnsi="Times New Roman"/>
                <w:b/>
                <w:bCs/>
                <w:sz w:val="24"/>
                <w:szCs w:val="24"/>
                <w:lang w:eastAsia="lv-LV"/>
              </w:rPr>
              <w:t xml:space="preserve">lai </w:t>
            </w:r>
            <w:r w:rsidR="00FF567A" w:rsidRPr="0061104A">
              <w:rPr>
                <w:rFonts w:ascii="Times New Roman" w:hAnsi="Times New Roman"/>
                <w:b/>
                <w:bCs/>
                <w:sz w:val="24"/>
                <w:szCs w:val="24"/>
                <w:lang w:eastAsia="lv-LV"/>
              </w:rPr>
              <w:t>kvalificētos uz iepirkuma 1.</w:t>
            </w:r>
            <w:r w:rsidR="00C14C7A" w:rsidRPr="0061104A">
              <w:rPr>
                <w:rFonts w:ascii="Times New Roman" w:hAnsi="Times New Roman"/>
                <w:b/>
                <w:bCs/>
                <w:sz w:val="24"/>
                <w:szCs w:val="24"/>
                <w:lang w:eastAsia="lv-LV"/>
              </w:rPr>
              <w:t>kategorij</w:t>
            </w:r>
            <w:r w:rsidR="00E67200" w:rsidRPr="0061104A">
              <w:rPr>
                <w:rFonts w:ascii="Times New Roman" w:hAnsi="Times New Roman"/>
                <w:b/>
                <w:bCs/>
                <w:sz w:val="24"/>
                <w:szCs w:val="24"/>
                <w:lang w:eastAsia="lv-LV"/>
              </w:rPr>
              <w:t>u</w:t>
            </w:r>
            <w:r w:rsidR="008C080C" w:rsidRPr="0061104A">
              <w:rPr>
                <w:rFonts w:ascii="Times New Roman" w:hAnsi="Times New Roman"/>
                <w:b/>
                <w:bCs/>
                <w:sz w:val="24"/>
                <w:szCs w:val="24"/>
                <w:lang w:eastAsia="lv-LV"/>
              </w:rPr>
              <w:t xml:space="preserve"> </w:t>
            </w:r>
            <w:r w:rsidR="008C080C" w:rsidRPr="0061104A">
              <w:rPr>
                <w:rFonts w:ascii="Times New Roman" w:hAnsi="Times New Roman"/>
                <w:sz w:val="24"/>
                <w:szCs w:val="24"/>
              </w:rPr>
              <w:t>(saskaņā ar Nolikuma 1.8.3.punktu)</w:t>
            </w:r>
            <w:r w:rsidR="00FF567A" w:rsidRPr="0061104A">
              <w:rPr>
                <w:rFonts w:ascii="Times New Roman" w:hAnsi="Times New Roman"/>
                <w:sz w:val="24"/>
                <w:szCs w:val="24"/>
                <w:lang w:eastAsia="lv-LV"/>
              </w:rPr>
              <w:t>:</w:t>
            </w:r>
          </w:p>
          <w:p w14:paraId="5982794C" w14:textId="65347EB2" w:rsidR="00F93F16" w:rsidRPr="0061104A" w:rsidRDefault="00C14C7A" w:rsidP="00F93F16">
            <w:pPr>
              <w:spacing w:line="252" w:lineRule="auto"/>
              <w:jc w:val="both"/>
              <w:rPr>
                <w:rFonts w:ascii="Times New Roman" w:hAnsi="Times New Roman"/>
                <w:sz w:val="24"/>
                <w:szCs w:val="24"/>
                <w:lang w:eastAsia="lv-LV"/>
              </w:rPr>
            </w:pPr>
            <w:r w:rsidRPr="0061104A">
              <w:rPr>
                <w:rFonts w:ascii="Times New Roman" w:hAnsi="Times New Roman"/>
                <w:sz w:val="24"/>
                <w:szCs w:val="24"/>
                <w:lang w:eastAsia="lv-LV"/>
              </w:rPr>
              <w:t xml:space="preserve">Kopsummā </w:t>
            </w:r>
            <w:r w:rsidR="007D7A37" w:rsidRPr="0061104A">
              <w:rPr>
                <w:rFonts w:ascii="Times New Roman" w:hAnsi="Times New Roman"/>
                <w:sz w:val="24"/>
                <w:szCs w:val="24"/>
                <w:lang w:eastAsia="lv-LV"/>
              </w:rPr>
              <w:t xml:space="preserve">3 (trīs) līgumos </w:t>
            </w:r>
            <w:r w:rsidR="00FF567A" w:rsidRPr="0061104A">
              <w:rPr>
                <w:rFonts w:ascii="Times New Roman" w:hAnsi="Times New Roman"/>
                <w:sz w:val="24"/>
                <w:szCs w:val="24"/>
                <w:lang w:eastAsia="lv-LV"/>
              </w:rPr>
              <w:t>vismaz</w:t>
            </w:r>
            <w:r w:rsidR="00F93F16" w:rsidRPr="0061104A">
              <w:rPr>
                <w:rFonts w:ascii="Times New Roman" w:hAnsi="Times New Roman"/>
                <w:sz w:val="24"/>
                <w:szCs w:val="24"/>
                <w:lang w:eastAsia="lv-LV"/>
              </w:rPr>
              <w:t xml:space="preserve"> </w:t>
            </w:r>
            <w:r w:rsidR="006105DF" w:rsidRPr="0061104A">
              <w:rPr>
                <w:rFonts w:ascii="Times New Roman" w:hAnsi="Times New Roman"/>
                <w:sz w:val="24"/>
                <w:szCs w:val="24"/>
                <w:lang w:eastAsia="lv-LV"/>
              </w:rPr>
              <w:t>10</w:t>
            </w:r>
            <w:r w:rsidR="00D9432C" w:rsidRPr="0061104A">
              <w:rPr>
                <w:rFonts w:ascii="Times New Roman" w:hAnsi="Times New Roman"/>
                <w:sz w:val="24"/>
                <w:szCs w:val="24"/>
                <w:lang w:eastAsia="lv-LV"/>
              </w:rPr>
              <w:t xml:space="preserve"> </w:t>
            </w:r>
            <w:r w:rsidR="00F93F16" w:rsidRPr="0061104A">
              <w:rPr>
                <w:rFonts w:ascii="Times New Roman" w:hAnsi="Times New Roman"/>
                <w:sz w:val="24"/>
                <w:szCs w:val="24"/>
                <w:lang w:eastAsia="lv-LV"/>
              </w:rPr>
              <w:t xml:space="preserve">GWh gadā. </w:t>
            </w:r>
          </w:p>
          <w:p w14:paraId="6055A049" w14:textId="282825D7" w:rsidR="00FF567A" w:rsidRPr="0061104A" w:rsidRDefault="00221C08" w:rsidP="00FF567A">
            <w:pPr>
              <w:spacing w:line="252" w:lineRule="auto"/>
              <w:jc w:val="both"/>
              <w:rPr>
                <w:rFonts w:ascii="Times New Roman" w:hAnsi="Times New Roman"/>
                <w:b/>
                <w:bCs/>
                <w:sz w:val="24"/>
                <w:szCs w:val="24"/>
                <w:lang w:eastAsia="lv-LV"/>
              </w:rPr>
            </w:pPr>
            <w:r w:rsidRPr="0061104A">
              <w:rPr>
                <w:rFonts w:ascii="Times New Roman" w:hAnsi="Times New Roman"/>
                <w:b/>
                <w:bCs/>
                <w:sz w:val="24"/>
                <w:szCs w:val="24"/>
                <w:lang w:eastAsia="lv-LV"/>
              </w:rPr>
              <w:t>2.</w:t>
            </w:r>
            <w:r w:rsidR="002A2FD4" w:rsidRPr="0061104A">
              <w:rPr>
                <w:rFonts w:ascii="Times New Roman" w:hAnsi="Times New Roman"/>
                <w:b/>
                <w:bCs/>
                <w:sz w:val="24"/>
                <w:szCs w:val="24"/>
                <w:lang w:eastAsia="lv-LV"/>
              </w:rPr>
              <w:t>6</w:t>
            </w:r>
            <w:r w:rsidRPr="0061104A">
              <w:rPr>
                <w:rFonts w:ascii="Times New Roman" w:hAnsi="Times New Roman"/>
                <w:b/>
                <w:bCs/>
                <w:sz w:val="24"/>
                <w:szCs w:val="24"/>
                <w:lang w:eastAsia="lv-LV"/>
              </w:rPr>
              <w:t xml:space="preserve">.2. </w:t>
            </w:r>
            <w:r w:rsidR="00FF567A" w:rsidRPr="0061104A">
              <w:rPr>
                <w:rFonts w:ascii="Times New Roman" w:hAnsi="Times New Roman"/>
                <w:b/>
                <w:bCs/>
                <w:sz w:val="24"/>
                <w:szCs w:val="24"/>
                <w:lang w:eastAsia="lv-LV"/>
              </w:rPr>
              <w:t>lai kvalificētos uz iepirkuma 2.</w:t>
            </w:r>
            <w:r w:rsidR="00E67200" w:rsidRPr="0061104A">
              <w:rPr>
                <w:rFonts w:ascii="Times New Roman" w:hAnsi="Times New Roman"/>
                <w:b/>
                <w:bCs/>
                <w:sz w:val="24"/>
                <w:szCs w:val="24"/>
                <w:lang w:eastAsia="lv-LV"/>
              </w:rPr>
              <w:t>kategoriju</w:t>
            </w:r>
            <w:r w:rsidR="008C080C" w:rsidRPr="0061104A">
              <w:rPr>
                <w:rFonts w:ascii="Times New Roman" w:hAnsi="Times New Roman"/>
                <w:b/>
                <w:bCs/>
                <w:sz w:val="24"/>
                <w:szCs w:val="24"/>
                <w:lang w:eastAsia="lv-LV"/>
              </w:rPr>
              <w:t xml:space="preserve"> </w:t>
            </w:r>
            <w:r w:rsidR="008C080C" w:rsidRPr="0061104A">
              <w:rPr>
                <w:rFonts w:ascii="Times New Roman" w:hAnsi="Times New Roman"/>
                <w:sz w:val="24"/>
                <w:szCs w:val="24"/>
              </w:rPr>
              <w:t xml:space="preserve">(saskaņā ar Nolikuma </w:t>
            </w:r>
            <w:r w:rsidR="00A376BA" w:rsidRPr="0061104A">
              <w:rPr>
                <w:rFonts w:ascii="Times New Roman" w:hAnsi="Times New Roman"/>
                <w:sz w:val="24"/>
                <w:szCs w:val="24"/>
              </w:rPr>
              <w:t>1.8.3.puntu)</w:t>
            </w:r>
            <w:r w:rsidR="00FF567A" w:rsidRPr="0061104A">
              <w:rPr>
                <w:rFonts w:ascii="Times New Roman" w:hAnsi="Times New Roman"/>
                <w:sz w:val="24"/>
                <w:szCs w:val="24"/>
                <w:lang w:eastAsia="lv-LV"/>
              </w:rPr>
              <w:t>:</w:t>
            </w:r>
          </w:p>
          <w:p w14:paraId="6B6BE19E" w14:textId="4BAF75C8" w:rsidR="00FF567A" w:rsidRPr="0061104A" w:rsidRDefault="00E67200" w:rsidP="00F93F16">
            <w:pPr>
              <w:spacing w:line="252" w:lineRule="auto"/>
              <w:jc w:val="both"/>
              <w:rPr>
                <w:rFonts w:ascii="Times New Roman" w:hAnsi="Times New Roman"/>
                <w:sz w:val="24"/>
                <w:szCs w:val="24"/>
                <w:lang w:eastAsia="lv-LV"/>
              </w:rPr>
            </w:pPr>
            <w:r w:rsidRPr="0061104A">
              <w:rPr>
                <w:rFonts w:ascii="Times New Roman" w:hAnsi="Times New Roman"/>
                <w:sz w:val="24"/>
                <w:szCs w:val="24"/>
                <w:lang w:eastAsia="lv-LV"/>
              </w:rPr>
              <w:t>Kopsummā</w:t>
            </w:r>
            <w:r w:rsidR="003A4E69" w:rsidRPr="0061104A">
              <w:rPr>
                <w:rFonts w:ascii="Times New Roman" w:hAnsi="Times New Roman"/>
                <w:sz w:val="24"/>
                <w:szCs w:val="24"/>
                <w:lang w:eastAsia="lv-LV"/>
              </w:rPr>
              <w:t xml:space="preserve"> </w:t>
            </w:r>
            <w:r w:rsidR="007D7A37" w:rsidRPr="0061104A">
              <w:rPr>
                <w:rFonts w:ascii="Times New Roman" w:hAnsi="Times New Roman"/>
                <w:sz w:val="24"/>
                <w:szCs w:val="24"/>
                <w:lang w:eastAsia="lv-LV"/>
              </w:rPr>
              <w:t xml:space="preserve">3 (trīs) līgumos </w:t>
            </w:r>
            <w:r w:rsidR="00FF567A" w:rsidRPr="0061104A">
              <w:rPr>
                <w:rFonts w:ascii="Times New Roman" w:hAnsi="Times New Roman"/>
                <w:sz w:val="24"/>
                <w:szCs w:val="24"/>
                <w:lang w:eastAsia="lv-LV"/>
              </w:rPr>
              <w:t xml:space="preserve">vismaz </w:t>
            </w:r>
            <w:r w:rsidR="00EF1687" w:rsidRPr="0061104A">
              <w:rPr>
                <w:rFonts w:ascii="Times New Roman" w:hAnsi="Times New Roman"/>
                <w:sz w:val="24"/>
                <w:szCs w:val="24"/>
                <w:lang w:eastAsia="lv-LV"/>
              </w:rPr>
              <w:t>1</w:t>
            </w:r>
            <w:r w:rsidR="00FF567A" w:rsidRPr="0061104A">
              <w:rPr>
                <w:rFonts w:ascii="Times New Roman" w:hAnsi="Times New Roman"/>
                <w:sz w:val="24"/>
                <w:szCs w:val="24"/>
                <w:lang w:eastAsia="lv-LV"/>
              </w:rPr>
              <w:t xml:space="preserve"> GWh gadā. </w:t>
            </w:r>
          </w:p>
          <w:p w14:paraId="72D3644B" w14:textId="57645107" w:rsidR="008B0D7F" w:rsidRPr="0061104A" w:rsidRDefault="008B0D7F" w:rsidP="00F93F16">
            <w:pPr>
              <w:spacing w:line="252" w:lineRule="auto"/>
              <w:jc w:val="both"/>
              <w:rPr>
                <w:rStyle w:val="CommentReference"/>
                <w:rFonts w:ascii="Times New Roman" w:hAnsi="Times New Roman"/>
                <w:sz w:val="24"/>
                <w:szCs w:val="24"/>
                <w:lang w:eastAsia="lv-LV"/>
              </w:rPr>
            </w:pPr>
            <w:r w:rsidRPr="0061104A">
              <w:rPr>
                <w:rStyle w:val="CommentReference"/>
                <w:rFonts w:ascii="Times New Roman" w:hAnsi="Times New Roman"/>
                <w:sz w:val="24"/>
                <w:szCs w:val="24"/>
                <w:lang w:eastAsia="lv-LV"/>
              </w:rPr>
              <w:t xml:space="preserve">Ja </w:t>
            </w:r>
            <w:r w:rsidR="00A438B7" w:rsidRPr="0061104A">
              <w:rPr>
                <w:rStyle w:val="CommentReference"/>
                <w:rFonts w:ascii="Times New Roman" w:hAnsi="Times New Roman"/>
                <w:sz w:val="24"/>
                <w:szCs w:val="24"/>
                <w:lang w:eastAsia="lv-LV"/>
              </w:rPr>
              <w:t xml:space="preserve">Kandidāts piesakās </w:t>
            </w:r>
            <w:r w:rsidR="00610041" w:rsidRPr="0061104A">
              <w:rPr>
                <w:rStyle w:val="CommentReference"/>
                <w:rFonts w:ascii="Times New Roman" w:hAnsi="Times New Roman"/>
                <w:sz w:val="24"/>
                <w:szCs w:val="24"/>
              </w:rPr>
              <w:t>dalībai</w:t>
            </w:r>
            <w:r w:rsidR="00A438B7" w:rsidRPr="0061104A">
              <w:rPr>
                <w:rStyle w:val="CommentReference"/>
                <w:rFonts w:ascii="Times New Roman" w:hAnsi="Times New Roman"/>
                <w:sz w:val="24"/>
                <w:szCs w:val="24"/>
                <w:lang w:eastAsia="lv-LV"/>
              </w:rPr>
              <w:t xml:space="preserve"> uz abām iepirkuma </w:t>
            </w:r>
            <w:r w:rsidR="0082532C" w:rsidRPr="0061104A">
              <w:rPr>
                <w:rStyle w:val="CommentReference"/>
                <w:rFonts w:ascii="Times New Roman" w:hAnsi="Times New Roman"/>
                <w:sz w:val="24"/>
                <w:szCs w:val="24"/>
                <w:lang w:eastAsia="lv-LV"/>
              </w:rPr>
              <w:t>kategorijām</w:t>
            </w:r>
            <w:r w:rsidR="00A438B7" w:rsidRPr="0061104A">
              <w:rPr>
                <w:rStyle w:val="CommentReference"/>
                <w:rFonts w:ascii="Times New Roman" w:hAnsi="Times New Roman"/>
                <w:sz w:val="24"/>
                <w:szCs w:val="24"/>
                <w:lang w:eastAsia="lv-LV"/>
              </w:rPr>
              <w:t>, t</w:t>
            </w:r>
            <w:r w:rsidR="00C617F0" w:rsidRPr="0061104A">
              <w:rPr>
                <w:rStyle w:val="CommentReference"/>
                <w:rFonts w:ascii="Times New Roman" w:hAnsi="Times New Roman"/>
                <w:sz w:val="24"/>
                <w:szCs w:val="24"/>
                <w:lang w:eastAsia="lv-LV"/>
              </w:rPr>
              <w:t xml:space="preserve">ad pieredzes apliecināšanai ir jāizpilda </w:t>
            </w:r>
            <w:r w:rsidR="001E2FF2" w:rsidRPr="0061104A">
              <w:rPr>
                <w:rStyle w:val="CommentReference"/>
                <w:rFonts w:ascii="Times New Roman" w:hAnsi="Times New Roman"/>
                <w:sz w:val="24"/>
                <w:szCs w:val="24"/>
                <w:lang w:eastAsia="lv-LV"/>
              </w:rPr>
              <w:t xml:space="preserve">noteiktās </w:t>
            </w:r>
            <w:r w:rsidR="00C617F0" w:rsidRPr="0061104A">
              <w:rPr>
                <w:rStyle w:val="CommentReference"/>
                <w:rFonts w:ascii="Times New Roman" w:hAnsi="Times New Roman"/>
                <w:sz w:val="24"/>
                <w:szCs w:val="24"/>
                <w:lang w:eastAsia="lv-LV"/>
              </w:rPr>
              <w:t xml:space="preserve">prasības attiecībā uz </w:t>
            </w:r>
            <w:r w:rsidR="001E2FF2" w:rsidRPr="0061104A">
              <w:rPr>
                <w:rStyle w:val="CommentReference"/>
                <w:rFonts w:ascii="Times New Roman" w:hAnsi="Times New Roman"/>
                <w:sz w:val="24"/>
                <w:szCs w:val="24"/>
                <w:lang w:eastAsia="lv-LV"/>
              </w:rPr>
              <w:t xml:space="preserve">iepirkuma priekšmeta </w:t>
            </w:r>
            <w:r w:rsidR="00C917E8" w:rsidRPr="0061104A">
              <w:rPr>
                <w:rStyle w:val="CommentReference"/>
                <w:rFonts w:ascii="Times New Roman" w:hAnsi="Times New Roman"/>
                <w:sz w:val="24"/>
                <w:szCs w:val="24"/>
                <w:lang w:eastAsia="lv-LV"/>
              </w:rPr>
              <w:t>1.kategoriju</w:t>
            </w:r>
            <w:r w:rsidR="001E2FF2" w:rsidRPr="0061104A">
              <w:rPr>
                <w:rStyle w:val="CommentReference"/>
                <w:rFonts w:ascii="Times New Roman" w:hAnsi="Times New Roman"/>
                <w:sz w:val="24"/>
                <w:szCs w:val="24"/>
                <w:lang w:eastAsia="lv-LV"/>
              </w:rPr>
              <w:t>.</w:t>
            </w:r>
          </w:p>
          <w:p w14:paraId="1E70759B" w14:textId="3B91D80C" w:rsidR="00F945E6" w:rsidRPr="0061104A" w:rsidRDefault="00AD4E63" w:rsidP="00F93F16">
            <w:pPr>
              <w:spacing w:line="252" w:lineRule="auto"/>
              <w:jc w:val="both"/>
              <w:rPr>
                <w:rStyle w:val="CommentReference"/>
                <w:rFonts w:ascii="Times New Roman" w:hAnsi="Times New Roman"/>
                <w:sz w:val="24"/>
                <w:szCs w:val="24"/>
                <w:lang w:eastAsia="lv-LV"/>
              </w:rPr>
            </w:pPr>
            <w:r w:rsidRPr="0061104A">
              <w:rPr>
                <w:rStyle w:val="CommentReference"/>
                <w:rFonts w:ascii="Times New Roman" w:hAnsi="Times New Roman"/>
                <w:sz w:val="24"/>
                <w:szCs w:val="24"/>
                <w:lang w:eastAsia="lv-LV"/>
              </w:rPr>
              <w:t xml:space="preserve">* </w:t>
            </w:r>
            <w:r w:rsidR="00E2615A" w:rsidRPr="0061104A">
              <w:rPr>
                <w:rStyle w:val="CommentReference"/>
                <w:rFonts w:ascii="Times New Roman" w:hAnsi="Times New Roman"/>
                <w:sz w:val="24"/>
                <w:szCs w:val="24"/>
                <w:lang w:eastAsia="lv-LV"/>
              </w:rPr>
              <w:t>Ja noslēgtā līguma</w:t>
            </w:r>
            <w:r w:rsidR="00D81F37" w:rsidRPr="0061104A">
              <w:rPr>
                <w:rStyle w:val="CommentReference"/>
                <w:rFonts w:ascii="Times New Roman" w:hAnsi="Times New Roman"/>
                <w:sz w:val="24"/>
                <w:szCs w:val="24"/>
                <w:lang w:eastAsia="lv-LV"/>
              </w:rPr>
              <w:t xml:space="preserve"> ietvaros piegādes </w:t>
            </w:r>
            <w:r w:rsidR="00E2615A" w:rsidRPr="0061104A">
              <w:rPr>
                <w:rStyle w:val="CommentReference"/>
                <w:rFonts w:ascii="Times New Roman" w:hAnsi="Times New Roman"/>
                <w:sz w:val="24"/>
                <w:szCs w:val="24"/>
                <w:lang w:eastAsia="lv-LV"/>
              </w:rPr>
              <w:t xml:space="preserve"> termiņš ir garāks par 6 (sešiem) mēnešiem</w:t>
            </w:r>
            <w:r w:rsidR="00F87558" w:rsidRPr="0061104A">
              <w:rPr>
                <w:rStyle w:val="CommentReference"/>
                <w:rFonts w:ascii="Times New Roman" w:hAnsi="Times New Roman"/>
                <w:sz w:val="24"/>
                <w:szCs w:val="24"/>
                <w:lang w:eastAsia="lv-LV"/>
              </w:rPr>
              <w:t xml:space="preserve"> un  piegāde jau ir veikta vismaz 6 </w:t>
            </w:r>
            <w:r w:rsidR="00931EA7" w:rsidRPr="0061104A">
              <w:rPr>
                <w:rStyle w:val="CommentReference"/>
                <w:rFonts w:ascii="Times New Roman" w:hAnsi="Times New Roman"/>
                <w:sz w:val="24"/>
                <w:szCs w:val="24"/>
                <w:lang w:eastAsia="lv-LV"/>
              </w:rPr>
              <w:t>(sešu</w:t>
            </w:r>
            <w:r w:rsidR="001F670D" w:rsidRPr="0061104A">
              <w:rPr>
                <w:rStyle w:val="CommentReference"/>
                <w:rFonts w:ascii="Times New Roman" w:hAnsi="Times New Roman"/>
                <w:sz w:val="24"/>
                <w:szCs w:val="24"/>
                <w:lang w:eastAsia="lv-LV"/>
              </w:rPr>
              <w:t>s</w:t>
            </w:r>
            <w:r w:rsidR="00931EA7" w:rsidRPr="0061104A">
              <w:rPr>
                <w:rStyle w:val="CommentReference"/>
                <w:rFonts w:ascii="Times New Roman" w:hAnsi="Times New Roman"/>
                <w:sz w:val="24"/>
                <w:szCs w:val="24"/>
                <w:lang w:eastAsia="lv-LV"/>
              </w:rPr>
              <w:t>)</w:t>
            </w:r>
            <w:r w:rsidR="00F87558" w:rsidRPr="0061104A">
              <w:rPr>
                <w:rStyle w:val="CommentReference"/>
                <w:rFonts w:ascii="Times New Roman" w:hAnsi="Times New Roman"/>
                <w:sz w:val="24"/>
                <w:szCs w:val="24"/>
                <w:lang w:eastAsia="lv-LV"/>
              </w:rPr>
              <w:t xml:space="preserve"> mēnešus</w:t>
            </w:r>
            <w:r w:rsidR="007A2E83" w:rsidRPr="0061104A">
              <w:rPr>
                <w:rStyle w:val="CommentReference"/>
                <w:rFonts w:ascii="Times New Roman" w:hAnsi="Times New Roman"/>
                <w:sz w:val="24"/>
                <w:szCs w:val="24"/>
                <w:lang w:eastAsia="lv-LV"/>
              </w:rPr>
              <w:t xml:space="preserve"> prasītajā apjomā, tad šāds līgums tiks uzskatīts par</w:t>
            </w:r>
            <w:r w:rsidR="00EB6F73" w:rsidRPr="0061104A">
              <w:rPr>
                <w:rStyle w:val="CommentReference"/>
                <w:rFonts w:ascii="Times New Roman" w:hAnsi="Times New Roman"/>
                <w:sz w:val="24"/>
                <w:szCs w:val="24"/>
                <w:lang w:eastAsia="lv-LV"/>
              </w:rPr>
              <w:t xml:space="preserve"> atbilstošu </w:t>
            </w:r>
            <w:r w:rsidR="007A2E83" w:rsidRPr="0061104A">
              <w:rPr>
                <w:rStyle w:val="CommentReference"/>
                <w:rFonts w:ascii="Times New Roman" w:hAnsi="Times New Roman"/>
                <w:sz w:val="24"/>
                <w:szCs w:val="24"/>
                <w:lang w:eastAsia="lv-LV"/>
              </w:rPr>
              <w:t xml:space="preserve"> kvalifikācijas prasībām</w:t>
            </w:r>
            <w:r w:rsidR="00EB6F73" w:rsidRPr="0061104A">
              <w:rPr>
                <w:rStyle w:val="CommentReference"/>
                <w:rFonts w:ascii="Times New Roman" w:hAnsi="Times New Roman"/>
                <w:sz w:val="24"/>
                <w:szCs w:val="24"/>
                <w:lang w:eastAsia="lv-LV"/>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C8303" w14:textId="4C015794" w:rsidR="00F93F16" w:rsidRPr="0061104A" w:rsidRDefault="00474EEF" w:rsidP="00F93F16">
            <w:pPr>
              <w:pStyle w:val="CommentText"/>
              <w:jc w:val="both"/>
              <w:rPr>
                <w:rFonts w:ascii="Times New Roman" w:eastAsia="Times New Roman" w:hAnsi="Times New Roman"/>
                <w:b/>
                <w:sz w:val="24"/>
                <w:szCs w:val="24"/>
              </w:rPr>
            </w:pPr>
            <w:r w:rsidRPr="0061104A">
              <w:rPr>
                <w:rFonts w:ascii="Times New Roman" w:hAnsi="Times New Roman"/>
                <w:b/>
                <w:bCs/>
                <w:sz w:val="24"/>
                <w:szCs w:val="24"/>
                <w:lang w:eastAsia="lv-LV"/>
              </w:rPr>
              <w:lastRenderedPageBreak/>
              <w:t>3</w:t>
            </w:r>
            <w:r w:rsidR="00F93F16" w:rsidRPr="0061104A">
              <w:rPr>
                <w:rFonts w:ascii="Times New Roman" w:hAnsi="Times New Roman"/>
                <w:b/>
                <w:bCs/>
                <w:sz w:val="24"/>
                <w:szCs w:val="24"/>
                <w:lang w:eastAsia="lv-LV"/>
              </w:rPr>
              <w:t>.</w:t>
            </w:r>
            <w:r w:rsidR="002A2FD4" w:rsidRPr="0061104A">
              <w:rPr>
                <w:rFonts w:ascii="Times New Roman" w:hAnsi="Times New Roman"/>
                <w:b/>
                <w:bCs/>
                <w:sz w:val="24"/>
                <w:szCs w:val="24"/>
                <w:lang w:eastAsia="lv-LV"/>
              </w:rPr>
              <w:t>6</w:t>
            </w:r>
            <w:r w:rsidR="00F93F16" w:rsidRPr="0061104A">
              <w:rPr>
                <w:rFonts w:ascii="Times New Roman" w:hAnsi="Times New Roman"/>
                <w:b/>
                <w:bCs/>
                <w:sz w:val="24"/>
                <w:szCs w:val="24"/>
                <w:lang w:eastAsia="lv-LV"/>
              </w:rPr>
              <w:t>.</w:t>
            </w:r>
            <w:r w:rsidR="00F93F16" w:rsidRPr="0061104A">
              <w:rPr>
                <w:rFonts w:ascii="Times New Roman" w:hAnsi="Times New Roman"/>
                <w:sz w:val="24"/>
                <w:szCs w:val="24"/>
                <w:lang w:eastAsia="lv-LV"/>
              </w:rPr>
              <w:t xml:space="preserve"> </w:t>
            </w:r>
            <w:r w:rsidR="00CF32FF" w:rsidRPr="0061104A">
              <w:rPr>
                <w:rFonts w:ascii="Times New Roman" w:hAnsi="Times New Roman"/>
                <w:sz w:val="24"/>
                <w:szCs w:val="24"/>
                <w:lang w:eastAsia="lv-LV"/>
              </w:rPr>
              <w:t>Kandidāts</w:t>
            </w:r>
            <w:r w:rsidR="00F93F16" w:rsidRPr="0061104A">
              <w:rPr>
                <w:rFonts w:ascii="Times New Roman" w:hAnsi="Times New Roman"/>
                <w:sz w:val="24"/>
                <w:szCs w:val="24"/>
                <w:lang w:eastAsia="lv-LV"/>
              </w:rPr>
              <w:t xml:space="preserve"> </w:t>
            </w:r>
            <w:r w:rsidR="00C0197F" w:rsidRPr="0061104A">
              <w:rPr>
                <w:rFonts w:ascii="Times New Roman" w:hAnsi="Times New Roman"/>
                <w:sz w:val="24"/>
                <w:szCs w:val="24"/>
                <w:lang w:eastAsia="lv-LV"/>
              </w:rPr>
              <w:t xml:space="preserve">saskaņā </w:t>
            </w:r>
            <w:r w:rsidR="00831B23" w:rsidRPr="0061104A">
              <w:rPr>
                <w:rFonts w:ascii="Times New Roman" w:hAnsi="Times New Roman"/>
                <w:sz w:val="24"/>
                <w:szCs w:val="24"/>
                <w:lang w:eastAsia="lv-LV"/>
              </w:rPr>
              <w:t xml:space="preserve">ar </w:t>
            </w:r>
            <w:r w:rsidR="00C0197F" w:rsidRPr="0061104A">
              <w:rPr>
                <w:rFonts w:ascii="Times New Roman" w:hAnsi="Times New Roman"/>
                <w:sz w:val="24"/>
                <w:szCs w:val="24"/>
                <w:lang w:eastAsia="lv-LV"/>
              </w:rPr>
              <w:t xml:space="preserve">Nolikuma </w:t>
            </w:r>
            <w:r w:rsidR="007B75E4" w:rsidRPr="0061104A">
              <w:rPr>
                <w:rFonts w:ascii="Times New Roman" w:hAnsi="Times New Roman"/>
                <w:sz w:val="24"/>
                <w:szCs w:val="24"/>
                <w:lang w:eastAsia="lv-LV"/>
              </w:rPr>
              <w:t>2</w:t>
            </w:r>
            <w:r w:rsidR="00C0197F" w:rsidRPr="0061104A">
              <w:rPr>
                <w:rFonts w:ascii="Times New Roman" w:hAnsi="Times New Roman"/>
                <w:sz w:val="24"/>
                <w:szCs w:val="24"/>
                <w:lang w:eastAsia="lv-LV"/>
              </w:rPr>
              <w:t xml:space="preserve">.pielikuma </w:t>
            </w:r>
            <w:r w:rsidR="00831B23" w:rsidRPr="0061104A">
              <w:rPr>
                <w:rFonts w:ascii="Times New Roman" w:hAnsi="Times New Roman"/>
                <w:sz w:val="24"/>
                <w:szCs w:val="24"/>
                <w:lang w:eastAsia="lv-LV"/>
              </w:rPr>
              <w:t>veidni</w:t>
            </w:r>
            <w:r w:rsidR="00C0197F" w:rsidRPr="0061104A">
              <w:rPr>
                <w:rFonts w:ascii="Times New Roman" w:hAnsi="Times New Roman"/>
                <w:sz w:val="24"/>
                <w:szCs w:val="24"/>
                <w:lang w:eastAsia="lv-LV"/>
              </w:rPr>
              <w:t xml:space="preserve"> </w:t>
            </w:r>
            <w:r w:rsidR="00F93F16" w:rsidRPr="0061104A">
              <w:rPr>
                <w:rFonts w:ascii="Times New Roman" w:hAnsi="Times New Roman"/>
                <w:sz w:val="24"/>
                <w:szCs w:val="24"/>
                <w:lang w:eastAsia="lv-LV"/>
              </w:rPr>
              <w:t>sniedz informāciju par pēdējo 3 (trīs)</w:t>
            </w:r>
            <w:r w:rsidR="00791B89" w:rsidRPr="0061104A">
              <w:rPr>
                <w:rFonts w:ascii="Times New Roman" w:hAnsi="Times New Roman"/>
                <w:sz w:val="24"/>
                <w:szCs w:val="24"/>
                <w:lang w:eastAsia="lv-LV"/>
              </w:rPr>
              <w:t xml:space="preserve"> kalendāro</w:t>
            </w:r>
            <w:r w:rsidR="00F93F16" w:rsidRPr="0061104A">
              <w:rPr>
                <w:rFonts w:ascii="Times New Roman" w:hAnsi="Times New Roman"/>
                <w:sz w:val="24"/>
                <w:szCs w:val="24"/>
                <w:lang w:eastAsia="lv-LV"/>
              </w:rPr>
              <w:t xml:space="preserve"> gadu</w:t>
            </w:r>
            <w:r w:rsidR="00FB2FD2" w:rsidRPr="0061104A">
              <w:rPr>
                <w:rFonts w:ascii="Times New Roman" w:hAnsi="Times New Roman"/>
                <w:sz w:val="24"/>
                <w:szCs w:val="24"/>
                <w:lang w:eastAsia="lv-LV"/>
              </w:rPr>
              <w:t xml:space="preserve"> periodā</w:t>
            </w:r>
            <w:r w:rsidR="00955C98" w:rsidRPr="0061104A">
              <w:rPr>
                <w:rFonts w:ascii="Times New Roman" w:hAnsi="Times New Roman"/>
                <w:sz w:val="24"/>
                <w:szCs w:val="24"/>
                <w:lang w:eastAsia="lv-LV"/>
              </w:rPr>
              <w:t>,</w:t>
            </w:r>
            <w:r w:rsidR="00F93F16" w:rsidRPr="0061104A">
              <w:rPr>
                <w:rFonts w:ascii="Times New Roman" w:hAnsi="Times New Roman"/>
                <w:sz w:val="24"/>
                <w:szCs w:val="24"/>
                <w:lang w:eastAsia="lv-LV"/>
              </w:rPr>
              <w:t xml:space="preserve"> noslēgtajiem</w:t>
            </w:r>
            <w:r w:rsidR="00805063" w:rsidRPr="0061104A">
              <w:rPr>
                <w:rFonts w:ascii="Times New Roman" w:hAnsi="Times New Roman"/>
                <w:sz w:val="24"/>
                <w:szCs w:val="24"/>
                <w:lang w:eastAsia="lv-LV"/>
              </w:rPr>
              <w:t xml:space="preserve"> elektroenerģijas</w:t>
            </w:r>
            <w:r w:rsidR="00F93F16" w:rsidRPr="0061104A">
              <w:rPr>
                <w:rFonts w:ascii="Times New Roman" w:hAnsi="Times New Roman"/>
                <w:sz w:val="24"/>
                <w:szCs w:val="24"/>
                <w:lang w:eastAsia="lv-LV"/>
              </w:rPr>
              <w:t xml:space="preserve"> tirdzniecības līgumiem</w:t>
            </w:r>
            <w:r w:rsidR="00C0197F" w:rsidRPr="0061104A">
              <w:rPr>
                <w:rFonts w:ascii="Times New Roman" w:hAnsi="Times New Roman"/>
                <w:sz w:val="24"/>
                <w:szCs w:val="24"/>
                <w:lang w:eastAsia="lv-LV"/>
              </w:rPr>
              <w:t xml:space="preserve"> </w:t>
            </w:r>
            <w:r w:rsidR="005E0855" w:rsidRPr="0061104A">
              <w:rPr>
                <w:rFonts w:ascii="Times New Roman" w:hAnsi="Times New Roman"/>
                <w:sz w:val="24"/>
                <w:szCs w:val="24"/>
                <w:lang w:eastAsia="lv-LV"/>
              </w:rPr>
              <w:lastRenderedPageBreak/>
              <w:t xml:space="preserve">atbilstoši nolikuma </w:t>
            </w:r>
            <w:r w:rsidR="007B3848" w:rsidRPr="0061104A">
              <w:rPr>
                <w:rFonts w:ascii="Times New Roman" w:hAnsi="Times New Roman"/>
                <w:sz w:val="24"/>
                <w:szCs w:val="24"/>
                <w:lang w:eastAsia="lv-LV"/>
              </w:rPr>
              <w:t>2</w:t>
            </w:r>
            <w:r w:rsidR="005E0855" w:rsidRPr="0061104A">
              <w:rPr>
                <w:rFonts w:ascii="Times New Roman" w:hAnsi="Times New Roman"/>
                <w:sz w:val="24"/>
                <w:szCs w:val="24"/>
                <w:lang w:eastAsia="lv-LV"/>
              </w:rPr>
              <w:t>.</w:t>
            </w:r>
            <w:r w:rsidR="002A2FD4" w:rsidRPr="0061104A">
              <w:rPr>
                <w:rFonts w:ascii="Times New Roman" w:hAnsi="Times New Roman"/>
                <w:sz w:val="24"/>
                <w:szCs w:val="24"/>
                <w:lang w:eastAsia="lv-LV"/>
              </w:rPr>
              <w:t>6</w:t>
            </w:r>
            <w:r w:rsidR="005E0855" w:rsidRPr="0061104A">
              <w:rPr>
                <w:rFonts w:ascii="Times New Roman" w:hAnsi="Times New Roman"/>
                <w:sz w:val="24"/>
                <w:szCs w:val="24"/>
                <w:lang w:eastAsia="lv-LV"/>
              </w:rPr>
              <w:t>.punkta prasībai.</w:t>
            </w:r>
            <w:r w:rsidR="00F93F16" w:rsidRPr="0061104A">
              <w:rPr>
                <w:rFonts w:ascii="Times New Roman" w:hAnsi="Times New Roman"/>
                <w:sz w:val="24"/>
                <w:szCs w:val="24"/>
                <w:lang w:eastAsia="lv-LV"/>
              </w:rPr>
              <w:t xml:space="preserve"> </w:t>
            </w:r>
            <w:r w:rsidR="00527755" w:rsidRPr="0061104A">
              <w:rPr>
                <w:rFonts w:ascii="Times New Roman" w:hAnsi="Times New Roman"/>
                <w:sz w:val="24"/>
                <w:szCs w:val="24"/>
                <w:lang w:eastAsia="lv-LV"/>
              </w:rPr>
              <w:t>Klāt ir pievienojama</w:t>
            </w:r>
            <w:r w:rsidR="00A46647" w:rsidRPr="0061104A">
              <w:rPr>
                <w:rFonts w:ascii="Times New Roman" w:hAnsi="Times New Roman"/>
                <w:sz w:val="24"/>
                <w:szCs w:val="24"/>
                <w:lang w:eastAsia="lv-LV"/>
              </w:rPr>
              <w:t xml:space="preserve"> attiecīgā pasūtītāja</w:t>
            </w:r>
            <w:r w:rsidR="00600232" w:rsidRPr="0061104A">
              <w:rPr>
                <w:rFonts w:ascii="Times New Roman" w:hAnsi="Times New Roman"/>
                <w:sz w:val="24"/>
                <w:szCs w:val="24"/>
                <w:lang w:eastAsia="lv-LV"/>
              </w:rPr>
              <w:t xml:space="preserve"> atsauksme par katru </w:t>
            </w:r>
            <w:r w:rsidR="0052717B" w:rsidRPr="0061104A">
              <w:rPr>
                <w:rFonts w:ascii="Times New Roman" w:hAnsi="Times New Roman"/>
                <w:sz w:val="24"/>
                <w:szCs w:val="24"/>
                <w:lang w:eastAsia="lv-LV"/>
              </w:rPr>
              <w:t xml:space="preserve">no </w:t>
            </w:r>
            <w:r w:rsidR="00A46647" w:rsidRPr="0061104A">
              <w:rPr>
                <w:rFonts w:ascii="Times New Roman" w:hAnsi="Times New Roman"/>
                <w:sz w:val="24"/>
                <w:szCs w:val="24"/>
                <w:lang w:eastAsia="lv-LV"/>
              </w:rPr>
              <w:t>pieredzes sarakstā norādīto līgumu.</w:t>
            </w:r>
          </w:p>
        </w:tc>
      </w:tr>
      <w:tr w:rsidR="0061104A" w:rsidRPr="0061104A" w14:paraId="0A059FD5"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7E55A" w14:textId="447491D7" w:rsidR="00F93F16" w:rsidRPr="0061104A" w:rsidRDefault="00474EEF" w:rsidP="00F93F16">
            <w:pPr>
              <w:spacing w:after="0"/>
              <w:jc w:val="both"/>
              <w:rPr>
                <w:rFonts w:ascii="Times New Roman" w:hAnsi="Times New Roman"/>
                <w:sz w:val="24"/>
                <w:szCs w:val="24"/>
              </w:rPr>
            </w:pPr>
            <w:r w:rsidRPr="0061104A">
              <w:rPr>
                <w:rFonts w:ascii="Times New Roman" w:eastAsia="Times New Roman" w:hAnsi="Times New Roman"/>
                <w:b/>
                <w:bCs/>
                <w:sz w:val="24"/>
                <w:szCs w:val="24"/>
              </w:rPr>
              <w:lastRenderedPageBreak/>
              <w:t>2</w:t>
            </w:r>
            <w:r w:rsidR="00F93F16" w:rsidRPr="0061104A">
              <w:rPr>
                <w:rFonts w:ascii="Times New Roman" w:eastAsia="Times New Roman" w:hAnsi="Times New Roman"/>
                <w:b/>
                <w:bCs/>
                <w:sz w:val="24"/>
                <w:szCs w:val="24"/>
              </w:rPr>
              <w:t>.</w:t>
            </w:r>
            <w:r w:rsidR="002A2FD4" w:rsidRPr="0061104A">
              <w:rPr>
                <w:rFonts w:ascii="Times New Roman" w:eastAsia="Times New Roman" w:hAnsi="Times New Roman"/>
                <w:b/>
                <w:bCs/>
                <w:sz w:val="24"/>
                <w:szCs w:val="24"/>
              </w:rPr>
              <w:t>7</w:t>
            </w:r>
            <w:r w:rsidR="00F93F16" w:rsidRPr="0061104A">
              <w:rPr>
                <w:rFonts w:ascii="Times New Roman" w:eastAsia="Times New Roman" w:hAnsi="Times New Roman"/>
                <w:sz w:val="24"/>
                <w:szCs w:val="24"/>
              </w:rPr>
              <w:t>.</w:t>
            </w:r>
            <w:r w:rsidR="00DB1453" w:rsidRPr="0061104A">
              <w:rPr>
                <w:rFonts w:ascii="Times New Roman" w:eastAsia="Times New Roman" w:hAnsi="Times New Roman"/>
                <w:sz w:val="24"/>
                <w:szCs w:val="24"/>
              </w:rPr>
              <w:t>Kandidāts</w:t>
            </w:r>
            <w:r w:rsidR="00F93F16" w:rsidRPr="0061104A">
              <w:rPr>
                <w:rFonts w:ascii="Times New Roman" w:eastAsia="Times New Roman" w:hAnsi="Times New Roman"/>
                <w:sz w:val="24"/>
                <w:szCs w:val="24"/>
              </w:rPr>
              <w:t xml:space="preserve"> var balstīties uz trešo personu iespējām, lai izpildītu prasības attiecībā uz </w:t>
            </w:r>
            <w:r w:rsidR="00EF04E5" w:rsidRPr="0061104A">
              <w:rPr>
                <w:rFonts w:ascii="Times New Roman" w:eastAsia="Times New Roman" w:hAnsi="Times New Roman"/>
                <w:sz w:val="24"/>
                <w:szCs w:val="24"/>
              </w:rPr>
              <w:t>k</w:t>
            </w:r>
            <w:r w:rsidR="00DB1453" w:rsidRPr="0061104A">
              <w:rPr>
                <w:rFonts w:ascii="Times New Roman" w:eastAsia="Times New Roman" w:hAnsi="Times New Roman"/>
                <w:sz w:val="24"/>
                <w:szCs w:val="24"/>
              </w:rPr>
              <w:t>andidāta</w:t>
            </w:r>
            <w:r w:rsidR="00F93F16" w:rsidRPr="0061104A">
              <w:rPr>
                <w:rFonts w:ascii="Times New Roman" w:eastAsia="Times New Roman" w:hAnsi="Times New Roman"/>
                <w:sz w:val="24"/>
                <w:szCs w:val="24"/>
              </w:rPr>
              <w:t xml:space="preserve"> atbilstību profesionālās darbības veikšanai, kā arī prasības attiecībā uz </w:t>
            </w:r>
            <w:r w:rsidR="00790A50" w:rsidRPr="0061104A">
              <w:rPr>
                <w:rFonts w:ascii="Times New Roman" w:eastAsia="Times New Roman" w:hAnsi="Times New Roman"/>
                <w:sz w:val="24"/>
                <w:szCs w:val="24"/>
              </w:rPr>
              <w:t>K</w:t>
            </w:r>
            <w:r w:rsidR="00FC5B7F" w:rsidRPr="0061104A">
              <w:rPr>
                <w:rFonts w:ascii="Times New Roman" w:eastAsia="Times New Roman" w:hAnsi="Times New Roman"/>
                <w:sz w:val="24"/>
                <w:szCs w:val="24"/>
              </w:rPr>
              <w:t>andidāta</w:t>
            </w:r>
            <w:r w:rsidR="00F93F16" w:rsidRPr="0061104A">
              <w:rPr>
                <w:rFonts w:ascii="Times New Roman" w:eastAsia="Times New Roman" w:hAnsi="Times New Roman"/>
                <w:sz w:val="24"/>
                <w:szCs w:val="24"/>
              </w:rPr>
              <w:t xml:space="preserve"> tehniskajām un profesionālajām spējām. </w:t>
            </w:r>
          </w:p>
          <w:p w14:paraId="5506A428" w14:textId="288654EB" w:rsidR="00F93F16" w:rsidRPr="0061104A" w:rsidRDefault="00F93F16" w:rsidP="00F93F16">
            <w:pPr>
              <w:spacing w:after="0"/>
              <w:jc w:val="both"/>
              <w:rPr>
                <w:rFonts w:ascii="Times New Roman" w:hAnsi="Times New Roman"/>
                <w:sz w:val="24"/>
                <w:szCs w:val="24"/>
              </w:rPr>
            </w:pPr>
            <w:r w:rsidRPr="0061104A">
              <w:rPr>
                <w:rFonts w:ascii="Times New Roman" w:eastAsia="Times New Roman" w:hAnsi="Times New Roman"/>
                <w:sz w:val="24"/>
                <w:szCs w:val="24"/>
              </w:rPr>
              <w:t xml:space="preserve">Ja </w:t>
            </w:r>
            <w:r w:rsidR="00DB1453" w:rsidRPr="0061104A">
              <w:rPr>
                <w:rFonts w:ascii="Times New Roman" w:eastAsia="Times New Roman" w:hAnsi="Times New Roman"/>
                <w:sz w:val="24"/>
                <w:szCs w:val="24"/>
              </w:rPr>
              <w:t>Kandidāts</w:t>
            </w:r>
            <w:r w:rsidRPr="0061104A">
              <w:rPr>
                <w:rFonts w:ascii="Times New Roman" w:eastAsia="Times New Roman" w:hAnsi="Times New Roman"/>
                <w:sz w:val="24"/>
                <w:szCs w:val="24"/>
              </w:rPr>
              <w:t xml:space="preserve"> balstās uz trešo personu iespējām, tad</w:t>
            </w:r>
            <w:r w:rsidR="00EF04E5" w:rsidRPr="0061104A">
              <w:rPr>
                <w:rFonts w:ascii="Times New Roman" w:eastAsia="Times New Roman" w:hAnsi="Times New Roman"/>
                <w:sz w:val="24"/>
                <w:szCs w:val="24"/>
              </w:rPr>
              <w:t xml:space="preserve"> </w:t>
            </w:r>
            <w:r w:rsidR="00790A50" w:rsidRPr="0061104A">
              <w:rPr>
                <w:rFonts w:ascii="Times New Roman" w:eastAsia="Times New Roman" w:hAnsi="Times New Roman"/>
                <w:sz w:val="24"/>
                <w:szCs w:val="24"/>
              </w:rPr>
              <w:t>K</w:t>
            </w:r>
            <w:r w:rsidR="00DB1453" w:rsidRPr="0061104A">
              <w:rPr>
                <w:rFonts w:ascii="Times New Roman" w:eastAsia="Times New Roman" w:hAnsi="Times New Roman"/>
                <w:sz w:val="24"/>
                <w:szCs w:val="24"/>
              </w:rPr>
              <w:t>andidāts</w:t>
            </w:r>
            <w:r w:rsidRPr="0061104A">
              <w:rPr>
                <w:rFonts w:ascii="Times New Roman" w:eastAsia="Times New Roman" w:hAnsi="Times New Roman"/>
                <w:sz w:val="24"/>
                <w:szCs w:val="24"/>
              </w:rPr>
              <w:t xml:space="preserve"> pierāda, ka viņa rīcībā būs attiecīgie resursi.</w:t>
            </w:r>
          </w:p>
          <w:p w14:paraId="7AD47309" w14:textId="76CFDB84" w:rsidR="00F93F16" w:rsidRPr="0061104A" w:rsidRDefault="00DB1453" w:rsidP="00F93F16">
            <w:pPr>
              <w:spacing w:after="0"/>
              <w:jc w:val="both"/>
              <w:rPr>
                <w:rFonts w:ascii="Times New Roman" w:hAnsi="Times New Roman"/>
                <w:sz w:val="24"/>
                <w:szCs w:val="24"/>
              </w:rPr>
            </w:pPr>
            <w:r w:rsidRPr="0061104A">
              <w:rPr>
                <w:rFonts w:ascii="Times New Roman" w:eastAsia="Times New Roman" w:hAnsi="Times New Roman"/>
                <w:sz w:val="24"/>
                <w:szCs w:val="24"/>
              </w:rPr>
              <w:t>Kandidāts</w:t>
            </w:r>
            <w:r w:rsidR="00F93F16" w:rsidRPr="0061104A">
              <w:rPr>
                <w:rFonts w:ascii="Times New Roman" w:eastAsia="Times New Roman" w:hAnsi="Times New Roman"/>
                <w:sz w:val="24"/>
                <w:szCs w:val="24"/>
              </w:rPr>
              <w:t xml:space="preserve">, lai apliecinātu profesionālo pieredzi vai </w:t>
            </w:r>
            <w:r w:rsidR="003C2D18" w:rsidRPr="0061104A">
              <w:rPr>
                <w:rFonts w:ascii="Times New Roman" w:eastAsia="Times New Roman" w:hAnsi="Times New Roman"/>
                <w:sz w:val="24"/>
                <w:szCs w:val="24"/>
              </w:rPr>
              <w:t>P</w:t>
            </w:r>
            <w:r w:rsidR="00F93F16" w:rsidRPr="0061104A">
              <w:rPr>
                <w:rFonts w:ascii="Times New Roman" w:eastAsia="Times New Roman" w:hAnsi="Times New Roman"/>
                <w:sz w:val="24"/>
                <w:szCs w:val="24"/>
              </w:rPr>
              <w:t>asūtītāja prasībām atbilstoša personāla pieejamību, var balstīties uz citu personu iespējām tikai tad, ja šīs personas sniegs pakalpojumus, kuru izpildei attiecīgās spējas ir nepieciešamas.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1EAC" w14:textId="38C690A4" w:rsidR="00F93F16" w:rsidRPr="0061104A" w:rsidRDefault="00474EEF" w:rsidP="00F93F16">
            <w:pPr>
              <w:spacing w:after="0"/>
              <w:jc w:val="both"/>
              <w:rPr>
                <w:rFonts w:ascii="Times New Roman" w:hAnsi="Times New Roman"/>
                <w:sz w:val="24"/>
                <w:szCs w:val="24"/>
              </w:rPr>
            </w:pPr>
            <w:r w:rsidRPr="0061104A">
              <w:rPr>
                <w:rFonts w:ascii="Times New Roman" w:eastAsia="Times New Roman" w:hAnsi="Times New Roman"/>
                <w:b/>
                <w:sz w:val="24"/>
                <w:szCs w:val="24"/>
              </w:rPr>
              <w:t>3</w:t>
            </w:r>
            <w:r w:rsidR="00F93F16" w:rsidRPr="0061104A">
              <w:rPr>
                <w:rFonts w:ascii="Times New Roman" w:eastAsia="Times New Roman" w:hAnsi="Times New Roman"/>
                <w:b/>
                <w:sz w:val="24"/>
                <w:szCs w:val="24"/>
              </w:rPr>
              <w:t>.</w:t>
            </w:r>
            <w:r w:rsidR="002A2FD4" w:rsidRPr="0061104A">
              <w:rPr>
                <w:rFonts w:ascii="Times New Roman" w:eastAsia="Times New Roman" w:hAnsi="Times New Roman"/>
                <w:b/>
                <w:sz w:val="24"/>
                <w:szCs w:val="24"/>
              </w:rPr>
              <w:t>7</w:t>
            </w:r>
            <w:r w:rsidR="00F93F16" w:rsidRPr="0061104A">
              <w:rPr>
                <w:rFonts w:ascii="Times New Roman" w:eastAsia="Times New Roman" w:hAnsi="Times New Roman"/>
                <w:b/>
                <w:sz w:val="24"/>
                <w:szCs w:val="24"/>
              </w:rPr>
              <w:t>.</w:t>
            </w:r>
            <w:r w:rsidR="00F93F16" w:rsidRPr="0061104A">
              <w:rPr>
                <w:rFonts w:ascii="Times New Roman" w:eastAsia="Times New Roman" w:hAnsi="Times New Roman"/>
                <w:sz w:val="24"/>
                <w:szCs w:val="24"/>
              </w:rPr>
              <w:t xml:space="preserve"> </w:t>
            </w:r>
            <w:r w:rsidR="00DB1453" w:rsidRPr="0061104A">
              <w:rPr>
                <w:rFonts w:ascii="Times New Roman" w:eastAsia="Times New Roman" w:hAnsi="Times New Roman"/>
                <w:sz w:val="24"/>
                <w:szCs w:val="24"/>
              </w:rPr>
              <w:t>Kandidāts</w:t>
            </w:r>
            <w:r w:rsidR="00F93F16" w:rsidRPr="0061104A">
              <w:rPr>
                <w:rFonts w:ascii="Times New Roman" w:eastAsia="Times New Roman" w:hAnsi="Times New Roman"/>
                <w:sz w:val="24"/>
                <w:szCs w:val="24"/>
              </w:rPr>
              <w:t xml:space="preserve"> pierāda pasūtītājam, ka tā rīcībā būs nepieciešamie resursi, iesniedzot personu uz kuru iespējām </w:t>
            </w:r>
            <w:r w:rsidR="007B7242" w:rsidRPr="0061104A">
              <w:rPr>
                <w:rFonts w:ascii="Times New Roman" w:eastAsia="Times New Roman" w:hAnsi="Times New Roman"/>
                <w:sz w:val="24"/>
                <w:szCs w:val="24"/>
              </w:rPr>
              <w:t>K</w:t>
            </w:r>
            <w:r w:rsidR="0011187F" w:rsidRPr="0061104A">
              <w:rPr>
                <w:rFonts w:ascii="Times New Roman" w:eastAsia="Times New Roman" w:hAnsi="Times New Roman"/>
                <w:sz w:val="24"/>
                <w:szCs w:val="24"/>
              </w:rPr>
              <w:t xml:space="preserve">andidāts </w:t>
            </w:r>
            <w:r w:rsidR="00F93F16" w:rsidRPr="0061104A">
              <w:rPr>
                <w:rFonts w:ascii="Times New Roman" w:eastAsia="Times New Roman" w:hAnsi="Times New Roman"/>
                <w:sz w:val="24"/>
                <w:szCs w:val="24"/>
              </w:rPr>
              <w:t xml:space="preserve">balstās apliecinājumu vai vienošanos par nepieciešamo resursu nodošanu </w:t>
            </w:r>
            <w:r w:rsidR="00EF04E5" w:rsidRPr="0061104A">
              <w:rPr>
                <w:rFonts w:ascii="Times New Roman" w:eastAsia="Times New Roman" w:hAnsi="Times New Roman"/>
                <w:sz w:val="24"/>
                <w:szCs w:val="24"/>
              </w:rPr>
              <w:t>k</w:t>
            </w:r>
            <w:r w:rsidR="0011187F" w:rsidRPr="0061104A">
              <w:rPr>
                <w:rFonts w:ascii="Times New Roman" w:eastAsia="Times New Roman" w:hAnsi="Times New Roman"/>
                <w:sz w:val="24"/>
                <w:szCs w:val="24"/>
              </w:rPr>
              <w:t>andidāta</w:t>
            </w:r>
            <w:r w:rsidR="00F93F16" w:rsidRPr="0061104A">
              <w:rPr>
                <w:rFonts w:ascii="Times New Roman" w:eastAsia="Times New Roman" w:hAnsi="Times New Roman"/>
                <w:sz w:val="24"/>
                <w:szCs w:val="24"/>
              </w:rPr>
              <w:t xml:space="preserve"> rīcībā. Norādot, ka:</w:t>
            </w:r>
          </w:p>
          <w:p w14:paraId="26FB96CF" w14:textId="34A7AC56" w:rsidR="00F93F16" w:rsidRPr="0061104A" w:rsidRDefault="00474EEF" w:rsidP="00F93F16">
            <w:pPr>
              <w:spacing w:after="0"/>
              <w:ind w:left="720"/>
              <w:jc w:val="both"/>
              <w:rPr>
                <w:rFonts w:ascii="Times New Roman" w:hAnsi="Times New Roman"/>
                <w:sz w:val="24"/>
                <w:szCs w:val="24"/>
              </w:rPr>
            </w:pPr>
            <w:r w:rsidRPr="0061104A">
              <w:rPr>
                <w:rFonts w:ascii="Times New Roman" w:eastAsia="Times New Roman" w:hAnsi="Times New Roman"/>
                <w:b/>
                <w:sz w:val="24"/>
                <w:szCs w:val="24"/>
              </w:rPr>
              <w:t>3</w:t>
            </w:r>
            <w:r w:rsidR="00F93F16" w:rsidRPr="0061104A">
              <w:rPr>
                <w:rFonts w:ascii="Times New Roman" w:eastAsia="Times New Roman" w:hAnsi="Times New Roman"/>
                <w:b/>
                <w:sz w:val="24"/>
                <w:szCs w:val="24"/>
              </w:rPr>
              <w:t>.</w:t>
            </w:r>
            <w:r w:rsidR="002A2FD4" w:rsidRPr="0061104A">
              <w:rPr>
                <w:rFonts w:ascii="Times New Roman" w:eastAsia="Times New Roman" w:hAnsi="Times New Roman"/>
                <w:b/>
                <w:sz w:val="24"/>
                <w:szCs w:val="24"/>
              </w:rPr>
              <w:t>7</w:t>
            </w:r>
            <w:r w:rsidR="00F93F16" w:rsidRPr="0061104A">
              <w:rPr>
                <w:rFonts w:ascii="Times New Roman" w:eastAsia="Times New Roman" w:hAnsi="Times New Roman"/>
                <w:b/>
                <w:sz w:val="24"/>
                <w:szCs w:val="24"/>
              </w:rPr>
              <w:t>.1.</w:t>
            </w:r>
            <w:r w:rsidR="00F93F16" w:rsidRPr="0061104A">
              <w:rPr>
                <w:rFonts w:ascii="Times New Roman" w:eastAsia="Times New Roman" w:hAnsi="Times New Roman"/>
                <w:sz w:val="24"/>
                <w:szCs w:val="24"/>
              </w:rPr>
              <w:t xml:space="preserve"> tam būs </w:t>
            </w:r>
            <w:r w:rsidR="00DB1453" w:rsidRPr="0061104A">
              <w:rPr>
                <w:rFonts w:ascii="Times New Roman" w:eastAsia="Times New Roman" w:hAnsi="Times New Roman"/>
                <w:sz w:val="24"/>
                <w:szCs w:val="24"/>
              </w:rPr>
              <w:t>n</w:t>
            </w:r>
            <w:r w:rsidR="00F93F16" w:rsidRPr="0061104A">
              <w:rPr>
                <w:rFonts w:ascii="Times New Roman" w:eastAsia="Times New Roman" w:hAnsi="Times New Roman"/>
                <w:sz w:val="24"/>
                <w:szCs w:val="24"/>
              </w:rPr>
              <w:t xml:space="preserve">eciešamie resursi, uz kuriem </w:t>
            </w:r>
            <w:r w:rsidR="007B7242" w:rsidRPr="0061104A">
              <w:rPr>
                <w:rFonts w:ascii="Times New Roman" w:eastAsia="Times New Roman" w:hAnsi="Times New Roman"/>
                <w:sz w:val="24"/>
                <w:szCs w:val="24"/>
              </w:rPr>
              <w:t>K</w:t>
            </w:r>
            <w:r w:rsidR="00DB1453" w:rsidRPr="0061104A">
              <w:rPr>
                <w:rFonts w:ascii="Times New Roman" w:eastAsia="Times New Roman" w:hAnsi="Times New Roman"/>
                <w:sz w:val="24"/>
                <w:szCs w:val="24"/>
              </w:rPr>
              <w:t>andidāts</w:t>
            </w:r>
            <w:r w:rsidR="00F93F16" w:rsidRPr="0061104A">
              <w:rPr>
                <w:rFonts w:ascii="Times New Roman" w:eastAsia="Times New Roman" w:hAnsi="Times New Roman"/>
                <w:sz w:val="24"/>
                <w:szCs w:val="24"/>
              </w:rPr>
              <w:t xml:space="preserve"> balstījies, iesniedzot </w:t>
            </w:r>
            <w:r w:rsidR="00EA2F10" w:rsidRPr="0061104A">
              <w:rPr>
                <w:rFonts w:ascii="Times New Roman" w:eastAsia="Times New Roman" w:hAnsi="Times New Roman"/>
                <w:sz w:val="24"/>
                <w:szCs w:val="24"/>
              </w:rPr>
              <w:t xml:space="preserve">pieteikumu </w:t>
            </w:r>
            <w:r w:rsidR="00F93F16" w:rsidRPr="0061104A">
              <w:rPr>
                <w:rFonts w:ascii="Times New Roman" w:eastAsia="Times New Roman" w:hAnsi="Times New Roman"/>
                <w:sz w:val="24"/>
                <w:szCs w:val="24"/>
              </w:rPr>
              <w:t>un,</w:t>
            </w:r>
          </w:p>
          <w:p w14:paraId="1CD55360" w14:textId="1CA91876" w:rsidR="00F93F16" w:rsidRPr="0061104A" w:rsidRDefault="00474EEF" w:rsidP="00F93F16">
            <w:pPr>
              <w:spacing w:after="0"/>
              <w:ind w:left="720"/>
              <w:jc w:val="both"/>
              <w:rPr>
                <w:rFonts w:ascii="Times New Roman" w:hAnsi="Times New Roman"/>
                <w:sz w:val="24"/>
                <w:szCs w:val="24"/>
              </w:rPr>
            </w:pPr>
            <w:r w:rsidRPr="0061104A">
              <w:rPr>
                <w:rFonts w:ascii="Times New Roman" w:eastAsia="Times New Roman" w:hAnsi="Times New Roman"/>
                <w:b/>
                <w:sz w:val="24"/>
                <w:szCs w:val="24"/>
              </w:rPr>
              <w:t>3</w:t>
            </w:r>
            <w:r w:rsidR="00F93F16" w:rsidRPr="0061104A">
              <w:rPr>
                <w:rFonts w:ascii="Times New Roman" w:eastAsia="Times New Roman" w:hAnsi="Times New Roman"/>
                <w:b/>
                <w:sz w:val="24"/>
                <w:szCs w:val="24"/>
              </w:rPr>
              <w:t>.</w:t>
            </w:r>
            <w:r w:rsidR="002A2FD4" w:rsidRPr="0061104A">
              <w:rPr>
                <w:rFonts w:ascii="Times New Roman" w:eastAsia="Times New Roman" w:hAnsi="Times New Roman"/>
                <w:b/>
                <w:sz w:val="24"/>
                <w:szCs w:val="24"/>
              </w:rPr>
              <w:t>7</w:t>
            </w:r>
            <w:r w:rsidR="00F93F16" w:rsidRPr="0061104A">
              <w:rPr>
                <w:rFonts w:ascii="Times New Roman" w:eastAsia="Times New Roman" w:hAnsi="Times New Roman"/>
                <w:b/>
                <w:sz w:val="24"/>
                <w:szCs w:val="24"/>
              </w:rPr>
              <w:t>.2.</w:t>
            </w:r>
            <w:r w:rsidR="00F93F16" w:rsidRPr="0061104A">
              <w:rPr>
                <w:rFonts w:ascii="Times New Roman" w:eastAsia="Times New Roman" w:hAnsi="Times New Roman"/>
                <w:sz w:val="24"/>
                <w:szCs w:val="24"/>
              </w:rPr>
              <w:t xml:space="preserve"> šie resursi </w:t>
            </w:r>
            <w:r w:rsidR="007B7242" w:rsidRPr="0061104A">
              <w:rPr>
                <w:rFonts w:ascii="Times New Roman" w:eastAsia="Times New Roman" w:hAnsi="Times New Roman"/>
                <w:sz w:val="24"/>
                <w:szCs w:val="24"/>
              </w:rPr>
              <w:t>K</w:t>
            </w:r>
            <w:r w:rsidR="00DB1453" w:rsidRPr="0061104A">
              <w:rPr>
                <w:rFonts w:ascii="Times New Roman" w:eastAsia="Times New Roman" w:hAnsi="Times New Roman"/>
                <w:sz w:val="24"/>
                <w:szCs w:val="24"/>
              </w:rPr>
              <w:t>andidātam</w:t>
            </w:r>
            <w:r w:rsidR="00F93F16" w:rsidRPr="0061104A">
              <w:rPr>
                <w:rFonts w:ascii="Times New Roman" w:eastAsia="Times New Roman" w:hAnsi="Times New Roman"/>
                <w:sz w:val="24"/>
                <w:szCs w:val="24"/>
              </w:rPr>
              <w:t xml:space="preserve"> būs pieejami visu iepirkuma līguma izpildes laiku, ka nodos </w:t>
            </w:r>
            <w:r w:rsidR="007B7242" w:rsidRPr="0061104A">
              <w:rPr>
                <w:rFonts w:ascii="Times New Roman" w:eastAsia="Times New Roman" w:hAnsi="Times New Roman"/>
                <w:sz w:val="24"/>
                <w:szCs w:val="24"/>
              </w:rPr>
              <w:t>K</w:t>
            </w:r>
            <w:r w:rsidR="00DB1453" w:rsidRPr="0061104A">
              <w:rPr>
                <w:rFonts w:ascii="Times New Roman" w:eastAsia="Times New Roman" w:hAnsi="Times New Roman"/>
                <w:sz w:val="24"/>
                <w:szCs w:val="24"/>
              </w:rPr>
              <w:t xml:space="preserve">andidāta </w:t>
            </w:r>
            <w:r w:rsidR="00F93F16" w:rsidRPr="0061104A">
              <w:rPr>
                <w:rFonts w:ascii="Times New Roman" w:eastAsia="Times New Roman" w:hAnsi="Times New Roman"/>
                <w:sz w:val="24"/>
                <w:szCs w:val="24"/>
              </w:rPr>
              <w:t xml:space="preserve">rīcībā līguma izpildei nepieciešamos resursus (norādot konkrētus darbus, kādi tiks veikti līguma izpildes laikā), gadījumā, ja ar </w:t>
            </w:r>
            <w:r w:rsidR="007B7242" w:rsidRPr="0061104A">
              <w:rPr>
                <w:rFonts w:ascii="Times New Roman" w:eastAsia="Times New Roman" w:hAnsi="Times New Roman"/>
                <w:sz w:val="24"/>
                <w:szCs w:val="24"/>
              </w:rPr>
              <w:t>K</w:t>
            </w:r>
            <w:r w:rsidR="00DB1453" w:rsidRPr="0061104A">
              <w:rPr>
                <w:rFonts w:ascii="Times New Roman" w:eastAsia="Times New Roman" w:hAnsi="Times New Roman"/>
                <w:sz w:val="24"/>
                <w:szCs w:val="24"/>
              </w:rPr>
              <w:t>andidātu</w:t>
            </w:r>
            <w:r w:rsidR="00F93F16" w:rsidRPr="0061104A">
              <w:rPr>
                <w:rFonts w:ascii="Times New Roman" w:eastAsia="Times New Roman" w:hAnsi="Times New Roman"/>
                <w:sz w:val="24"/>
                <w:szCs w:val="24"/>
              </w:rPr>
              <w:t xml:space="preserve"> tiks noslēgts iepirkuma līgums.</w:t>
            </w:r>
          </w:p>
          <w:p w14:paraId="3EEC4AFD" w14:textId="77777777" w:rsidR="00F93F16" w:rsidRPr="0061104A" w:rsidRDefault="00F93F16" w:rsidP="00F93F16">
            <w:pPr>
              <w:spacing w:after="0"/>
              <w:ind w:left="628"/>
              <w:jc w:val="both"/>
              <w:rPr>
                <w:rFonts w:ascii="Times New Roman" w:eastAsia="Times New Roman" w:hAnsi="Times New Roman"/>
                <w:sz w:val="24"/>
                <w:szCs w:val="24"/>
              </w:rPr>
            </w:pPr>
            <w:r w:rsidRPr="0061104A">
              <w:rPr>
                <w:rFonts w:ascii="Times New Roman" w:eastAsia="Times New Roman" w:hAnsi="Times New Roman"/>
                <w:sz w:val="24"/>
                <w:szCs w:val="24"/>
              </w:rPr>
              <w:t xml:space="preserve">Ja personai, kas paraksta apliecinājumu, saskaņā ar Latvijas Republikas Uzņēmuma reģistra informāciju nav pārstāvības tiesības, tad klāt jāpievieno </w:t>
            </w:r>
            <w:r w:rsidRPr="0061104A">
              <w:rPr>
                <w:rFonts w:ascii="Times New Roman" w:eastAsia="Times New Roman" w:hAnsi="Times New Roman"/>
                <w:sz w:val="24"/>
                <w:szCs w:val="24"/>
              </w:rPr>
              <w:lastRenderedPageBreak/>
              <w:t>dokumentu, kas apliecina šīs personas pārstāvības tiesības.</w:t>
            </w:r>
          </w:p>
        </w:tc>
      </w:tr>
      <w:bookmarkEnd w:id="7"/>
    </w:tbl>
    <w:p w14:paraId="295A523E" w14:textId="77777777" w:rsidR="00FD0D05" w:rsidRPr="0061104A" w:rsidRDefault="00FD0D05">
      <w:pPr>
        <w:spacing w:after="0"/>
        <w:jc w:val="both"/>
        <w:rPr>
          <w:rFonts w:ascii="Times New Roman" w:hAnsi="Times New Roman"/>
          <w:b/>
          <w:sz w:val="24"/>
          <w:szCs w:val="24"/>
        </w:rPr>
      </w:pPr>
    </w:p>
    <w:p w14:paraId="2B1BCDBD" w14:textId="08BD304D" w:rsidR="005761F4" w:rsidRPr="0061104A" w:rsidRDefault="005761F4" w:rsidP="00076F9E">
      <w:pPr>
        <w:pStyle w:val="ListParagraph"/>
        <w:numPr>
          <w:ilvl w:val="0"/>
          <w:numId w:val="10"/>
        </w:numPr>
        <w:ind w:right="38"/>
        <w:rPr>
          <w:rFonts w:ascii="Times New Roman" w:hAnsi="Times New Roman"/>
          <w:b/>
          <w:caps/>
          <w:sz w:val="24"/>
          <w:szCs w:val="24"/>
        </w:rPr>
      </w:pPr>
      <w:r w:rsidRPr="0061104A">
        <w:rPr>
          <w:rFonts w:ascii="Times New Roman" w:hAnsi="Times New Roman"/>
          <w:b/>
          <w:caps/>
          <w:sz w:val="24"/>
          <w:szCs w:val="24"/>
        </w:rPr>
        <w:t>Pieteikumu pārbaude</w:t>
      </w:r>
    </w:p>
    <w:p w14:paraId="1D0DDABB" w14:textId="23018C41" w:rsidR="005761F4" w:rsidRPr="0061104A" w:rsidRDefault="005761F4" w:rsidP="00955C98">
      <w:pPr>
        <w:pStyle w:val="ListParagraph"/>
        <w:numPr>
          <w:ilvl w:val="1"/>
          <w:numId w:val="10"/>
        </w:numPr>
        <w:suppressAutoHyphens w:val="0"/>
        <w:autoSpaceDN/>
        <w:ind w:left="567" w:right="38" w:hanging="567"/>
        <w:jc w:val="both"/>
        <w:textAlignment w:val="auto"/>
        <w:rPr>
          <w:rFonts w:ascii="Times New Roman" w:hAnsi="Times New Roman"/>
          <w:b/>
          <w:caps/>
          <w:sz w:val="24"/>
          <w:szCs w:val="24"/>
        </w:rPr>
      </w:pPr>
      <w:r w:rsidRPr="0061104A">
        <w:rPr>
          <w:rFonts w:ascii="Times New Roman" w:hAnsi="Times New Roman"/>
          <w:sz w:val="24"/>
          <w:szCs w:val="24"/>
        </w:rPr>
        <w:t>Pieteikumam jāatbilst visām Pasūtītāja rīkotā slēgtā konkursa dokumentos noteiktajām prasībām.</w:t>
      </w:r>
    </w:p>
    <w:p w14:paraId="658CE809" w14:textId="1E1C2FED" w:rsidR="005761F4" w:rsidRPr="0061104A" w:rsidRDefault="007B7242" w:rsidP="00955C98">
      <w:pPr>
        <w:pStyle w:val="ListParagraph"/>
        <w:numPr>
          <w:ilvl w:val="1"/>
          <w:numId w:val="10"/>
        </w:numPr>
        <w:suppressAutoHyphens w:val="0"/>
        <w:autoSpaceDN/>
        <w:ind w:left="567" w:right="38" w:hanging="567"/>
        <w:jc w:val="both"/>
        <w:textAlignment w:val="auto"/>
        <w:rPr>
          <w:rFonts w:ascii="Times New Roman" w:hAnsi="Times New Roman"/>
          <w:b/>
          <w:caps/>
          <w:sz w:val="24"/>
          <w:szCs w:val="24"/>
        </w:rPr>
      </w:pPr>
      <w:r w:rsidRPr="0061104A">
        <w:rPr>
          <w:rFonts w:ascii="Times New Roman" w:hAnsi="Times New Roman"/>
          <w:sz w:val="24"/>
          <w:szCs w:val="24"/>
        </w:rPr>
        <w:t xml:space="preserve"> K</w:t>
      </w:r>
      <w:r w:rsidR="005761F4" w:rsidRPr="0061104A">
        <w:rPr>
          <w:rFonts w:ascii="Times New Roman" w:hAnsi="Times New Roman"/>
          <w:sz w:val="24"/>
          <w:szCs w:val="24"/>
        </w:rPr>
        <w:t xml:space="preserve">omisija veic pieteikumu pārbaudi slēgtās sēdēs, pārbaudot pieteikumu atbilstību iepirkuma procedūras dokumentos noteiktajām prasībām. </w:t>
      </w:r>
      <w:bookmarkStart w:id="8" w:name="_Ref138126827"/>
    </w:p>
    <w:p w14:paraId="7AB79E0F" w14:textId="77777777" w:rsidR="005761F4" w:rsidRPr="0061104A" w:rsidRDefault="005761F4" w:rsidP="00955C98">
      <w:pPr>
        <w:pStyle w:val="ListParagraph"/>
        <w:numPr>
          <w:ilvl w:val="1"/>
          <w:numId w:val="10"/>
        </w:numPr>
        <w:suppressAutoHyphens w:val="0"/>
        <w:autoSpaceDN/>
        <w:ind w:left="567" w:right="38" w:hanging="567"/>
        <w:jc w:val="both"/>
        <w:textAlignment w:val="auto"/>
        <w:rPr>
          <w:rFonts w:ascii="Times New Roman" w:hAnsi="Times New Roman"/>
          <w:b/>
          <w:caps/>
          <w:sz w:val="24"/>
          <w:szCs w:val="24"/>
        </w:rPr>
      </w:pPr>
      <w:r w:rsidRPr="0061104A">
        <w:rPr>
          <w:rFonts w:ascii="Times New Roman" w:hAnsi="Times New Roman"/>
          <w:sz w:val="24"/>
          <w:szCs w:val="24"/>
        </w:rPr>
        <w:t>Pieteikumi, kuri neatbilst iepirkuma procedūras dokumentācijā noteiktajām noformējuma prasībām, var tikt noraidīti, ja to neatbilstība noteiktajām noformējuma prasībām ir būtiska.</w:t>
      </w:r>
    </w:p>
    <w:p w14:paraId="2CEA1E22" w14:textId="3A674E65" w:rsidR="005761F4" w:rsidRPr="0061104A" w:rsidRDefault="005761F4" w:rsidP="00955C98">
      <w:pPr>
        <w:pStyle w:val="ListParagraph"/>
        <w:numPr>
          <w:ilvl w:val="1"/>
          <w:numId w:val="10"/>
        </w:numPr>
        <w:suppressAutoHyphens w:val="0"/>
        <w:autoSpaceDN/>
        <w:ind w:left="567" w:right="38" w:hanging="567"/>
        <w:jc w:val="both"/>
        <w:textAlignment w:val="auto"/>
        <w:rPr>
          <w:rFonts w:ascii="Times New Roman" w:hAnsi="Times New Roman"/>
          <w:b/>
          <w:caps/>
          <w:sz w:val="24"/>
          <w:szCs w:val="24"/>
        </w:rPr>
      </w:pPr>
      <w:r w:rsidRPr="0061104A">
        <w:rPr>
          <w:rFonts w:ascii="Times New Roman" w:hAnsi="Times New Roman"/>
          <w:sz w:val="24"/>
          <w:szCs w:val="24"/>
        </w:rPr>
        <w:t xml:space="preserve">Kandidāta pieteikums netiek tālāk izskatīts, ja </w:t>
      </w:r>
      <w:r w:rsidR="00D857DA" w:rsidRPr="0061104A">
        <w:rPr>
          <w:rFonts w:ascii="Times New Roman" w:hAnsi="Times New Roman"/>
          <w:sz w:val="24"/>
          <w:szCs w:val="24"/>
        </w:rPr>
        <w:t xml:space="preserve"> K</w:t>
      </w:r>
      <w:r w:rsidRPr="0061104A">
        <w:rPr>
          <w:rFonts w:ascii="Times New Roman" w:hAnsi="Times New Roman"/>
          <w:sz w:val="24"/>
          <w:szCs w:val="24"/>
        </w:rPr>
        <w:t>omisija konstatē, ka:</w:t>
      </w:r>
      <w:bookmarkEnd w:id="8"/>
    </w:p>
    <w:p w14:paraId="33A2D94B" w14:textId="77777777" w:rsidR="005761F4" w:rsidRPr="0061104A" w:rsidRDefault="005761F4" w:rsidP="00955C98">
      <w:pPr>
        <w:pStyle w:val="ListParagraph"/>
        <w:numPr>
          <w:ilvl w:val="2"/>
          <w:numId w:val="10"/>
        </w:numPr>
        <w:suppressAutoHyphens w:val="0"/>
        <w:autoSpaceDN/>
        <w:ind w:left="567" w:right="38" w:hanging="567"/>
        <w:jc w:val="both"/>
        <w:textAlignment w:val="auto"/>
        <w:rPr>
          <w:rFonts w:ascii="Times New Roman" w:hAnsi="Times New Roman"/>
          <w:b/>
          <w:caps/>
          <w:sz w:val="24"/>
          <w:szCs w:val="24"/>
        </w:rPr>
      </w:pPr>
      <w:r w:rsidRPr="0061104A">
        <w:rPr>
          <w:rFonts w:ascii="Times New Roman" w:hAnsi="Times New Roman"/>
          <w:sz w:val="24"/>
          <w:szCs w:val="24"/>
        </w:rPr>
        <w:t>Kandidāts neatbilst kādai no iepirkuma procedūras dokumentācijā noteiktajām prasībām;</w:t>
      </w:r>
    </w:p>
    <w:p w14:paraId="56780204" w14:textId="6DB0B9B7" w:rsidR="005761F4" w:rsidRPr="0061104A" w:rsidRDefault="005761F4" w:rsidP="00955C98">
      <w:pPr>
        <w:pStyle w:val="ListParagraph"/>
        <w:numPr>
          <w:ilvl w:val="2"/>
          <w:numId w:val="10"/>
        </w:numPr>
        <w:suppressAutoHyphens w:val="0"/>
        <w:autoSpaceDN/>
        <w:ind w:left="567" w:right="38" w:hanging="567"/>
        <w:jc w:val="both"/>
        <w:textAlignment w:val="auto"/>
        <w:rPr>
          <w:rFonts w:ascii="Times New Roman" w:hAnsi="Times New Roman"/>
          <w:b/>
          <w:caps/>
          <w:sz w:val="24"/>
          <w:szCs w:val="24"/>
        </w:rPr>
      </w:pPr>
      <w:r w:rsidRPr="0061104A">
        <w:rPr>
          <w:rFonts w:ascii="Times New Roman" w:hAnsi="Times New Roman"/>
          <w:sz w:val="24"/>
          <w:szCs w:val="24"/>
        </w:rPr>
        <w:t xml:space="preserve">Kandidāts iesniedzis nepatiesu informāciju savas kvalifikācijas novērtēšanai vai vispār nav iesniedzis pieprasīto informāciju, tajā skaitā, nav sniedzis </w:t>
      </w:r>
      <w:r w:rsidR="00D857DA" w:rsidRPr="0061104A">
        <w:rPr>
          <w:rFonts w:ascii="Times New Roman" w:hAnsi="Times New Roman"/>
          <w:sz w:val="24"/>
          <w:szCs w:val="24"/>
        </w:rPr>
        <w:t xml:space="preserve"> K</w:t>
      </w:r>
      <w:r w:rsidRPr="0061104A">
        <w:rPr>
          <w:rFonts w:ascii="Times New Roman" w:hAnsi="Times New Roman"/>
          <w:sz w:val="24"/>
          <w:szCs w:val="24"/>
        </w:rPr>
        <w:t>omisijas pieprasīto precizējošo informāciju noteiktajā termiņā vai atlases dokumenti nav iesniegti atbilstoši iepirkuma procedūras dokumentācijas prasībām, un to saturs neatbilst iepirkuma procedūras dokumentācijas prasībām</w:t>
      </w:r>
      <w:bookmarkStart w:id="9" w:name="_Ref138126851"/>
      <w:r w:rsidRPr="0061104A">
        <w:rPr>
          <w:rFonts w:ascii="Times New Roman" w:hAnsi="Times New Roman"/>
          <w:sz w:val="24"/>
          <w:szCs w:val="24"/>
        </w:rPr>
        <w:t>.</w:t>
      </w:r>
    </w:p>
    <w:bookmarkEnd w:id="9"/>
    <w:p w14:paraId="378B7377" w14:textId="77777777" w:rsidR="005761F4" w:rsidRPr="0061104A" w:rsidRDefault="005761F4" w:rsidP="00955C98">
      <w:pPr>
        <w:pStyle w:val="ListParagraph"/>
        <w:numPr>
          <w:ilvl w:val="1"/>
          <w:numId w:val="10"/>
        </w:numPr>
        <w:suppressAutoHyphens w:val="0"/>
        <w:autoSpaceDN/>
        <w:ind w:left="567" w:right="38" w:hanging="567"/>
        <w:jc w:val="both"/>
        <w:textAlignment w:val="auto"/>
        <w:rPr>
          <w:rFonts w:ascii="Times New Roman" w:hAnsi="Times New Roman"/>
          <w:sz w:val="24"/>
          <w:szCs w:val="24"/>
        </w:rPr>
      </w:pPr>
      <w:r w:rsidRPr="0061104A">
        <w:rPr>
          <w:rFonts w:ascii="Times New Roman" w:hAnsi="Times New Roman"/>
          <w:sz w:val="24"/>
          <w:szCs w:val="24"/>
        </w:rPr>
        <w:t>Kandidāts, kurš ir atbilstošs visām iepirkuma procedūras dokumentos noteiktajām kvalifikācijas prasībām, tiks iekļauts DIS un tās darbības laikā tiks uzaicināts iesniegt piedāvājumu (izmantojot elektroniskos līdzekļus).</w:t>
      </w:r>
    </w:p>
    <w:p w14:paraId="627681C4" w14:textId="77777777" w:rsidR="004E6AC8" w:rsidRPr="0061104A" w:rsidRDefault="005761F4" w:rsidP="004E6AC8">
      <w:pPr>
        <w:pStyle w:val="ListParagraph"/>
        <w:numPr>
          <w:ilvl w:val="1"/>
          <w:numId w:val="10"/>
        </w:numPr>
        <w:suppressAutoHyphens w:val="0"/>
        <w:autoSpaceDN/>
        <w:ind w:left="567" w:right="38" w:hanging="567"/>
        <w:jc w:val="both"/>
        <w:textAlignment w:val="auto"/>
        <w:rPr>
          <w:rFonts w:ascii="Times New Roman" w:hAnsi="Times New Roman"/>
          <w:sz w:val="24"/>
          <w:szCs w:val="24"/>
        </w:rPr>
      </w:pPr>
      <w:r w:rsidRPr="0061104A">
        <w:rPr>
          <w:rFonts w:ascii="Times New Roman" w:hAnsi="Times New Roman"/>
          <w:sz w:val="24"/>
          <w:szCs w:val="24"/>
        </w:rPr>
        <w:t>DIS darbības laikā Pasūtītājs izskatīs jebkura piegādātāja dalības pieteikumu DIS un lems par tā iekļaušanu DIS, ja tas atbilst noteiktajām kandidātu atlases prasībām, vai lems par tā noraidīšanu, ja tiks konstatēta neatbilstība kandidātu atlases prasībām.</w:t>
      </w:r>
    </w:p>
    <w:p w14:paraId="3D7D5D68" w14:textId="5070D174" w:rsidR="00E05052" w:rsidRPr="0061104A" w:rsidRDefault="00E05052" w:rsidP="004E6AC8">
      <w:pPr>
        <w:pStyle w:val="ListParagraph"/>
        <w:numPr>
          <w:ilvl w:val="1"/>
          <w:numId w:val="10"/>
        </w:numPr>
        <w:suppressAutoHyphens w:val="0"/>
        <w:autoSpaceDN/>
        <w:ind w:left="567" w:right="38" w:hanging="567"/>
        <w:jc w:val="both"/>
        <w:textAlignment w:val="auto"/>
        <w:rPr>
          <w:rFonts w:ascii="Times New Roman" w:hAnsi="Times New Roman"/>
          <w:sz w:val="24"/>
          <w:szCs w:val="24"/>
        </w:rPr>
      </w:pPr>
      <w:r w:rsidRPr="0061104A">
        <w:rPr>
          <w:rFonts w:ascii="Times New Roman" w:hAnsi="Times New Roman"/>
          <w:sz w:val="24"/>
          <w:szCs w:val="24"/>
        </w:rPr>
        <w:t>Pasūtītājs</w:t>
      </w:r>
      <w:r w:rsidR="001902D6" w:rsidRPr="0061104A">
        <w:rPr>
          <w:rFonts w:ascii="Times New Roman" w:hAnsi="Times New Roman"/>
          <w:sz w:val="24"/>
          <w:szCs w:val="24"/>
        </w:rPr>
        <w:t xml:space="preserve"> </w:t>
      </w:r>
      <w:r w:rsidR="00491F29" w:rsidRPr="0061104A">
        <w:rPr>
          <w:rFonts w:ascii="Times New Roman" w:hAnsi="Times New Roman"/>
          <w:sz w:val="24"/>
          <w:szCs w:val="24"/>
        </w:rPr>
        <w:t xml:space="preserve">pārbauda un </w:t>
      </w:r>
      <w:r w:rsidRPr="0061104A">
        <w:rPr>
          <w:rFonts w:ascii="Times New Roman" w:hAnsi="Times New Roman"/>
          <w:sz w:val="24"/>
          <w:szCs w:val="24"/>
        </w:rPr>
        <w:t xml:space="preserve">izslēdz Kandidātu no dalības </w:t>
      </w:r>
      <w:r w:rsidR="008A01B4" w:rsidRPr="0061104A">
        <w:rPr>
          <w:rFonts w:ascii="Times New Roman" w:hAnsi="Times New Roman"/>
          <w:sz w:val="24"/>
          <w:szCs w:val="24"/>
        </w:rPr>
        <w:t xml:space="preserve">DIS </w:t>
      </w:r>
      <w:r w:rsidRPr="0061104A">
        <w:rPr>
          <w:rFonts w:ascii="Times New Roman" w:hAnsi="Times New Roman"/>
          <w:sz w:val="24"/>
          <w:szCs w:val="24"/>
        </w:rPr>
        <w:t>jebkurā no PIL 42.panta pirmajā daļā noteiktajiem gadījumiem.</w:t>
      </w:r>
      <w:r w:rsidR="00D777DA" w:rsidRPr="0061104A">
        <w:rPr>
          <w:rFonts w:ascii="Times New Roman" w:hAnsi="Times New Roman"/>
        </w:rPr>
        <w:t xml:space="preserve"> </w:t>
      </w:r>
      <w:r w:rsidR="00B0468E" w:rsidRPr="0061104A">
        <w:rPr>
          <w:rFonts w:ascii="Times New Roman" w:eastAsia="Times New Roman" w:hAnsi="Times New Roman"/>
          <w:bCs/>
          <w:sz w:val="24"/>
          <w:szCs w:val="24"/>
        </w:rPr>
        <w:t>Pārbaude tiek veikta Publisko iepirkumu likuma 42.pantā noteiktajā kārtībā.</w:t>
      </w:r>
      <w:r w:rsidR="001A4AAA" w:rsidRPr="0061104A">
        <w:t xml:space="preserve"> </w:t>
      </w:r>
      <w:r w:rsidR="001A4AAA" w:rsidRPr="0061104A">
        <w:rPr>
          <w:rFonts w:ascii="Times New Roman" w:hAnsi="Times New Roman"/>
          <w:sz w:val="24"/>
          <w:szCs w:val="24"/>
        </w:rPr>
        <w:t>Iepirkuma komisija neizslēdz pretendentu no dalības iepirkuma procedūrā Publisko iepirkumu likuma 42.panta trešajā un ceturtajā daļā noteiktajos gadījumos</w:t>
      </w:r>
      <w:r w:rsidR="00B83235" w:rsidRPr="0061104A">
        <w:t>;</w:t>
      </w:r>
    </w:p>
    <w:p w14:paraId="0D754510" w14:textId="77777777" w:rsidR="00E05052" w:rsidRPr="0061104A" w:rsidRDefault="00E05052" w:rsidP="0061670B">
      <w:pPr>
        <w:pStyle w:val="ListParagraph"/>
        <w:numPr>
          <w:ilvl w:val="1"/>
          <w:numId w:val="10"/>
        </w:numPr>
        <w:suppressAutoHyphens w:val="0"/>
        <w:autoSpaceDN/>
        <w:ind w:left="567" w:right="38" w:hanging="567"/>
        <w:jc w:val="both"/>
        <w:textAlignment w:val="auto"/>
        <w:rPr>
          <w:rFonts w:ascii="Times New Roman" w:hAnsi="Times New Roman"/>
          <w:sz w:val="24"/>
          <w:szCs w:val="24"/>
        </w:rPr>
      </w:pPr>
      <w:r w:rsidRPr="0061104A">
        <w:rPr>
          <w:rFonts w:ascii="Times New Roman" w:hAnsi="Times New Roman"/>
          <w:sz w:val="24"/>
          <w:szCs w:val="24"/>
        </w:rPr>
        <w:t xml:space="preserve">Pasūtītājs uzticamības nodrošināšanai iesniegto pierādījumu vērtēšanu veiks atbilstoši PIL 43.pantā noteiktajai kārtībai. </w:t>
      </w:r>
    </w:p>
    <w:p w14:paraId="69FCC533" w14:textId="60E48B45" w:rsidR="005761F4" w:rsidRPr="0061104A" w:rsidRDefault="00E05052" w:rsidP="0061670B">
      <w:pPr>
        <w:pStyle w:val="ListParagraph"/>
        <w:numPr>
          <w:ilvl w:val="1"/>
          <w:numId w:val="10"/>
        </w:numPr>
        <w:suppressAutoHyphens w:val="0"/>
        <w:autoSpaceDN/>
        <w:ind w:left="567" w:right="38" w:hanging="567"/>
        <w:jc w:val="both"/>
        <w:textAlignment w:val="auto"/>
        <w:rPr>
          <w:rFonts w:ascii="Times New Roman" w:hAnsi="Times New Roman"/>
          <w:sz w:val="24"/>
          <w:szCs w:val="24"/>
        </w:rPr>
      </w:pPr>
      <w:r w:rsidRPr="0061104A">
        <w:rPr>
          <w:rFonts w:ascii="Times New Roman" w:hAnsi="Times New Roman"/>
          <w:sz w:val="24"/>
          <w:szCs w:val="24"/>
        </w:rPr>
        <w:t xml:space="preserve">Pasūtītājs veic pārbaudi un izslēdz </w:t>
      </w:r>
      <w:r w:rsidR="00F120BF" w:rsidRPr="0061104A">
        <w:rPr>
          <w:rFonts w:ascii="Times New Roman" w:hAnsi="Times New Roman"/>
          <w:sz w:val="24"/>
          <w:szCs w:val="24"/>
        </w:rPr>
        <w:t>K</w:t>
      </w:r>
      <w:r w:rsidRPr="0061104A">
        <w:rPr>
          <w:rFonts w:ascii="Times New Roman" w:hAnsi="Times New Roman"/>
          <w:sz w:val="24"/>
          <w:szCs w:val="24"/>
        </w:rPr>
        <w:t xml:space="preserve">andidātu no dalības </w:t>
      </w:r>
      <w:r w:rsidR="008A01B4" w:rsidRPr="0061104A">
        <w:rPr>
          <w:rFonts w:ascii="Times New Roman" w:hAnsi="Times New Roman"/>
          <w:sz w:val="24"/>
          <w:szCs w:val="24"/>
        </w:rPr>
        <w:t>DIS</w:t>
      </w:r>
      <w:r w:rsidRPr="0061104A">
        <w:rPr>
          <w:rFonts w:ascii="Times New Roman" w:hAnsi="Times New Roman"/>
          <w:sz w:val="24"/>
          <w:szCs w:val="24"/>
        </w:rPr>
        <w:t xml:space="preserve"> Starptautisko un Latvijas Republikas nacionālo sankciju likuma 11.</w:t>
      </w:r>
      <w:r w:rsidRPr="0061104A">
        <w:rPr>
          <w:rFonts w:ascii="Times New Roman" w:hAnsi="Times New Roman"/>
          <w:sz w:val="24"/>
          <w:szCs w:val="24"/>
          <w:vertAlign w:val="superscript"/>
        </w:rPr>
        <w:t>1</w:t>
      </w:r>
      <w:r w:rsidRPr="0061104A">
        <w:rPr>
          <w:rFonts w:ascii="Times New Roman" w:hAnsi="Times New Roman"/>
          <w:sz w:val="24"/>
          <w:szCs w:val="24"/>
        </w:rPr>
        <w:t xml:space="preserve"> panta pirmajā daļā noteiktajos gadījumos.</w:t>
      </w:r>
    </w:p>
    <w:p w14:paraId="2CA23143" w14:textId="77777777" w:rsidR="00AA554A" w:rsidRPr="0061104A" w:rsidRDefault="00AA554A" w:rsidP="004B0D98">
      <w:pPr>
        <w:spacing w:after="0"/>
        <w:jc w:val="both"/>
        <w:rPr>
          <w:rFonts w:ascii="Times New Roman" w:hAnsi="Times New Roman"/>
          <w:sz w:val="24"/>
          <w:szCs w:val="24"/>
          <w:lang w:eastAsia="lv-LV"/>
        </w:rPr>
      </w:pPr>
    </w:p>
    <w:p w14:paraId="429498A0" w14:textId="1874EE4C" w:rsidR="009F3BAE" w:rsidRPr="0061104A" w:rsidRDefault="009F3BAE" w:rsidP="001C0F67">
      <w:pPr>
        <w:pStyle w:val="ListParagraph"/>
        <w:numPr>
          <w:ilvl w:val="0"/>
          <w:numId w:val="10"/>
        </w:numPr>
        <w:tabs>
          <w:tab w:val="left" w:pos="709"/>
        </w:tabs>
        <w:suppressAutoHyphens w:val="0"/>
        <w:autoSpaceDN/>
        <w:contextualSpacing/>
        <w:textAlignment w:val="auto"/>
        <w:rPr>
          <w:rFonts w:ascii="Times New Roman" w:eastAsia="Times New Roman" w:hAnsi="Times New Roman"/>
          <w:b/>
          <w:sz w:val="24"/>
          <w:szCs w:val="24"/>
        </w:rPr>
      </w:pPr>
      <w:r w:rsidRPr="0061104A">
        <w:rPr>
          <w:rFonts w:ascii="Times New Roman" w:eastAsia="Times New Roman" w:hAnsi="Times New Roman"/>
          <w:b/>
          <w:sz w:val="24"/>
          <w:szCs w:val="24"/>
        </w:rPr>
        <w:t>KANDIDĀTU INFORMĒŠANA PAR IEKĻAUŠANU DIS UN DIS DARBĪBA</w:t>
      </w:r>
    </w:p>
    <w:p w14:paraId="59B00AC4" w14:textId="2F1877BF" w:rsidR="009F3BAE" w:rsidRPr="0061104A" w:rsidRDefault="009A3141" w:rsidP="001C0F67">
      <w:pPr>
        <w:numPr>
          <w:ilvl w:val="1"/>
          <w:numId w:val="10"/>
        </w:numPr>
        <w:tabs>
          <w:tab w:val="left" w:pos="426"/>
        </w:tabs>
        <w:suppressAutoHyphens w:val="0"/>
        <w:autoSpaceDN/>
        <w:spacing w:after="0"/>
        <w:ind w:left="567" w:hanging="567"/>
        <w:contextualSpacing/>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sz w:val="24"/>
          <w:szCs w:val="24"/>
          <w:lang w:eastAsia="lv-LV"/>
        </w:rPr>
        <w:t xml:space="preserve">  </w:t>
      </w:r>
      <w:r w:rsidR="009F3BAE" w:rsidRPr="0061104A">
        <w:rPr>
          <w:rFonts w:ascii="Times New Roman" w:eastAsia="Times New Roman" w:hAnsi="Times New Roman"/>
          <w:sz w:val="24"/>
          <w:szCs w:val="24"/>
          <w:lang w:eastAsia="lv-LV"/>
        </w:rPr>
        <w:t xml:space="preserve">Pēc pieteikumu izvērtēšanas </w:t>
      </w:r>
      <w:r w:rsidR="00434813" w:rsidRPr="0061104A">
        <w:rPr>
          <w:rFonts w:ascii="Times New Roman" w:eastAsia="Times New Roman" w:hAnsi="Times New Roman"/>
          <w:sz w:val="24"/>
          <w:szCs w:val="24"/>
          <w:lang w:eastAsia="lv-LV"/>
        </w:rPr>
        <w:t>Pasūtītājs</w:t>
      </w:r>
      <w:r w:rsidR="009F3BAE" w:rsidRPr="0061104A">
        <w:rPr>
          <w:rFonts w:ascii="Times New Roman" w:eastAsia="Times New Roman" w:hAnsi="Times New Roman"/>
          <w:sz w:val="24"/>
          <w:szCs w:val="24"/>
          <w:lang w:eastAsia="lv-LV"/>
        </w:rPr>
        <w:t xml:space="preserve"> pieņem lēmumu par </w:t>
      </w:r>
      <w:r w:rsidR="0061670B" w:rsidRPr="0061104A">
        <w:rPr>
          <w:rFonts w:ascii="Times New Roman" w:eastAsia="Times New Roman" w:hAnsi="Times New Roman"/>
          <w:sz w:val="24"/>
          <w:szCs w:val="24"/>
          <w:lang w:eastAsia="lv-LV"/>
        </w:rPr>
        <w:t>K</w:t>
      </w:r>
      <w:r w:rsidR="009F3BAE" w:rsidRPr="0061104A">
        <w:rPr>
          <w:rFonts w:ascii="Times New Roman" w:eastAsia="Times New Roman" w:hAnsi="Times New Roman"/>
          <w:sz w:val="24"/>
          <w:szCs w:val="24"/>
          <w:lang w:eastAsia="lv-LV"/>
        </w:rPr>
        <w:t xml:space="preserve">andidāta iekļaušanu </w:t>
      </w:r>
      <w:r w:rsidR="00C1741B" w:rsidRPr="0061104A">
        <w:rPr>
          <w:rFonts w:ascii="Times New Roman" w:eastAsia="Times New Roman" w:hAnsi="Times New Roman"/>
          <w:sz w:val="24"/>
          <w:szCs w:val="24"/>
          <w:lang w:eastAsia="lv-LV"/>
        </w:rPr>
        <w:t>DIS</w:t>
      </w:r>
      <w:r w:rsidR="009F3BAE" w:rsidRPr="0061104A">
        <w:rPr>
          <w:rFonts w:ascii="Times New Roman" w:eastAsia="Times New Roman" w:hAnsi="Times New Roman"/>
          <w:sz w:val="24"/>
          <w:szCs w:val="24"/>
          <w:lang w:eastAsia="lv-LV"/>
        </w:rPr>
        <w:t xml:space="preserve">. </w:t>
      </w:r>
      <w:r w:rsidR="00434813" w:rsidRPr="0061104A">
        <w:rPr>
          <w:rFonts w:ascii="Times New Roman" w:eastAsia="Times New Roman" w:hAnsi="Times New Roman"/>
          <w:sz w:val="24"/>
          <w:szCs w:val="24"/>
          <w:lang w:eastAsia="lv-LV"/>
        </w:rPr>
        <w:t>Pasūtītājs</w:t>
      </w:r>
      <w:r w:rsidR="009F3BAE" w:rsidRPr="0061104A">
        <w:rPr>
          <w:rFonts w:ascii="Times New Roman" w:eastAsia="Times New Roman" w:hAnsi="Times New Roman"/>
          <w:sz w:val="24"/>
          <w:szCs w:val="24"/>
          <w:lang w:eastAsia="lv-LV"/>
        </w:rPr>
        <w:t xml:space="preserve"> lēmumu par </w:t>
      </w:r>
      <w:r w:rsidR="0061670B" w:rsidRPr="0061104A">
        <w:rPr>
          <w:rFonts w:ascii="Times New Roman" w:eastAsia="Times New Roman" w:hAnsi="Times New Roman"/>
          <w:sz w:val="24"/>
          <w:szCs w:val="24"/>
          <w:lang w:eastAsia="lv-LV"/>
        </w:rPr>
        <w:t>K</w:t>
      </w:r>
      <w:r w:rsidR="009F3BAE" w:rsidRPr="0061104A">
        <w:rPr>
          <w:rFonts w:ascii="Times New Roman" w:eastAsia="Times New Roman" w:hAnsi="Times New Roman"/>
          <w:sz w:val="24"/>
          <w:szCs w:val="24"/>
          <w:lang w:eastAsia="lv-LV"/>
        </w:rPr>
        <w:t xml:space="preserve">andidātu atlases rezultātiem nosūtīs visiem </w:t>
      </w:r>
      <w:r w:rsidR="00434813" w:rsidRPr="0061104A">
        <w:rPr>
          <w:rFonts w:ascii="Times New Roman" w:eastAsia="Times New Roman" w:hAnsi="Times New Roman"/>
          <w:sz w:val="24"/>
          <w:szCs w:val="24"/>
          <w:lang w:eastAsia="lv-LV"/>
        </w:rPr>
        <w:t>K</w:t>
      </w:r>
      <w:r w:rsidR="009F3BAE" w:rsidRPr="0061104A">
        <w:rPr>
          <w:rFonts w:ascii="Times New Roman" w:eastAsia="Times New Roman" w:hAnsi="Times New Roman"/>
          <w:sz w:val="24"/>
          <w:szCs w:val="24"/>
          <w:lang w:eastAsia="lv-LV"/>
        </w:rPr>
        <w:t xml:space="preserve">andidātiem 3 (trīs) darbdienu laikā pēc </w:t>
      </w:r>
      <w:r w:rsidR="00434813" w:rsidRPr="0061104A">
        <w:rPr>
          <w:rFonts w:ascii="Times New Roman" w:eastAsia="Times New Roman" w:hAnsi="Times New Roman"/>
          <w:sz w:val="24"/>
          <w:szCs w:val="24"/>
          <w:lang w:eastAsia="lv-LV"/>
        </w:rPr>
        <w:t>l</w:t>
      </w:r>
      <w:r w:rsidR="009F3BAE" w:rsidRPr="0061104A">
        <w:rPr>
          <w:rFonts w:ascii="Times New Roman" w:eastAsia="Times New Roman" w:hAnsi="Times New Roman"/>
          <w:sz w:val="24"/>
          <w:szCs w:val="24"/>
          <w:lang w:eastAsia="lv-LV"/>
        </w:rPr>
        <w:t>ēmuma pieņemšanas dienas.</w:t>
      </w:r>
    </w:p>
    <w:p w14:paraId="5199D679" w14:textId="7CB5970F" w:rsidR="009F3BAE" w:rsidRPr="0061104A" w:rsidRDefault="009A3141" w:rsidP="001C0F67">
      <w:pPr>
        <w:numPr>
          <w:ilvl w:val="1"/>
          <w:numId w:val="10"/>
        </w:numPr>
        <w:tabs>
          <w:tab w:val="left" w:pos="426"/>
        </w:tabs>
        <w:suppressAutoHyphens w:val="0"/>
        <w:autoSpaceDN/>
        <w:spacing w:after="0"/>
        <w:ind w:left="567" w:hanging="567"/>
        <w:contextualSpacing/>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sz w:val="24"/>
          <w:szCs w:val="24"/>
          <w:lang w:eastAsia="lv-LV"/>
        </w:rPr>
        <w:t xml:space="preserve">  </w:t>
      </w:r>
      <w:r w:rsidR="009F3BAE" w:rsidRPr="0061104A">
        <w:rPr>
          <w:rFonts w:ascii="Times New Roman" w:eastAsia="Times New Roman" w:hAnsi="Times New Roman"/>
          <w:sz w:val="24"/>
          <w:szCs w:val="24"/>
          <w:lang w:eastAsia="lv-LV"/>
        </w:rPr>
        <w:t xml:space="preserve">Piedāvājumu vērtēšanas kritērijs veiktajās iegādēs DIS ietvaros – </w:t>
      </w:r>
      <w:r w:rsidR="009F3BAE" w:rsidRPr="0061104A">
        <w:rPr>
          <w:rFonts w:ascii="Times New Roman" w:eastAsia="Times New Roman" w:hAnsi="Times New Roman"/>
          <w:b/>
          <w:bCs/>
          <w:sz w:val="24"/>
          <w:szCs w:val="24"/>
          <w:lang w:eastAsia="lv-LV"/>
        </w:rPr>
        <w:t>saimnieciski visizdevīgākais piedāvājums</w:t>
      </w:r>
      <w:r w:rsidR="009F3BAE" w:rsidRPr="0061104A">
        <w:rPr>
          <w:b/>
          <w:bCs/>
        </w:rPr>
        <w:t xml:space="preserve"> </w:t>
      </w:r>
      <w:r w:rsidR="009F3BAE" w:rsidRPr="0061104A">
        <w:rPr>
          <w:rFonts w:ascii="Times New Roman" w:eastAsia="Times New Roman" w:hAnsi="Times New Roman"/>
          <w:b/>
          <w:bCs/>
          <w:sz w:val="24"/>
          <w:szCs w:val="24"/>
          <w:lang w:eastAsia="lv-LV"/>
        </w:rPr>
        <w:t>ar zemāko cenu.</w:t>
      </w:r>
    </w:p>
    <w:p w14:paraId="15C5AE8F" w14:textId="2FD182D0" w:rsidR="009F3BAE" w:rsidRPr="0061104A" w:rsidRDefault="009A3141" w:rsidP="001C0F67">
      <w:pPr>
        <w:numPr>
          <w:ilvl w:val="1"/>
          <w:numId w:val="10"/>
        </w:numPr>
        <w:tabs>
          <w:tab w:val="left" w:pos="426"/>
        </w:tabs>
        <w:suppressAutoHyphens w:val="0"/>
        <w:autoSpaceDN/>
        <w:spacing w:after="0"/>
        <w:ind w:left="567" w:hanging="567"/>
        <w:contextualSpacing/>
        <w:jc w:val="both"/>
        <w:textAlignment w:val="auto"/>
        <w:rPr>
          <w:rFonts w:ascii="Times New Roman" w:eastAsia="Times New Roman" w:hAnsi="Times New Roman"/>
          <w:b/>
          <w:sz w:val="24"/>
          <w:szCs w:val="24"/>
          <w:lang w:eastAsia="lv-LV"/>
        </w:rPr>
      </w:pPr>
      <w:r w:rsidRPr="0061104A">
        <w:rPr>
          <w:rFonts w:ascii="Times New Roman" w:hAnsi="Times New Roman"/>
          <w:sz w:val="24"/>
          <w:szCs w:val="24"/>
        </w:rPr>
        <w:t xml:space="preserve">  </w:t>
      </w:r>
      <w:r w:rsidR="009F3BAE" w:rsidRPr="0061104A">
        <w:rPr>
          <w:rFonts w:ascii="Times New Roman" w:hAnsi="Times New Roman"/>
          <w:sz w:val="24"/>
          <w:szCs w:val="24"/>
        </w:rPr>
        <w:t xml:space="preserve">Pasūtītājs visā </w:t>
      </w:r>
      <w:r w:rsidR="0061670B" w:rsidRPr="0061104A">
        <w:rPr>
          <w:rFonts w:ascii="Times New Roman" w:hAnsi="Times New Roman"/>
          <w:sz w:val="24"/>
          <w:szCs w:val="24"/>
        </w:rPr>
        <w:t>DIS</w:t>
      </w:r>
      <w:r w:rsidR="009F3BAE" w:rsidRPr="0061104A">
        <w:rPr>
          <w:rFonts w:ascii="Times New Roman" w:hAnsi="Times New Roman"/>
          <w:sz w:val="24"/>
          <w:szCs w:val="24"/>
        </w:rPr>
        <w:t xml:space="preserve"> darbības laikā dod iespēju jebkuram piegādātājam iesniegt dalības pieteikumu un tikt iekļautam sistēmā, ja tas atbilst noteiktajām kandidātu atlases prasībām. Kandidātu skaits nav ierobežojams. Pieteikumu izvērtē 10 </w:t>
      </w:r>
      <w:r w:rsidR="00BE2E7D" w:rsidRPr="0061104A">
        <w:rPr>
          <w:rFonts w:ascii="Times New Roman" w:hAnsi="Times New Roman"/>
          <w:sz w:val="24"/>
          <w:szCs w:val="24"/>
        </w:rPr>
        <w:t xml:space="preserve">(desmit) </w:t>
      </w:r>
      <w:r w:rsidR="009F3BAE" w:rsidRPr="0061104A">
        <w:rPr>
          <w:rFonts w:ascii="Times New Roman" w:hAnsi="Times New Roman"/>
          <w:sz w:val="24"/>
          <w:szCs w:val="24"/>
        </w:rPr>
        <w:t>darbdienu laikā no tā iesniegšanas dienas. Pasūtītājs var pagarināt pieteikuma vērtēšanas termiņu līdz 15 </w:t>
      </w:r>
      <w:r w:rsidR="00BE2E7D" w:rsidRPr="0061104A">
        <w:rPr>
          <w:rFonts w:ascii="Times New Roman" w:hAnsi="Times New Roman"/>
          <w:sz w:val="24"/>
          <w:szCs w:val="24"/>
        </w:rPr>
        <w:t xml:space="preserve">(piecpadsmit) </w:t>
      </w:r>
      <w:r w:rsidR="009F3BAE" w:rsidRPr="0061104A">
        <w:rPr>
          <w:rFonts w:ascii="Times New Roman" w:hAnsi="Times New Roman"/>
          <w:sz w:val="24"/>
          <w:szCs w:val="24"/>
        </w:rPr>
        <w:t xml:space="preserve">darbdienām, ja nepieciešams izskatīt papildu dokumentus vai kā citādi pārbaudīt, vai ir izpildīti kandidātu atlases kritēriji. Šādā gadījumā </w:t>
      </w:r>
      <w:r w:rsidR="009274FA" w:rsidRPr="0061104A">
        <w:rPr>
          <w:rFonts w:ascii="Times New Roman" w:hAnsi="Times New Roman"/>
          <w:sz w:val="24"/>
          <w:szCs w:val="24"/>
        </w:rPr>
        <w:t>P</w:t>
      </w:r>
      <w:r w:rsidR="009F3BAE" w:rsidRPr="0061104A">
        <w:rPr>
          <w:rFonts w:ascii="Times New Roman" w:hAnsi="Times New Roman"/>
          <w:sz w:val="24"/>
          <w:szCs w:val="24"/>
        </w:rPr>
        <w:t xml:space="preserve">asūtītājs iepirkuma procedūras dokumentos norāda pieteikumu vērtēšanas pagarinājuma termiņu. Pasūtītājs nekavējoties informē piegādātāju par tā iekļaušanu </w:t>
      </w:r>
      <w:r w:rsidR="00BE37BF" w:rsidRPr="0061104A">
        <w:rPr>
          <w:rFonts w:ascii="Times New Roman" w:hAnsi="Times New Roman"/>
          <w:sz w:val="24"/>
          <w:szCs w:val="24"/>
        </w:rPr>
        <w:t xml:space="preserve">DIS </w:t>
      </w:r>
      <w:r w:rsidR="009F3BAE" w:rsidRPr="0061104A">
        <w:rPr>
          <w:rFonts w:ascii="Times New Roman" w:hAnsi="Times New Roman"/>
          <w:sz w:val="24"/>
          <w:szCs w:val="24"/>
        </w:rPr>
        <w:t xml:space="preserve"> vai par pieteikuma noraidīšanu.</w:t>
      </w:r>
      <w:bookmarkStart w:id="10" w:name="p-616434"/>
      <w:bookmarkStart w:id="11" w:name="p188"/>
      <w:bookmarkEnd w:id="10"/>
      <w:bookmarkEnd w:id="11"/>
    </w:p>
    <w:p w14:paraId="5BC66C2E" w14:textId="28518118" w:rsidR="009F3BAE" w:rsidRPr="0061104A" w:rsidRDefault="009A3141" w:rsidP="001C0F67">
      <w:pPr>
        <w:numPr>
          <w:ilvl w:val="1"/>
          <w:numId w:val="10"/>
        </w:numPr>
        <w:tabs>
          <w:tab w:val="left" w:pos="426"/>
        </w:tabs>
        <w:suppressAutoHyphens w:val="0"/>
        <w:autoSpaceDN/>
        <w:spacing w:after="0"/>
        <w:ind w:left="567" w:hanging="567"/>
        <w:contextualSpacing/>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sz w:val="24"/>
          <w:szCs w:val="24"/>
        </w:rPr>
        <w:t xml:space="preserve">  </w:t>
      </w:r>
      <w:r w:rsidR="00BE2E7D" w:rsidRPr="0061104A">
        <w:rPr>
          <w:rFonts w:ascii="Times New Roman" w:eastAsia="Times New Roman" w:hAnsi="Times New Roman"/>
          <w:sz w:val="24"/>
          <w:szCs w:val="24"/>
        </w:rPr>
        <w:t>DIS</w:t>
      </w:r>
      <w:r w:rsidR="009F3BAE" w:rsidRPr="0061104A">
        <w:rPr>
          <w:rFonts w:ascii="Times New Roman" w:eastAsia="Times New Roman" w:hAnsi="Times New Roman"/>
          <w:sz w:val="24"/>
          <w:szCs w:val="24"/>
        </w:rPr>
        <w:t xml:space="preserve"> piemērošanas gadījumā piedāvājumu iesniegšanas minimālais termiņš ir vismaz 10</w:t>
      </w:r>
      <w:r w:rsidR="00BE2E7D" w:rsidRPr="0061104A">
        <w:rPr>
          <w:rFonts w:ascii="Times New Roman" w:eastAsia="Times New Roman" w:hAnsi="Times New Roman"/>
          <w:sz w:val="24"/>
          <w:szCs w:val="24"/>
        </w:rPr>
        <w:t xml:space="preserve"> (desmit)</w:t>
      </w:r>
      <w:r w:rsidR="009F3BAE" w:rsidRPr="0061104A">
        <w:rPr>
          <w:rFonts w:ascii="Times New Roman" w:eastAsia="Times New Roman" w:hAnsi="Times New Roman"/>
          <w:sz w:val="24"/>
          <w:szCs w:val="24"/>
        </w:rPr>
        <w:t xml:space="preserve"> dienas no dienas, kad nosūtīts uzaicinājums iesniegt piedāvājumu.</w:t>
      </w:r>
      <w:r w:rsidR="009F3BAE" w:rsidRPr="0061104A">
        <w:rPr>
          <w:rFonts w:ascii="Times New Roman" w:eastAsia="Times New Roman" w:hAnsi="Times New Roman"/>
          <w:vanish/>
          <w:sz w:val="24"/>
          <w:szCs w:val="24"/>
          <w:lang w:eastAsia="lv-LV"/>
        </w:rPr>
        <w:t>189Parādīt iespējasSlēpt iespējas</w:t>
      </w:r>
    </w:p>
    <w:p w14:paraId="6630FE72" w14:textId="77777777" w:rsidR="009F3BAE" w:rsidRPr="0061104A" w:rsidRDefault="009F3BAE" w:rsidP="009F3BAE">
      <w:pPr>
        <w:numPr>
          <w:ilvl w:val="0"/>
          <w:numId w:val="17"/>
        </w:numPr>
        <w:pBdr>
          <w:bottom w:val="single" w:sz="6" w:space="0" w:color="59595B"/>
        </w:pBdr>
        <w:shd w:val="clear" w:color="auto" w:fill="414142"/>
        <w:suppressAutoHyphens w:val="0"/>
        <w:autoSpaceDN/>
        <w:spacing w:after="0" w:line="435" w:lineRule="atLeast"/>
        <w:textAlignment w:val="auto"/>
        <w:rPr>
          <w:rFonts w:ascii="Times New Roman" w:eastAsia="Times New Roman" w:hAnsi="Times New Roman"/>
          <w:b/>
          <w:bCs/>
          <w:vanish/>
          <w:sz w:val="24"/>
          <w:szCs w:val="24"/>
          <w:lang w:eastAsia="lv-LV"/>
        </w:rPr>
      </w:pPr>
      <w:r w:rsidRPr="0061104A">
        <w:rPr>
          <w:rFonts w:ascii="Times New Roman" w:eastAsia="Times New Roman" w:hAnsi="Times New Roman"/>
          <w:b/>
          <w:bCs/>
          <w:vanish/>
          <w:sz w:val="24"/>
          <w:szCs w:val="24"/>
          <w:lang w:eastAsia="lv-LV"/>
        </w:rPr>
        <w:lastRenderedPageBreak/>
        <w:t>Drukāt punktu</w:t>
      </w:r>
    </w:p>
    <w:p w14:paraId="009E3E2C" w14:textId="77777777" w:rsidR="009F3BAE" w:rsidRPr="0061104A" w:rsidRDefault="009F3BAE" w:rsidP="009F3BAE">
      <w:pPr>
        <w:numPr>
          <w:ilvl w:val="0"/>
          <w:numId w:val="17"/>
        </w:numPr>
        <w:pBdr>
          <w:bottom w:val="single" w:sz="6" w:space="0" w:color="59595B"/>
        </w:pBdr>
        <w:shd w:val="clear" w:color="auto" w:fill="414142"/>
        <w:suppressAutoHyphens w:val="0"/>
        <w:autoSpaceDN/>
        <w:spacing w:after="0" w:line="435" w:lineRule="atLeast"/>
        <w:textAlignment w:val="auto"/>
        <w:rPr>
          <w:rFonts w:ascii="Times New Roman" w:eastAsia="Times New Roman" w:hAnsi="Times New Roman"/>
          <w:b/>
          <w:bCs/>
          <w:vanish/>
          <w:sz w:val="24"/>
          <w:szCs w:val="24"/>
          <w:lang w:eastAsia="lv-LV"/>
        </w:rPr>
      </w:pPr>
      <w:r w:rsidRPr="0061104A">
        <w:rPr>
          <w:rFonts w:ascii="Times New Roman" w:eastAsia="Times New Roman" w:hAnsi="Times New Roman"/>
          <w:b/>
          <w:bCs/>
          <w:vanish/>
          <w:sz w:val="24"/>
          <w:szCs w:val="24"/>
          <w:lang w:eastAsia="lv-LV"/>
        </w:rPr>
        <w:t>Saglabāt kā PDF</w:t>
      </w:r>
    </w:p>
    <w:p w14:paraId="51C3E0E5" w14:textId="77777777" w:rsidR="009F3BAE" w:rsidRPr="0061104A" w:rsidRDefault="009F3BAE" w:rsidP="009F3BAE">
      <w:pPr>
        <w:numPr>
          <w:ilvl w:val="0"/>
          <w:numId w:val="17"/>
        </w:numPr>
        <w:pBdr>
          <w:bottom w:val="single" w:sz="6" w:space="0" w:color="59595B"/>
        </w:pBdr>
        <w:shd w:val="clear" w:color="auto" w:fill="414142"/>
        <w:suppressAutoHyphens w:val="0"/>
        <w:autoSpaceDN/>
        <w:spacing w:after="0" w:line="435" w:lineRule="atLeast"/>
        <w:textAlignment w:val="auto"/>
        <w:rPr>
          <w:rFonts w:ascii="Times New Roman" w:eastAsia="Times New Roman" w:hAnsi="Times New Roman"/>
          <w:b/>
          <w:bCs/>
          <w:vanish/>
          <w:sz w:val="24"/>
          <w:szCs w:val="24"/>
          <w:lang w:eastAsia="lv-LV"/>
        </w:rPr>
      </w:pPr>
      <w:r w:rsidRPr="0061104A">
        <w:rPr>
          <w:rFonts w:ascii="Times New Roman" w:eastAsia="Times New Roman" w:hAnsi="Times New Roman"/>
          <w:b/>
          <w:bCs/>
          <w:vanish/>
          <w:sz w:val="24"/>
          <w:szCs w:val="24"/>
          <w:lang w:eastAsia="lv-LV"/>
        </w:rPr>
        <w:t>Pievienot piezīmi</w:t>
      </w:r>
    </w:p>
    <w:p w14:paraId="629792E6" w14:textId="77777777" w:rsidR="009F3BAE" w:rsidRPr="0061104A" w:rsidRDefault="009F3BAE" w:rsidP="009F3BAE">
      <w:pPr>
        <w:numPr>
          <w:ilvl w:val="0"/>
          <w:numId w:val="17"/>
        </w:numPr>
        <w:pBdr>
          <w:bottom w:val="single" w:sz="6" w:space="0" w:color="59595B"/>
        </w:pBdr>
        <w:shd w:val="clear" w:color="auto" w:fill="414142"/>
        <w:suppressAutoHyphens w:val="0"/>
        <w:autoSpaceDN/>
        <w:spacing w:after="0" w:line="435" w:lineRule="atLeast"/>
        <w:textAlignment w:val="auto"/>
        <w:rPr>
          <w:rFonts w:ascii="Times New Roman" w:eastAsia="Times New Roman" w:hAnsi="Times New Roman"/>
          <w:b/>
          <w:bCs/>
          <w:vanish/>
          <w:sz w:val="24"/>
          <w:szCs w:val="24"/>
          <w:lang w:eastAsia="lv-LV"/>
        </w:rPr>
      </w:pPr>
      <w:r w:rsidRPr="0061104A">
        <w:rPr>
          <w:rFonts w:ascii="Times New Roman" w:eastAsia="Times New Roman" w:hAnsi="Times New Roman"/>
          <w:b/>
          <w:bCs/>
          <w:vanish/>
          <w:sz w:val="24"/>
          <w:szCs w:val="24"/>
          <w:lang w:eastAsia="lv-LV"/>
        </w:rPr>
        <w:t>Atsauce uz punktu</w:t>
      </w:r>
    </w:p>
    <w:p w14:paraId="77AA6403" w14:textId="495D6450" w:rsidR="00266D2A" w:rsidRPr="0061104A" w:rsidRDefault="00266D2A" w:rsidP="00266D2A">
      <w:pPr>
        <w:pStyle w:val="ListParagraph"/>
        <w:numPr>
          <w:ilvl w:val="1"/>
          <w:numId w:val="10"/>
        </w:numPr>
        <w:ind w:left="567" w:hanging="567"/>
        <w:jc w:val="both"/>
        <w:rPr>
          <w:rFonts w:ascii="Times New Roman" w:hAnsi="Times New Roman"/>
          <w:sz w:val="24"/>
          <w:szCs w:val="24"/>
        </w:rPr>
      </w:pPr>
      <w:bookmarkStart w:id="12" w:name="p-616435"/>
      <w:bookmarkStart w:id="13" w:name="p189"/>
      <w:bookmarkEnd w:id="12"/>
      <w:bookmarkEnd w:id="13"/>
      <w:r w:rsidRPr="0061104A">
        <w:rPr>
          <w:rFonts w:ascii="Times New Roman" w:hAnsi="Times New Roman"/>
          <w:sz w:val="24"/>
          <w:szCs w:val="24"/>
        </w:rPr>
        <w:t xml:space="preserve">Pircējs uzaicina visus </w:t>
      </w:r>
      <w:r w:rsidR="00A834B8" w:rsidRPr="0061104A">
        <w:rPr>
          <w:rFonts w:ascii="Times New Roman" w:hAnsi="Times New Roman"/>
          <w:sz w:val="24"/>
          <w:szCs w:val="24"/>
        </w:rPr>
        <w:t xml:space="preserve">attiecīgajā kategorijā </w:t>
      </w:r>
      <w:r w:rsidRPr="0061104A">
        <w:rPr>
          <w:rFonts w:ascii="Times New Roman" w:hAnsi="Times New Roman"/>
          <w:sz w:val="24"/>
          <w:szCs w:val="24"/>
        </w:rPr>
        <w:t>atlasītos Kandidātus iesniegt piedāvājumus par katru konkrēto iepirkumu DIS, pie pirmreizējās publicēšanas visiem aktīvajiem DIS piegādātājiem nosūtot informācij</w:t>
      </w:r>
      <w:r w:rsidR="00474DDB" w:rsidRPr="0061104A">
        <w:rPr>
          <w:rFonts w:ascii="Times New Roman" w:hAnsi="Times New Roman"/>
          <w:sz w:val="24"/>
          <w:szCs w:val="24"/>
        </w:rPr>
        <w:t>u</w:t>
      </w:r>
      <w:r w:rsidRPr="0061104A">
        <w:rPr>
          <w:rFonts w:ascii="Times New Roman" w:hAnsi="Times New Roman"/>
          <w:sz w:val="24"/>
          <w:szCs w:val="24"/>
        </w:rPr>
        <w:t xml:space="preserve"> par šādu iepirkumu DIS ietvaros.</w:t>
      </w:r>
    </w:p>
    <w:p w14:paraId="4693416A" w14:textId="5455A4E4" w:rsidR="005049BF" w:rsidRPr="0061104A" w:rsidRDefault="005049BF" w:rsidP="00D90F4D">
      <w:pPr>
        <w:pStyle w:val="ListParagraph"/>
        <w:numPr>
          <w:ilvl w:val="1"/>
          <w:numId w:val="10"/>
        </w:numPr>
        <w:ind w:left="567" w:hanging="567"/>
        <w:jc w:val="both"/>
        <w:rPr>
          <w:rFonts w:ascii="Times New Roman" w:hAnsi="Times New Roman"/>
          <w:b/>
          <w:sz w:val="24"/>
          <w:szCs w:val="24"/>
        </w:rPr>
      </w:pPr>
      <w:r w:rsidRPr="0061104A">
        <w:rPr>
          <w:rFonts w:ascii="Times New Roman" w:eastAsia="Times New Roman" w:hAnsi="Times New Roman"/>
          <w:sz w:val="24"/>
          <w:szCs w:val="24"/>
        </w:rPr>
        <w:t xml:space="preserve">Pircējs </w:t>
      </w:r>
      <w:r w:rsidR="00BB0646" w:rsidRPr="0061104A">
        <w:rPr>
          <w:rFonts w:ascii="Times New Roman" w:eastAsia="Times New Roman" w:hAnsi="Times New Roman"/>
          <w:sz w:val="24"/>
          <w:szCs w:val="24"/>
        </w:rPr>
        <w:t>Piegādātāja</w:t>
      </w:r>
      <w:r w:rsidR="0018462D" w:rsidRPr="0061104A">
        <w:rPr>
          <w:rFonts w:ascii="Times New Roman" w:eastAsia="Times New Roman" w:hAnsi="Times New Roman"/>
          <w:sz w:val="24"/>
          <w:szCs w:val="24"/>
        </w:rPr>
        <w:t xml:space="preserve"> iesniegtos piedāvājumus izvērtē</w:t>
      </w:r>
      <w:r w:rsidR="00423DCA" w:rsidRPr="0061104A">
        <w:rPr>
          <w:rFonts w:ascii="Times New Roman" w:eastAsia="Times New Roman" w:hAnsi="Times New Roman"/>
          <w:sz w:val="24"/>
          <w:szCs w:val="24"/>
        </w:rPr>
        <w:t xml:space="preserve">, </w:t>
      </w:r>
      <w:r w:rsidR="0018462D" w:rsidRPr="0061104A">
        <w:rPr>
          <w:rFonts w:ascii="Times New Roman" w:eastAsia="Times New Roman" w:hAnsi="Times New Roman"/>
          <w:sz w:val="24"/>
          <w:szCs w:val="24"/>
        </w:rPr>
        <w:t>pieņem</w:t>
      </w:r>
      <w:r w:rsidR="00423DCA" w:rsidRPr="0061104A">
        <w:rPr>
          <w:rFonts w:ascii="Times New Roman" w:eastAsia="Times New Roman" w:hAnsi="Times New Roman"/>
          <w:sz w:val="24"/>
          <w:szCs w:val="24"/>
        </w:rPr>
        <w:t xml:space="preserve"> un paziņo</w:t>
      </w:r>
      <w:r w:rsidR="0018462D" w:rsidRPr="0061104A">
        <w:rPr>
          <w:rFonts w:ascii="Times New Roman" w:eastAsia="Times New Roman" w:hAnsi="Times New Roman"/>
          <w:sz w:val="24"/>
          <w:szCs w:val="24"/>
        </w:rPr>
        <w:t xml:space="preserve"> lēmumu par </w:t>
      </w:r>
      <w:r w:rsidR="002103A8" w:rsidRPr="0061104A">
        <w:rPr>
          <w:rFonts w:ascii="Times New Roman" w:eastAsia="Times New Roman" w:hAnsi="Times New Roman"/>
          <w:sz w:val="24"/>
          <w:szCs w:val="24"/>
        </w:rPr>
        <w:t xml:space="preserve">līguma slēgšanas </w:t>
      </w:r>
      <w:r w:rsidR="007E35D2" w:rsidRPr="0061104A">
        <w:rPr>
          <w:rFonts w:ascii="Times New Roman" w:eastAsia="Times New Roman" w:hAnsi="Times New Roman"/>
          <w:sz w:val="24"/>
          <w:szCs w:val="24"/>
        </w:rPr>
        <w:t>tiesību piešķiršanu</w:t>
      </w:r>
      <w:r w:rsidR="0018462D" w:rsidRPr="0061104A">
        <w:rPr>
          <w:rFonts w:ascii="Times New Roman" w:eastAsia="Times New Roman" w:hAnsi="Times New Roman"/>
          <w:sz w:val="24"/>
          <w:szCs w:val="24"/>
        </w:rPr>
        <w:t xml:space="preserve"> </w:t>
      </w:r>
      <w:r w:rsidR="00870412" w:rsidRPr="0061104A">
        <w:rPr>
          <w:rFonts w:ascii="Times New Roman" w:eastAsia="Times New Roman" w:hAnsi="Times New Roman"/>
          <w:sz w:val="24"/>
          <w:szCs w:val="24"/>
        </w:rPr>
        <w:t xml:space="preserve">ne </w:t>
      </w:r>
      <w:r w:rsidR="0018462D" w:rsidRPr="0061104A">
        <w:rPr>
          <w:rFonts w:ascii="Times New Roman" w:eastAsia="Times New Roman" w:hAnsi="Times New Roman"/>
          <w:sz w:val="24"/>
          <w:szCs w:val="24"/>
        </w:rPr>
        <w:t>vēlāk kā</w:t>
      </w:r>
      <w:r w:rsidR="00DE5386" w:rsidRPr="0061104A">
        <w:rPr>
          <w:rFonts w:ascii="Times New Roman" w:eastAsia="Times New Roman" w:hAnsi="Times New Roman"/>
          <w:sz w:val="24"/>
          <w:szCs w:val="24"/>
        </w:rPr>
        <w:t xml:space="preserve"> 10</w:t>
      </w:r>
      <w:r w:rsidRPr="0061104A">
        <w:rPr>
          <w:rFonts w:ascii="Times New Roman" w:eastAsia="Times New Roman" w:hAnsi="Times New Roman"/>
          <w:sz w:val="24"/>
          <w:szCs w:val="24"/>
        </w:rPr>
        <w:t xml:space="preserve"> </w:t>
      </w:r>
      <w:r w:rsidR="00D42441" w:rsidRPr="0061104A">
        <w:rPr>
          <w:rFonts w:ascii="Times New Roman" w:eastAsia="Times New Roman" w:hAnsi="Times New Roman"/>
          <w:sz w:val="24"/>
          <w:szCs w:val="24"/>
        </w:rPr>
        <w:t>(</w:t>
      </w:r>
      <w:r w:rsidR="00DE5386" w:rsidRPr="0061104A">
        <w:rPr>
          <w:rFonts w:ascii="Times New Roman" w:eastAsia="Times New Roman" w:hAnsi="Times New Roman"/>
          <w:sz w:val="24"/>
          <w:szCs w:val="24"/>
        </w:rPr>
        <w:t>desmit</w:t>
      </w:r>
      <w:r w:rsidR="00D42441" w:rsidRPr="0061104A">
        <w:rPr>
          <w:rFonts w:ascii="Times New Roman" w:eastAsia="Times New Roman" w:hAnsi="Times New Roman"/>
          <w:sz w:val="24"/>
          <w:szCs w:val="24"/>
        </w:rPr>
        <w:t>) darba dienu laikā</w:t>
      </w:r>
      <w:r w:rsidR="00464D78" w:rsidRPr="0061104A">
        <w:rPr>
          <w:rFonts w:ascii="Times New Roman" w:eastAsia="Times New Roman" w:hAnsi="Times New Roman"/>
          <w:sz w:val="24"/>
          <w:szCs w:val="24"/>
        </w:rPr>
        <w:t xml:space="preserve"> no piedāvājum</w:t>
      </w:r>
      <w:r w:rsidR="00186F0A" w:rsidRPr="0061104A">
        <w:rPr>
          <w:rFonts w:ascii="Times New Roman" w:eastAsia="Times New Roman" w:hAnsi="Times New Roman"/>
          <w:sz w:val="24"/>
          <w:szCs w:val="24"/>
        </w:rPr>
        <w:t>u</w:t>
      </w:r>
      <w:r w:rsidR="00464D78" w:rsidRPr="0061104A">
        <w:rPr>
          <w:rFonts w:ascii="Times New Roman" w:eastAsia="Times New Roman" w:hAnsi="Times New Roman"/>
          <w:sz w:val="24"/>
          <w:szCs w:val="24"/>
        </w:rPr>
        <w:t xml:space="preserve"> </w:t>
      </w:r>
      <w:r w:rsidR="00E30931" w:rsidRPr="0061104A">
        <w:rPr>
          <w:rFonts w:ascii="Times New Roman" w:eastAsia="Times New Roman" w:hAnsi="Times New Roman"/>
          <w:sz w:val="24"/>
          <w:szCs w:val="24"/>
        </w:rPr>
        <w:t>atvēršanas brīža</w:t>
      </w:r>
      <w:r w:rsidR="00870412" w:rsidRPr="0061104A">
        <w:rPr>
          <w:rFonts w:ascii="Times New Roman" w:eastAsia="Times New Roman" w:hAnsi="Times New Roman"/>
          <w:sz w:val="24"/>
          <w:szCs w:val="24"/>
        </w:rPr>
        <w:t>.</w:t>
      </w:r>
      <w:r w:rsidR="00D42441" w:rsidRPr="0061104A">
        <w:rPr>
          <w:rFonts w:ascii="Times New Roman" w:eastAsia="Times New Roman" w:hAnsi="Times New Roman"/>
          <w:sz w:val="24"/>
          <w:szCs w:val="24"/>
        </w:rPr>
        <w:t xml:space="preserve"> </w:t>
      </w:r>
      <w:r w:rsidR="0026459B" w:rsidRPr="0061104A">
        <w:rPr>
          <w:rFonts w:ascii="Times New Roman" w:eastAsia="Times New Roman" w:hAnsi="Times New Roman"/>
          <w:sz w:val="24"/>
          <w:szCs w:val="24"/>
        </w:rPr>
        <w:t xml:space="preserve">Ja Pircējs </w:t>
      </w:r>
      <w:r w:rsidR="00B63669" w:rsidRPr="0061104A">
        <w:rPr>
          <w:rFonts w:ascii="Times New Roman" w:eastAsia="Times New Roman" w:hAnsi="Times New Roman"/>
          <w:sz w:val="24"/>
          <w:szCs w:val="24"/>
        </w:rPr>
        <w:t>savu lēmumu nav paziņojis minētajā termiņā, tad Piegādātājam ir tiesības atsaukt savu piedāvājumu.</w:t>
      </w:r>
    </w:p>
    <w:p w14:paraId="4006D8E3" w14:textId="13943D9B" w:rsidR="009F3BAE" w:rsidRPr="0061104A" w:rsidRDefault="009F3BAE" w:rsidP="001C0F67">
      <w:pPr>
        <w:numPr>
          <w:ilvl w:val="1"/>
          <w:numId w:val="10"/>
        </w:numPr>
        <w:spacing w:after="0"/>
        <w:ind w:left="567" w:hanging="567"/>
        <w:jc w:val="both"/>
        <w:rPr>
          <w:rFonts w:ascii="Times New Roman" w:hAnsi="Times New Roman"/>
          <w:bCs/>
          <w:sz w:val="24"/>
          <w:szCs w:val="24"/>
          <w:lang w:eastAsia="lv-LV"/>
        </w:rPr>
      </w:pPr>
      <w:r w:rsidRPr="0061104A">
        <w:rPr>
          <w:rFonts w:ascii="Times New Roman" w:hAnsi="Times New Roman"/>
          <w:bCs/>
          <w:sz w:val="24"/>
          <w:szCs w:val="24"/>
          <w:lang w:eastAsia="lv-LV"/>
        </w:rPr>
        <w:t>P</w:t>
      </w:r>
      <w:r w:rsidR="00ED118F" w:rsidRPr="0061104A">
        <w:rPr>
          <w:rFonts w:ascii="Times New Roman" w:hAnsi="Times New Roman"/>
          <w:bCs/>
          <w:sz w:val="24"/>
          <w:szCs w:val="24"/>
          <w:lang w:eastAsia="lv-LV"/>
        </w:rPr>
        <w:t>ircējs</w:t>
      </w:r>
      <w:r w:rsidRPr="0061104A">
        <w:rPr>
          <w:rFonts w:ascii="Times New Roman" w:hAnsi="Times New Roman"/>
          <w:bCs/>
          <w:sz w:val="24"/>
          <w:szCs w:val="24"/>
          <w:lang w:eastAsia="lv-LV"/>
        </w:rPr>
        <w:t xml:space="preserve"> piešķir iepirkuma līguma slēgšanas tiesības </w:t>
      </w:r>
      <w:r w:rsidR="00BE37BF" w:rsidRPr="0061104A">
        <w:rPr>
          <w:rFonts w:ascii="Times New Roman" w:hAnsi="Times New Roman"/>
          <w:bCs/>
          <w:sz w:val="24"/>
          <w:szCs w:val="24"/>
          <w:lang w:eastAsia="lv-LV"/>
        </w:rPr>
        <w:t>P</w:t>
      </w:r>
      <w:r w:rsidRPr="0061104A">
        <w:rPr>
          <w:rFonts w:ascii="Times New Roman" w:hAnsi="Times New Roman"/>
          <w:bCs/>
          <w:sz w:val="24"/>
          <w:szCs w:val="24"/>
          <w:lang w:eastAsia="lv-LV"/>
        </w:rPr>
        <w:t xml:space="preserve">iegādātājam, kurš iesniedzis piedāvājumu </w:t>
      </w:r>
      <w:r w:rsidR="00511D68" w:rsidRPr="0061104A">
        <w:rPr>
          <w:rFonts w:ascii="Times New Roman" w:hAnsi="Times New Roman"/>
          <w:bCs/>
          <w:sz w:val="24"/>
          <w:szCs w:val="24"/>
          <w:lang w:eastAsia="lv-LV"/>
        </w:rPr>
        <w:t>ar viszemāko cenu</w:t>
      </w:r>
      <w:r w:rsidR="00D04033" w:rsidRPr="0061104A">
        <w:rPr>
          <w:rFonts w:ascii="Times New Roman" w:hAnsi="Times New Roman"/>
          <w:bCs/>
          <w:sz w:val="24"/>
          <w:szCs w:val="24"/>
          <w:lang w:eastAsia="lv-LV"/>
        </w:rPr>
        <w:t>.</w:t>
      </w:r>
    </w:p>
    <w:p w14:paraId="61BB6164" w14:textId="7B1C70C6" w:rsidR="009F3BAE" w:rsidRPr="0061104A" w:rsidRDefault="009F3BAE" w:rsidP="001C0F67">
      <w:pPr>
        <w:numPr>
          <w:ilvl w:val="1"/>
          <w:numId w:val="10"/>
        </w:numPr>
        <w:spacing w:after="0"/>
        <w:ind w:left="567" w:hanging="567"/>
        <w:jc w:val="both"/>
        <w:rPr>
          <w:rFonts w:ascii="Times New Roman" w:hAnsi="Times New Roman"/>
          <w:bCs/>
          <w:sz w:val="24"/>
          <w:szCs w:val="24"/>
          <w:lang w:eastAsia="lv-LV"/>
        </w:rPr>
      </w:pPr>
      <w:r w:rsidRPr="0061104A">
        <w:rPr>
          <w:rFonts w:ascii="Times New Roman" w:hAnsi="Times New Roman"/>
          <w:bCs/>
          <w:sz w:val="24"/>
          <w:szCs w:val="24"/>
          <w:lang w:eastAsia="lv-LV"/>
        </w:rPr>
        <w:t xml:space="preserve">Pasūtītājs </w:t>
      </w:r>
      <w:r w:rsidR="00BE2E7D" w:rsidRPr="0061104A">
        <w:rPr>
          <w:rFonts w:ascii="Times New Roman" w:hAnsi="Times New Roman"/>
          <w:bCs/>
          <w:sz w:val="24"/>
          <w:szCs w:val="24"/>
          <w:lang w:eastAsia="lv-LV"/>
        </w:rPr>
        <w:t>DIS</w:t>
      </w:r>
      <w:r w:rsidRPr="0061104A">
        <w:rPr>
          <w:rFonts w:ascii="Times New Roman" w:hAnsi="Times New Roman"/>
          <w:bCs/>
          <w:sz w:val="24"/>
          <w:szCs w:val="24"/>
          <w:lang w:eastAsia="lv-LV"/>
        </w:rPr>
        <w:t xml:space="preserve"> laikā ir tiesīgs prasīt </w:t>
      </w:r>
      <w:r w:rsidR="00CD0D32" w:rsidRPr="0061104A">
        <w:rPr>
          <w:rFonts w:ascii="Times New Roman" w:hAnsi="Times New Roman"/>
          <w:bCs/>
          <w:sz w:val="24"/>
          <w:szCs w:val="24"/>
          <w:lang w:eastAsia="lv-LV"/>
        </w:rPr>
        <w:t>DIS</w:t>
      </w:r>
      <w:r w:rsidRPr="0061104A">
        <w:rPr>
          <w:rFonts w:ascii="Times New Roman" w:hAnsi="Times New Roman"/>
          <w:bCs/>
          <w:sz w:val="24"/>
          <w:szCs w:val="24"/>
          <w:lang w:eastAsia="lv-LV"/>
        </w:rPr>
        <w:t xml:space="preserve"> dalībniekiem, lai tie iesniedz visus dokumentus (vai to daļu), kas apliecina atbilstību kandidātu atlases prasībām, kas noteiktas paziņojumā par līgumu vai iepirkuma procedūras dokumentos.</w:t>
      </w:r>
    </w:p>
    <w:p w14:paraId="6C942CDD" w14:textId="390C2732" w:rsidR="009F3BAE" w:rsidRPr="0061104A" w:rsidRDefault="009F3BAE" w:rsidP="001C0F67">
      <w:pPr>
        <w:numPr>
          <w:ilvl w:val="1"/>
          <w:numId w:val="10"/>
        </w:numPr>
        <w:spacing w:after="0"/>
        <w:ind w:left="567" w:hanging="567"/>
        <w:jc w:val="both"/>
        <w:rPr>
          <w:rFonts w:ascii="Times New Roman" w:hAnsi="Times New Roman"/>
          <w:bCs/>
          <w:sz w:val="24"/>
          <w:szCs w:val="24"/>
          <w:lang w:eastAsia="lv-LV"/>
        </w:rPr>
      </w:pPr>
      <w:r w:rsidRPr="0061104A">
        <w:rPr>
          <w:rFonts w:ascii="Times New Roman" w:hAnsi="Times New Roman"/>
          <w:bCs/>
          <w:sz w:val="24"/>
          <w:szCs w:val="24"/>
          <w:lang w:eastAsia="lv-LV"/>
        </w:rPr>
        <w:t xml:space="preserve">Pasūtītājs neņem maksu no ieinteresētajiem piegādātājiem par to iekļaušanu </w:t>
      </w:r>
      <w:r w:rsidR="00BE37BF" w:rsidRPr="0061104A">
        <w:rPr>
          <w:rFonts w:ascii="Times New Roman" w:hAnsi="Times New Roman"/>
          <w:bCs/>
          <w:sz w:val="24"/>
          <w:szCs w:val="24"/>
          <w:lang w:eastAsia="lv-LV"/>
        </w:rPr>
        <w:t xml:space="preserve">DIS </w:t>
      </w:r>
      <w:r w:rsidRPr="0061104A">
        <w:rPr>
          <w:rFonts w:ascii="Times New Roman" w:hAnsi="Times New Roman"/>
          <w:bCs/>
          <w:sz w:val="24"/>
          <w:szCs w:val="24"/>
          <w:lang w:eastAsia="lv-LV"/>
        </w:rPr>
        <w:t>, kā arī no šīs sistēmas dalībniekiem.</w:t>
      </w:r>
    </w:p>
    <w:p w14:paraId="13813600" w14:textId="471D698E" w:rsidR="00B504DE" w:rsidRPr="0061104A" w:rsidRDefault="009F3BAE" w:rsidP="00B504DE">
      <w:pPr>
        <w:numPr>
          <w:ilvl w:val="1"/>
          <w:numId w:val="10"/>
        </w:numPr>
        <w:spacing w:after="0"/>
        <w:ind w:left="567" w:hanging="567"/>
        <w:jc w:val="both"/>
        <w:rPr>
          <w:rFonts w:ascii="Times New Roman" w:hAnsi="Times New Roman"/>
          <w:bCs/>
          <w:sz w:val="24"/>
          <w:szCs w:val="24"/>
          <w:lang w:eastAsia="lv-LV"/>
        </w:rPr>
      </w:pPr>
      <w:r w:rsidRPr="0061104A">
        <w:rPr>
          <w:rFonts w:ascii="Times New Roman" w:hAnsi="Times New Roman"/>
          <w:bCs/>
          <w:sz w:val="24"/>
          <w:szCs w:val="24"/>
          <w:lang w:eastAsia="lv-LV"/>
        </w:rPr>
        <w:t xml:space="preserve">Ja </w:t>
      </w:r>
      <w:r w:rsidR="008553A2" w:rsidRPr="0061104A">
        <w:rPr>
          <w:rFonts w:ascii="Times New Roman" w:hAnsi="Times New Roman"/>
          <w:bCs/>
          <w:sz w:val="24"/>
          <w:szCs w:val="24"/>
          <w:lang w:eastAsia="lv-LV"/>
        </w:rPr>
        <w:t xml:space="preserve">Pasūtītājs </w:t>
      </w:r>
      <w:r w:rsidRPr="0061104A">
        <w:rPr>
          <w:rFonts w:ascii="Times New Roman" w:hAnsi="Times New Roman"/>
          <w:bCs/>
          <w:sz w:val="24"/>
          <w:szCs w:val="24"/>
          <w:lang w:eastAsia="lv-LV"/>
        </w:rPr>
        <w:t xml:space="preserve">maina </w:t>
      </w:r>
      <w:r w:rsidR="00CD0D32" w:rsidRPr="0061104A">
        <w:rPr>
          <w:rFonts w:ascii="Times New Roman" w:hAnsi="Times New Roman"/>
          <w:bCs/>
          <w:sz w:val="24"/>
          <w:szCs w:val="24"/>
          <w:lang w:eastAsia="lv-LV"/>
        </w:rPr>
        <w:t>DIS</w:t>
      </w:r>
      <w:r w:rsidRPr="0061104A">
        <w:rPr>
          <w:rFonts w:ascii="Times New Roman" w:hAnsi="Times New Roman"/>
          <w:bCs/>
          <w:sz w:val="24"/>
          <w:szCs w:val="24"/>
          <w:lang w:eastAsia="lv-LV"/>
        </w:rPr>
        <w:t xml:space="preserve"> spēkā esības laiku, bet nepārtrauc sistēmas darbību, tas publicē paziņojumu par līgumu, ja pārtrauc sistēmas darbību, tad – paziņojumu par līguma slēgšanas tiesību piešķiršanu.</w:t>
      </w:r>
    </w:p>
    <w:p w14:paraId="67B02F29" w14:textId="2248725F" w:rsidR="00B504DE" w:rsidRPr="0061104A" w:rsidRDefault="00B504DE" w:rsidP="00B504DE">
      <w:pPr>
        <w:numPr>
          <w:ilvl w:val="1"/>
          <w:numId w:val="10"/>
        </w:numPr>
        <w:spacing w:after="0"/>
        <w:ind w:left="567" w:hanging="567"/>
        <w:jc w:val="both"/>
        <w:rPr>
          <w:rFonts w:ascii="Times New Roman" w:hAnsi="Times New Roman"/>
          <w:bCs/>
          <w:sz w:val="24"/>
          <w:szCs w:val="24"/>
          <w:lang w:eastAsia="lv-LV"/>
        </w:rPr>
      </w:pPr>
      <w:r w:rsidRPr="0061104A">
        <w:rPr>
          <w:rFonts w:ascii="Times New Roman" w:eastAsia="Times New Roman" w:hAnsi="Times New Roman"/>
          <w:sz w:val="24"/>
          <w:szCs w:val="24"/>
        </w:rPr>
        <w:t xml:space="preserve">Kandidātu kvalifikācijas prasības ir obligātas visiem </w:t>
      </w:r>
      <w:r w:rsidR="00BF4416" w:rsidRPr="0061104A">
        <w:rPr>
          <w:rFonts w:ascii="Times New Roman" w:eastAsia="Times New Roman" w:hAnsi="Times New Roman"/>
          <w:sz w:val="24"/>
          <w:szCs w:val="24"/>
        </w:rPr>
        <w:t>P</w:t>
      </w:r>
      <w:r w:rsidRPr="0061104A">
        <w:rPr>
          <w:rFonts w:ascii="Times New Roman" w:eastAsia="Times New Roman" w:hAnsi="Times New Roman"/>
          <w:sz w:val="24"/>
          <w:szCs w:val="24"/>
        </w:rPr>
        <w:t>retendentiem, kas vēlas iegūt tiesības slēgt iepirkuma līgumu.</w:t>
      </w:r>
    </w:p>
    <w:p w14:paraId="12B6089B" w14:textId="5002B2EA" w:rsidR="00B504DE" w:rsidRPr="0061104A" w:rsidRDefault="00B504DE" w:rsidP="00B504DE">
      <w:pPr>
        <w:numPr>
          <w:ilvl w:val="1"/>
          <w:numId w:val="10"/>
        </w:numPr>
        <w:spacing w:after="0"/>
        <w:ind w:left="567" w:hanging="567"/>
        <w:jc w:val="both"/>
        <w:rPr>
          <w:rFonts w:ascii="Times New Roman" w:hAnsi="Times New Roman"/>
          <w:bCs/>
          <w:sz w:val="24"/>
          <w:szCs w:val="24"/>
          <w:lang w:eastAsia="lv-LV"/>
        </w:rPr>
      </w:pPr>
      <w:r w:rsidRPr="0061104A">
        <w:rPr>
          <w:rFonts w:ascii="Times New Roman" w:hAnsi="Times New Roman"/>
          <w:sz w:val="24"/>
          <w:szCs w:val="24"/>
        </w:rPr>
        <w:t>Pasūtītājs izslēdz Kandidātu no dalības iepirkumā jebkurā no PIL 42.panta pirmajā daļā noteiktajiem gadījumiem.</w:t>
      </w:r>
      <w:r w:rsidR="00A83E92" w:rsidRPr="0061104A">
        <w:rPr>
          <w:rFonts w:ascii="Times New Roman" w:hAnsi="Times New Roman"/>
          <w:sz w:val="24"/>
          <w:szCs w:val="24"/>
        </w:rPr>
        <w:t xml:space="preserve"> </w:t>
      </w:r>
      <w:r w:rsidR="00F21221" w:rsidRPr="0061104A">
        <w:rPr>
          <w:rFonts w:ascii="Times New Roman" w:eastAsia="Times New Roman" w:hAnsi="Times New Roman"/>
          <w:bCs/>
          <w:sz w:val="24"/>
          <w:szCs w:val="24"/>
          <w:lang w:eastAsia="lv-LV"/>
        </w:rPr>
        <w:t>Pārbaude tiek veikta Publisko iepirkumu likuma 42.pantā noteiktajā kārtībā.</w:t>
      </w:r>
      <w:r w:rsidR="008120E7" w:rsidRPr="0061104A">
        <w:rPr>
          <w:rFonts w:ascii="Times New Roman" w:hAnsi="Times New Roman"/>
          <w:sz w:val="24"/>
          <w:szCs w:val="24"/>
        </w:rPr>
        <w:t xml:space="preserve"> Iepirkuma komisija neizslēdz pretendentu no dalības iepirkuma procedūrā Publisko iepirkumu likuma 42.panta trešajā un ceturtajā daļā noteiktajos gadījumos</w:t>
      </w:r>
      <w:r w:rsidR="008120E7" w:rsidRPr="0061104A">
        <w:t>;</w:t>
      </w:r>
    </w:p>
    <w:p w14:paraId="5FCB30C3" w14:textId="77777777" w:rsidR="0042502B" w:rsidRPr="0061104A" w:rsidRDefault="00B504DE" w:rsidP="0042502B">
      <w:pPr>
        <w:numPr>
          <w:ilvl w:val="1"/>
          <w:numId w:val="10"/>
        </w:numPr>
        <w:spacing w:after="0"/>
        <w:ind w:left="567" w:hanging="567"/>
        <w:jc w:val="both"/>
        <w:rPr>
          <w:rFonts w:ascii="Times New Roman" w:hAnsi="Times New Roman"/>
          <w:bCs/>
          <w:sz w:val="24"/>
          <w:szCs w:val="24"/>
          <w:lang w:eastAsia="lv-LV"/>
        </w:rPr>
      </w:pPr>
      <w:r w:rsidRPr="0061104A">
        <w:rPr>
          <w:rFonts w:ascii="Times New Roman" w:hAnsi="Times New Roman"/>
          <w:sz w:val="24"/>
          <w:szCs w:val="24"/>
        </w:rPr>
        <w:t xml:space="preserve">Pasūtītājs uzticamības nodrošināšanai iesniegto pierādījumu vērtēšanu veiks atbilstoši PIL 43.pantā noteiktajai kārtībai. </w:t>
      </w:r>
    </w:p>
    <w:p w14:paraId="0FFBA256" w14:textId="4103C6A6" w:rsidR="0042502B" w:rsidRPr="0061104A" w:rsidRDefault="00F85670" w:rsidP="0042502B">
      <w:pPr>
        <w:numPr>
          <w:ilvl w:val="1"/>
          <w:numId w:val="10"/>
        </w:numPr>
        <w:spacing w:after="0"/>
        <w:ind w:left="567" w:hanging="567"/>
        <w:jc w:val="both"/>
        <w:rPr>
          <w:rFonts w:ascii="Times New Roman" w:hAnsi="Times New Roman"/>
          <w:bCs/>
          <w:sz w:val="24"/>
          <w:szCs w:val="24"/>
          <w:lang w:eastAsia="lv-LV"/>
        </w:rPr>
      </w:pPr>
      <w:r w:rsidRPr="0061104A">
        <w:rPr>
          <w:rFonts w:ascii="Times New Roman" w:eastAsia="Times New Roman" w:hAnsi="Times New Roman"/>
          <w:sz w:val="24"/>
          <w:szCs w:val="24"/>
        </w:rPr>
        <w:t>Pasūtītājs</w:t>
      </w:r>
      <w:r w:rsidR="0042502B" w:rsidRPr="0061104A">
        <w:rPr>
          <w:rFonts w:ascii="Times New Roman" w:eastAsia="Times New Roman" w:hAnsi="Times New Roman"/>
          <w:sz w:val="24"/>
          <w:szCs w:val="24"/>
        </w:rPr>
        <w:t xml:space="preserve"> veic pārbaudi un izslēdz </w:t>
      </w:r>
      <w:r w:rsidR="00214251" w:rsidRPr="0061104A">
        <w:rPr>
          <w:rFonts w:ascii="Times New Roman" w:eastAsia="Times New Roman" w:hAnsi="Times New Roman"/>
          <w:sz w:val="24"/>
          <w:szCs w:val="24"/>
        </w:rPr>
        <w:t>K</w:t>
      </w:r>
      <w:r w:rsidR="0042502B" w:rsidRPr="0061104A">
        <w:rPr>
          <w:rFonts w:ascii="Times New Roman" w:eastAsia="Times New Roman" w:hAnsi="Times New Roman"/>
          <w:sz w:val="24"/>
          <w:szCs w:val="24"/>
        </w:rPr>
        <w:t>andidātu no dalības iepirkuma procedūrā Starptautisko un Latvijas Republikas nacionālo sankciju likuma 11.</w:t>
      </w:r>
      <w:r w:rsidR="0042502B" w:rsidRPr="0061104A">
        <w:rPr>
          <w:rFonts w:ascii="Times New Roman" w:eastAsia="Times New Roman" w:hAnsi="Times New Roman"/>
          <w:sz w:val="24"/>
          <w:szCs w:val="24"/>
          <w:vertAlign w:val="superscript"/>
        </w:rPr>
        <w:t>1</w:t>
      </w:r>
      <w:r w:rsidR="0042502B" w:rsidRPr="0061104A">
        <w:rPr>
          <w:rFonts w:ascii="Times New Roman" w:eastAsia="Times New Roman" w:hAnsi="Times New Roman"/>
          <w:sz w:val="24"/>
          <w:szCs w:val="24"/>
        </w:rPr>
        <w:t xml:space="preserve"> panta pirmajā un otrajā daļā noteiktajos gadījumos.</w:t>
      </w:r>
    </w:p>
    <w:p w14:paraId="7D19E95F" w14:textId="6FD1E764" w:rsidR="00401EE0" w:rsidRPr="0061104A" w:rsidRDefault="00D90CCB" w:rsidP="00401EE0">
      <w:pPr>
        <w:numPr>
          <w:ilvl w:val="1"/>
          <w:numId w:val="10"/>
        </w:numPr>
        <w:spacing w:after="0"/>
        <w:ind w:hanging="720"/>
        <w:jc w:val="both"/>
        <w:rPr>
          <w:rFonts w:ascii="Times New Roman" w:eastAsia="Times New Roman" w:hAnsi="Times New Roman"/>
          <w:b/>
          <w:sz w:val="24"/>
          <w:szCs w:val="24"/>
        </w:rPr>
      </w:pPr>
      <w:r w:rsidRPr="0061104A">
        <w:rPr>
          <w:rFonts w:ascii="Times New Roman" w:eastAsia="Times New Roman" w:hAnsi="Times New Roman"/>
          <w:b/>
          <w:sz w:val="24"/>
          <w:szCs w:val="24"/>
        </w:rPr>
        <w:t>Pircējs</w:t>
      </w:r>
      <w:r w:rsidR="006409F7" w:rsidRPr="0061104A">
        <w:rPr>
          <w:rFonts w:ascii="Times New Roman" w:eastAsia="Times New Roman" w:hAnsi="Times New Roman"/>
          <w:b/>
          <w:sz w:val="24"/>
          <w:szCs w:val="24"/>
        </w:rPr>
        <w:t>, pirms katra līguma slēgšanas</w:t>
      </w:r>
      <w:r w:rsidR="00765303" w:rsidRPr="0061104A">
        <w:rPr>
          <w:rFonts w:ascii="Times New Roman" w:eastAsia="Times New Roman" w:hAnsi="Times New Roman"/>
          <w:b/>
          <w:sz w:val="24"/>
          <w:szCs w:val="24"/>
        </w:rPr>
        <w:t>,</w:t>
      </w:r>
      <w:r w:rsidR="00995A18" w:rsidRPr="0061104A">
        <w:rPr>
          <w:rFonts w:ascii="Times New Roman" w:eastAsia="Times New Roman" w:hAnsi="Times New Roman"/>
          <w:b/>
          <w:sz w:val="24"/>
          <w:szCs w:val="24"/>
        </w:rPr>
        <w:t xml:space="preserve"> pārbaudīs un</w:t>
      </w:r>
      <w:r w:rsidRPr="0061104A">
        <w:rPr>
          <w:rFonts w:ascii="Times New Roman" w:eastAsia="Times New Roman" w:hAnsi="Times New Roman"/>
          <w:b/>
          <w:sz w:val="24"/>
          <w:szCs w:val="24"/>
        </w:rPr>
        <w:t xml:space="preserve"> </w:t>
      </w:r>
      <w:r w:rsidR="00C0149A" w:rsidRPr="0061104A">
        <w:rPr>
          <w:rFonts w:ascii="Times New Roman" w:eastAsia="Times New Roman" w:hAnsi="Times New Roman"/>
          <w:b/>
          <w:sz w:val="24"/>
          <w:szCs w:val="24"/>
        </w:rPr>
        <w:t xml:space="preserve">neslēgs </w:t>
      </w:r>
      <w:r w:rsidR="00AA3A8E" w:rsidRPr="0061104A">
        <w:rPr>
          <w:rFonts w:ascii="Times New Roman" w:eastAsia="Times New Roman" w:hAnsi="Times New Roman"/>
          <w:b/>
          <w:sz w:val="24"/>
          <w:szCs w:val="24"/>
        </w:rPr>
        <w:t xml:space="preserve">līgumu ar </w:t>
      </w:r>
      <w:r w:rsidR="00995A18" w:rsidRPr="0061104A">
        <w:rPr>
          <w:rFonts w:ascii="Times New Roman" w:eastAsia="Times New Roman" w:hAnsi="Times New Roman"/>
          <w:b/>
          <w:sz w:val="24"/>
          <w:szCs w:val="24"/>
        </w:rPr>
        <w:t>DIS dalībnieku</w:t>
      </w:r>
      <w:r w:rsidR="00963C42" w:rsidRPr="0061104A">
        <w:rPr>
          <w:rFonts w:ascii="Times New Roman" w:eastAsia="Times New Roman" w:hAnsi="Times New Roman"/>
          <w:b/>
          <w:sz w:val="24"/>
          <w:szCs w:val="24"/>
        </w:rPr>
        <w:t>, ja:</w:t>
      </w:r>
    </w:p>
    <w:p w14:paraId="0E300CBB" w14:textId="6022B35F" w:rsidR="00401EE0" w:rsidRPr="0061104A" w:rsidRDefault="00E83645" w:rsidP="00963C42">
      <w:pPr>
        <w:numPr>
          <w:ilvl w:val="2"/>
          <w:numId w:val="10"/>
        </w:numPr>
        <w:spacing w:after="0"/>
        <w:jc w:val="both"/>
        <w:rPr>
          <w:rFonts w:ascii="Times New Roman" w:eastAsia="Times New Roman" w:hAnsi="Times New Roman"/>
          <w:sz w:val="24"/>
          <w:szCs w:val="24"/>
        </w:rPr>
      </w:pPr>
      <w:r w:rsidRPr="0061104A">
        <w:rPr>
          <w:rFonts w:ascii="Times New Roman" w:hAnsi="Times New Roman"/>
          <w:sz w:val="24"/>
          <w:szCs w:val="24"/>
        </w:rPr>
        <w:t>DIS dalībnieks dienā, kad pieņemts lēmums par iespējamu iepirkuma līguma slēgšanas tiesību piešķiršanu, atbilst PIL 42.panta pirmajā daļā noteiktajiem gadījumiem. Pārbaude tiek veikta Publisko iepirkumu likuma 42.pantā noteiktajā kārtībā. Pircējs neizslēdz pretendentu no dalības iepirkuma procedūrā Publisko iepirkumu likuma 42.panta trešajā un ceturtajā daļā noteiktajos gadījumos. </w:t>
      </w:r>
    </w:p>
    <w:p w14:paraId="48427EAE" w14:textId="03AFE6A5" w:rsidR="00662882" w:rsidRPr="0061104A" w:rsidRDefault="00145B19" w:rsidP="00963C42">
      <w:pPr>
        <w:numPr>
          <w:ilvl w:val="2"/>
          <w:numId w:val="10"/>
        </w:numPr>
        <w:spacing w:after="0"/>
        <w:jc w:val="both"/>
        <w:rPr>
          <w:rFonts w:ascii="Times New Roman" w:eastAsia="Times New Roman" w:hAnsi="Times New Roman"/>
          <w:sz w:val="24"/>
          <w:szCs w:val="24"/>
        </w:rPr>
      </w:pPr>
      <w:r w:rsidRPr="0061104A">
        <w:rPr>
          <w:rFonts w:ascii="Times New Roman" w:eastAsia="Times New Roman" w:hAnsi="Times New Roman"/>
          <w:sz w:val="24"/>
          <w:szCs w:val="24"/>
        </w:rPr>
        <w:t>Uz DIS dalībnieku attiecas Starptautisko un Latvijas Republikas nacionālo sankciju likuma 11.</w:t>
      </w:r>
      <w:r w:rsidRPr="0061104A">
        <w:rPr>
          <w:rFonts w:ascii="Times New Roman" w:eastAsia="Times New Roman" w:hAnsi="Times New Roman"/>
          <w:sz w:val="24"/>
          <w:szCs w:val="24"/>
          <w:vertAlign w:val="superscript"/>
        </w:rPr>
        <w:t>1</w:t>
      </w:r>
      <w:r w:rsidRPr="0061104A">
        <w:rPr>
          <w:rFonts w:ascii="Times New Roman" w:eastAsia="Times New Roman" w:hAnsi="Times New Roman"/>
          <w:sz w:val="24"/>
          <w:szCs w:val="24"/>
        </w:rPr>
        <w:t xml:space="preserve"> panta pirmajā daļā noteiktie gadījumi.</w:t>
      </w:r>
    </w:p>
    <w:p w14:paraId="07C1C445" w14:textId="77777777" w:rsidR="00432801" w:rsidRPr="0061104A" w:rsidRDefault="00432801" w:rsidP="00432801">
      <w:pPr>
        <w:spacing w:after="0"/>
        <w:ind w:left="1080"/>
        <w:jc w:val="both"/>
        <w:rPr>
          <w:rFonts w:ascii="Times New Roman" w:eastAsia="Times New Roman" w:hAnsi="Times New Roman"/>
          <w:sz w:val="24"/>
          <w:szCs w:val="24"/>
        </w:rPr>
      </w:pPr>
    </w:p>
    <w:p w14:paraId="5CB5C5FE" w14:textId="77777777" w:rsidR="008F68EC" w:rsidRPr="0061104A" w:rsidRDefault="00DA1DA2" w:rsidP="0062093C">
      <w:pPr>
        <w:spacing w:after="0"/>
        <w:jc w:val="both"/>
        <w:rPr>
          <w:rFonts w:ascii="Times New Roman" w:hAnsi="Times New Roman"/>
          <w:b/>
          <w:sz w:val="24"/>
          <w:szCs w:val="24"/>
        </w:rPr>
      </w:pPr>
      <w:r w:rsidRPr="0061104A">
        <w:rPr>
          <w:rFonts w:ascii="Times New Roman" w:hAnsi="Times New Roman"/>
          <w:b/>
          <w:sz w:val="24"/>
          <w:szCs w:val="24"/>
        </w:rPr>
        <w:t>Nolikuma pielikumi:</w:t>
      </w:r>
      <w:bookmarkStart w:id="14" w:name="_Hlk511985249"/>
    </w:p>
    <w:p w14:paraId="10A84964" w14:textId="5E7FB14F" w:rsidR="0062093C" w:rsidRPr="0061104A" w:rsidRDefault="0062093C" w:rsidP="0062093C">
      <w:pPr>
        <w:suppressAutoHyphens w:val="0"/>
        <w:autoSpaceDN/>
        <w:spacing w:after="0"/>
        <w:ind w:right="38"/>
        <w:jc w:val="both"/>
        <w:textAlignment w:val="auto"/>
        <w:rPr>
          <w:rFonts w:ascii="Times New Roman" w:eastAsia="Cambria" w:hAnsi="Times New Roman"/>
          <w:iCs/>
          <w:kern w:val="56"/>
          <w:sz w:val="24"/>
          <w:szCs w:val="24"/>
        </w:rPr>
      </w:pPr>
      <w:r w:rsidRPr="0061104A">
        <w:rPr>
          <w:rFonts w:ascii="Times New Roman" w:eastAsia="Cambria" w:hAnsi="Times New Roman"/>
          <w:kern w:val="56"/>
          <w:sz w:val="24"/>
          <w:szCs w:val="24"/>
        </w:rPr>
        <w:t>Visi pielikumi ir neatņemamas iepirkuma dokumentācijas sastāvdaļas:</w:t>
      </w:r>
    </w:p>
    <w:p w14:paraId="23143FAC" w14:textId="18AD6424" w:rsidR="0062093C" w:rsidRPr="0061104A" w:rsidRDefault="0062093C" w:rsidP="0062093C">
      <w:pPr>
        <w:suppressAutoHyphens w:val="0"/>
        <w:autoSpaceDN/>
        <w:spacing w:after="0"/>
        <w:contextualSpacing/>
        <w:jc w:val="both"/>
        <w:textAlignment w:val="auto"/>
        <w:rPr>
          <w:rFonts w:ascii="Times New Roman" w:eastAsia="Times New Roman" w:hAnsi="Times New Roman"/>
          <w:kern w:val="56"/>
          <w:sz w:val="24"/>
          <w:szCs w:val="24"/>
        </w:rPr>
      </w:pPr>
      <w:bookmarkStart w:id="15" w:name="_Hlk41651702"/>
      <w:r w:rsidRPr="0061104A">
        <w:rPr>
          <w:rFonts w:ascii="Times New Roman" w:eastAsia="Times New Roman" w:hAnsi="Times New Roman"/>
          <w:kern w:val="56"/>
          <w:sz w:val="24"/>
          <w:szCs w:val="24"/>
        </w:rPr>
        <w:t>1.pielikums – Kandidāta pieteikuma veidlapa dalībai DIS;</w:t>
      </w:r>
    </w:p>
    <w:p w14:paraId="4EE77818" w14:textId="761E61E9" w:rsidR="007B75E4" w:rsidRPr="0061104A" w:rsidRDefault="007B75E4" w:rsidP="0062093C">
      <w:pPr>
        <w:suppressAutoHyphens w:val="0"/>
        <w:autoSpaceDN/>
        <w:spacing w:after="0"/>
        <w:contextualSpacing/>
        <w:jc w:val="both"/>
        <w:textAlignment w:val="auto"/>
        <w:rPr>
          <w:rFonts w:ascii="Times New Roman" w:eastAsia="Times New Roman" w:hAnsi="Times New Roman"/>
          <w:kern w:val="56"/>
          <w:sz w:val="24"/>
          <w:szCs w:val="24"/>
        </w:rPr>
      </w:pPr>
      <w:r w:rsidRPr="0061104A">
        <w:rPr>
          <w:rFonts w:ascii="Times New Roman" w:eastAsia="Times New Roman" w:hAnsi="Times New Roman"/>
          <w:kern w:val="56"/>
          <w:sz w:val="24"/>
          <w:szCs w:val="24"/>
        </w:rPr>
        <w:t>2.pielikums – Kandidāta pieredzes saraksts (veidne);</w:t>
      </w:r>
    </w:p>
    <w:p w14:paraId="5ADB61C1" w14:textId="4E0D8632" w:rsidR="0062093C" w:rsidRPr="0061104A" w:rsidRDefault="007B75E4" w:rsidP="0062093C">
      <w:pPr>
        <w:suppressAutoHyphens w:val="0"/>
        <w:autoSpaceDN/>
        <w:spacing w:after="0"/>
        <w:contextualSpacing/>
        <w:jc w:val="both"/>
        <w:textAlignment w:val="auto"/>
        <w:rPr>
          <w:rFonts w:ascii="Times New Roman" w:eastAsia="Times New Roman" w:hAnsi="Times New Roman"/>
          <w:kern w:val="56"/>
          <w:sz w:val="24"/>
          <w:szCs w:val="24"/>
        </w:rPr>
      </w:pPr>
      <w:r w:rsidRPr="0061104A">
        <w:rPr>
          <w:rFonts w:ascii="Times New Roman" w:eastAsia="Times New Roman" w:hAnsi="Times New Roman"/>
          <w:kern w:val="56"/>
          <w:sz w:val="24"/>
          <w:szCs w:val="24"/>
        </w:rPr>
        <w:t>3</w:t>
      </w:r>
      <w:r w:rsidR="0062093C" w:rsidRPr="0061104A">
        <w:rPr>
          <w:rFonts w:ascii="Times New Roman" w:eastAsia="Times New Roman" w:hAnsi="Times New Roman"/>
          <w:kern w:val="56"/>
          <w:sz w:val="24"/>
          <w:szCs w:val="24"/>
        </w:rPr>
        <w:t xml:space="preserve">.pielikums – </w:t>
      </w:r>
      <w:bookmarkStart w:id="16" w:name="_Hlk37335756"/>
      <w:bookmarkStart w:id="17" w:name="_Hlk42508494"/>
      <w:r w:rsidR="00BF485D" w:rsidRPr="0061104A">
        <w:rPr>
          <w:rFonts w:ascii="Times New Roman" w:eastAsia="Times New Roman" w:hAnsi="Times New Roman"/>
          <w:kern w:val="56"/>
          <w:sz w:val="24"/>
          <w:szCs w:val="24"/>
        </w:rPr>
        <w:t>Tehniskās specifikācijas prasību izvirzīšanas/piedāvājuma iesniegšanas veidlapa</w:t>
      </w:r>
      <w:r w:rsidR="00C024B5" w:rsidRPr="0061104A">
        <w:rPr>
          <w:rFonts w:ascii="Times New Roman" w:eastAsia="Times New Roman" w:hAnsi="Times New Roman"/>
          <w:kern w:val="56"/>
          <w:sz w:val="24"/>
          <w:szCs w:val="24"/>
        </w:rPr>
        <w:t xml:space="preserve"> un finanšu piedāvājuma formas sagatave</w:t>
      </w:r>
      <w:r w:rsidR="00F06D0E" w:rsidRPr="0061104A">
        <w:rPr>
          <w:rFonts w:ascii="Times New Roman" w:eastAsia="Times New Roman" w:hAnsi="Times New Roman"/>
          <w:kern w:val="56"/>
          <w:sz w:val="24"/>
          <w:szCs w:val="24"/>
        </w:rPr>
        <w:t xml:space="preserve"> </w:t>
      </w:r>
      <w:r w:rsidR="00F06D0E" w:rsidRPr="0061104A">
        <w:rPr>
          <w:rFonts w:ascii="Times New Roman" w:eastAsia="Times New Roman" w:hAnsi="Times New Roman"/>
          <w:i/>
          <w:iCs/>
          <w:kern w:val="56"/>
          <w:sz w:val="24"/>
          <w:szCs w:val="24"/>
        </w:rPr>
        <w:t xml:space="preserve">(izmantojama piedāvājumu iesniegšanai </w:t>
      </w:r>
      <w:r w:rsidR="003F4AAC" w:rsidRPr="0061104A">
        <w:rPr>
          <w:rFonts w:ascii="Times New Roman" w:eastAsia="Times New Roman" w:hAnsi="Times New Roman"/>
          <w:i/>
          <w:iCs/>
          <w:kern w:val="56"/>
          <w:sz w:val="24"/>
          <w:szCs w:val="24"/>
        </w:rPr>
        <w:t>DIS darbības laikā)</w:t>
      </w:r>
      <w:r w:rsidR="00EF157F" w:rsidRPr="0061104A">
        <w:rPr>
          <w:rFonts w:ascii="Times New Roman" w:eastAsia="Times New Roman" w:hAnsi="Times New Roman"/>
          <w:kern w:val="56"/>
          <w:sz w:val="24"/>
          <w:szCs w:val="24"/>
        </w:rPr>
        <w:t>;</w:t>
      </w:r>
      <w:r w:rsidR="0062093C" w:rsidRPr="0061104A">
        <w:rPr>
          <w:rFonts w:ascii="Times New Roman" w:eastAsia="Times New Roman" w:hAnsi="Times New Roman"/>
          <w:kern w:val="56"/>
          <w:sz w:val="24"/>
          <w:szCs w:val="24"/>
        </w:rPr>
        <w:t xml:space="preserve"> </w:t>
      </w:r>
      <w:bookmarkEnd w:id="16"/>
      <w:bookmarkEnd w:id="17"/>
    </w:p>
    <w:p w14:paraId="2D4212C3" w14:textId="1527D8EF" w:rsidR="0062093C" w:rsidRPr="0061104A" w:rsidRDefault="007B75E4" w:rsidP="0062093C">
      <w:pPr>
        <w:suppressAutoHyphens w:val="0"/>
        <w:autoSpaceDN/>
        <w:spacing w:after="0"/>
        <w:contextualSpacing/>
        <w:jc w:val="both"/>
        <w:textAlignment w:val="auto"/>
        <w:rPr>
          <w:rFonts w:ascii="Times New Roman" w:eastAsia="Times New Roman" w:hAnsi="Times New Roman"/>
          <w:kern w:val="56"/>
          <w:sz w:val="24"/>
          <w:szCs w:val="24"/>
        </w:rPr>
      </w:pPr>
      <w:r w:rsidRPr="0061104A">
        <w:rPr>
          <w:rFonts w:ascii="Times New Roman" w:eastAsia="Times New Roman" w:hAnsi="Times New Roman"/>
          <w:kern w:val="56"/>
          <w:sz w:val="24"/>
          <w:szCs w:val="24"/>
        </w:rPr>
        <w:t>4</w:t>
      </w:r>
      <w:r w:rsidR="0062093C" w:rsidRPr="0061104A">
        <w:rPr>
          <w:rFonts w:ascii="Times New Roman" w:eastAsia="Times New Roman" w:hAnsi="Times New Roman"/>
          <w:kern w:val="56"/>
          <w:sz w:val="24"/>
          <w:szCs w:val="24"/>
        </w:rPr>
        <w:t xml:space="preserve">.pielikums – </w:t>
      </w:r>
      <w:r w:rsidR="00CD0D32" w:rsidRPr="0061104A">
        <w:rPr>
          <w:rFonts w:ascii="Times New Roman" w:eastAsia="Times New Roman" w:hAnsi="Times New Roman"/>
          <w:kern w:val="56"/>
          <w:sz w:val="24"/>
          <w:szCs w:val="24"/>
        </w:rPr>
        <w:t>DIS</w:t>
      </w:r>
      <w:r w:rsidR="0062093C" w:rsidRPr="0061104A">
        <w:rPr>
          <w:rFonts w:ascii="Times New Roman" w:eastAsia="Times New Roman" w:hAnsi="Times New Roman"/>
          <w:kern w:val="56"/>
          <w:sz w:val="24"/>
          <w:szCs w:val="24"/>
        </w:rPr>
        <w:t xml:space="preserve"> iepirkumu sistēmas darbības noteikumi</w:t>
      </w:r>
      <w:r w:rsidR="00112D66" w:rsidRPr="0061104A">
        <w:rPr>
          <w:rFonts w:ascii="Times New Roman" w:eastAsia="Times New Roman" w:hAnsi="Times New Roman"/>
          <w:kern w:val="56"/>
          <w:sz w:val="24"/>
          <w:szCs w:val="24"/>
        </w:rPr>
        <w:t>;</w:t>
      </w:r>
    </w:p>
    <w:p w14:paraId="259D417E" w14:textId="2A4B7190" w:rsidR="00112D66" w:rsidRPr="0061104A" w:rsidRDefault="00897AD8" w:rsidP="00C758A6">
      <w:pPr>
        <w:spacing w:after="0"/>
        <w:jc w:val="both"/>
        <w:rPr>
          <w:rFonts w:ascii="Times New Roman" w:hAnsi="Times New Roman"/>
          <w:sz w:val="24"/>
          <w:szCs w:val="24"/>
        </w:rPr>
      </w:pPr>
      <w:r w:rsidRPr="0061104A">
        <w:rPr>
          <w:rFonts w:ascii="Times New Roman" w:hAnsi="Times New Roman"/>
          <w:sz w:val="24"/>
          <w:szCs w:val="24"/>
        </w:rPr>
        <w:t>5</w:t>
      </w:r>
      <w:r w:rsidR="00112D66" w:rsidRPr="0061104A">
        <w:rPr>
          <w:rFonts w:ascii="Times New Roman" w:hAnsi="Times New Roman"/>
          <w:sz w:val="24"/>
          <w:szCs w:val="24"/>
        </w:rPr>
        <w:t xml:space="preserve">.pielikums – </w:t>
      </w:r>
      <w:r w:rsidR="00C758A6" w:rsidRPr="0061104A">
        <w:rPr>
          <w:rFonts w:ascii="Times New Roman" w:hAnsi="Times New Roman"/>
          <w:sz w:val="24"/>
          <w:szCs w:val="24"/>
        </w:rPr>
        <w:t>D</w:t>
      </w:r>
      <w:r w:rsidR="00CD0D32" w:rsidRPr="0061104A">
        <w:rPr>
          <w:rFonts w:ascii="Times New Roman" w:hAnsi="Times New Roman"/>
          <w:sz w:val="24"/>
          <w:szCs w:val="24"/>
        </w:rPr>
        <w:t>IS</w:t>
      </w:r>
      <w:r w:rsidR="00C758A6" w:rsidRPr="0061104A">
        <w:rPr>
          <w:rFonts w:ascii="Times New Roman" w:hAnsi="Times New Roman"/>
          <w:sz w:val="24"/>
          <w:szCs w:val="24"/>
        </w:rPr>
        <w:t xml:space="preserve"> iepirkumu sistēmas Pircēji un </w:t>
      </w:r>
      <w:r w:rsidR="00311216" w:rsidRPr="0061104A">
        <w:rPr>
          <w:rFonts w:ascii="Times New Roman" w:hAnsi="Times New Roman"/>
          <w:sz w:val="24"/>
          <w:szCs w:val="24"/>
        </w:rPr>
        <w:t>2019.gada</w:t>
      </w:r>
      <w:r w:rsidR="00C758A6" w:rsidRPr="0061104A">
        <w:rPr>
          <w:rFonts w:ascii="Times New Roman" w:hAnsi="Times New Roman"/>
          <w:sz w:val="24"/>
          <w:szCs w:val="24"/>
        </w:rPr>
        <w:t xml:space="preserve"> elektroenerģijas patēriņa </w:t>
      </w:r>
      <w:r w:rsidR="00311216" w:rsidRPr="0061104A">
        <w:rPr>
          <w:rFonts w:ascii="Times New Roman" w:hAnsi="Times New Roman"/>
          <w:sz w:val="24"/>
          <w:szCs w:val="24"/>
        </w:rPr>
        <w:t>dati</w:t>
      </w:r>
      <w:r w:rsidR="001805F8" w:rsidRPr="0061104A">
        <w:rPr>
          <w:rFonts w:ascii="Times New Roman" w:hAnsi="Times New Roman"/>
          <w:sz w:val="24"/>
          <w:szCs w:val="24"/>
        </w:rPr>
        <w:t>;</w:t>
      </w:r>
    </w:p>
    <w:p w14:paraId="0748A20D" w14:textId="5C8ACBA1" w:rsidR="00547839" w:rsidRPr="0061104A" w:rsidRDefault="00C758A6" w:rsidP="00FD4518">
      <w:pPr>
        <w:spacing w:after="0"/>
        <w:jc w:val="both"/>
        <w:rPr>
          <w:rFonts w:ascii="Times New Roman" w:hAnsi="Times New Roman"/>
        </w:rPr>
      </w:pPr>
      <w:r w:rsidRPr="0061104A">
        <w:rPr>
          <w:rFonts w:ascii="Times New Roman" w:hAnsi="Times New Roman"/>
          <w:sz w:val="24"/>
          <w:szCs w:val="24"/>
        </w:rPr>
        <w:t>6</w:t>
      </w:r>
      <w:r w:rsidR="00151865" w:rsidRPr="0061104A">
        <w:rPr>
          <w:rFonts w:ascii="Times New Roman" w:hAnsi="Times New Roman"/>
          <w:sz w:val="24"/>
          <w:szCs w:val="24"/>
        </w:rPr>
        <w:t>.pielikums – Līguma projekts</w:t>
      </w:r>
      <w:r w:rsidR="00F32A1E" w:rsidRPr="0061104A">
        <w:rPr>
          <w:rFonts w:ascii="Times New Roman" w:hAnsi="Times New Roman"/>
          <w:sz w:val="24"/>
          <w:szCs w:val="24"/>
        </w:rPr>
        <w:t xml:space="preserve"> </w:t>
      </w:r>
      <w:r w:rsidR="00F32A1E" w:rsidRPr="0061104A">
        <w:rPr>
          <w:rFonts w:ascii="Times New Roman" w:eastAsia="Times New Roman" w:hAnsi="Times New Roman"/>
          <w:i/>
          <w:iCs/>
          <w:kern w:val="56"/>
          <w:sz w:val="24"/>
          <w:szCs w:val="24"/>
        </w:rPr>
        <w:t>(izmantojams līgumu</w:t>
      </w:r>
      <w:r w:rsidR="0078331D" w:rsidRPr="0061104A">
        <w:rPr>
          <w:rFonts w:ascii="Times New Roman" w:eastAsia="Times New Roman" w:hAnsi="Times New Roman"/>
          <w:i/>
          <w:iCs/>
          <w:kern w:val="56"/>
          <w:sz w:val="24"/>
          <w:szCs w:val="24"/>
        </w:rPr>
        <w:t xml:space="preserve"> slēgšanai</w:t>
      </w:r>
      <w:r w:rsidR="00F32A1E" w:rsidRPr="0061104A">
        <w:rPr>
          <w:rFonts w:ascii="Times New Roman" w:eastAsia="Times New Roman" w:hAnsi="Times New Roman"/>
          <w:i/>
          <w:iCs/>
          <w:kern w:val="56"/>
          <w:sz w:val="24"/>
          <w:szCs w:val="24"/>
        </w:rPr>
        <w:t xml:space="preserve"> DIS darbības laikā)</w:t>
      </w:r>
      <w:r w:rsidR="00151865" w:rsidRPr="0061104A">
        <w:rPr>
          <w:rFonts w:ascii="Times New Roman" w:hAnsi="Times New Roman"/>
          <w:sz w:val="24"/>
          <w:szCs w:val="24"/>
        </w:rPr>
        <w:t>.</w:t>
      </w:r>
      <w:bookmarkStart w:id="18" w:name="_Hlk12018411"/>
      <w:bookmarkStart w:id="19" w:name="_Hlk12889030"/>
      <w:bookmarkStart w:id="20" w:name="_Hlk25135824"/>
      <w:bookmarkEnd w:id="14"/>
      <w:bookmarkEnd w:id="15"/>
    </w:p>
    <w:p w14:paraId="53B2C384" w14:textId="395A0A7F" w:rsidR="00FD4518" w:rsidRPr="0061104A" w:rsidRDefault="00FD4518" w:rsidP="00FD4518">
      <w:pPr>
        <w:spacing w:after="0"/>
        <w:jc w:val="both"/>
        <w:rPr>
          <w:rFonts w:ascii="Times New Roman" w:hAnsi="Times New Roman"/>
        </w:rPr>
      </w:pPr>
    </w:p>
    <w:p w14:paraId="4E5179C9" w14:textId="77777777" w:rsidR="00FD4518" w:rsidRPr="0061104A" w:rsidRDefault="00FD4518" w:rsidP="00FD4518">
      <w:pPr>
        <w:spacing w:after="0"/>
        <w:jc w:val="both"/>
        <w:rPr>
          <w:rFonts w:ascii="Times New Roman" w:hAnsi="Times New Roman"/>
        </w:rPr>
      </w:pPr>
    </w:p>
    <w:p w14:paraId="32F56B3B" w14:textId="12BDE611" w:rsidR="008F68EC" w:rsidRPr="0061104A" w:rsidRDefault="00DA1DA2">
      <w:pPr>
        <w:tabs>
          <w:tab w:val="left" w:pos="426"/>
        </w:tabs>
        <w:spacing w:after="0"/>
        <w:jc w:val="right"/>
        <w:rPr>
          <w:rFonts w:ascii="Times New Roman" w:hAnsi="Times New Roman"/>
          <w:b/>
          <w:sz w:val="24"/>
          <w:szCs w:val="24"/>
        </w:rPr>
      </w:pPr>
      <w:r w:rsidRPr="0061104A">
        <w:rPr>
          <w:rFonts w:ascii="Times New Roman" w:hAnsi="Times New Roman"/>
          <w:b/>
          <w:sz w:val="24"/>
          <w:szCs w:val="24"/>
        </w:rPr>
        <w:lastRenderedPageBreak/>
        <w:t>1.pielikums nolikumam</w:t>
      </w:r>
    </w:p>
    <w:p w14:paraId="7C355A40" w14:textId="3FF4D874" w:rsidR="007B75E4" w:rsidRPr="0061104A" w:rsidRDefault="007B75E4" w:rsidP="007B75E4">
      <w:pPr>
        <w:spacing w:after="200" w:line="276" w:lineRule="auto"/>
        <w:jc w:val="right"/>
        <w:rPr>
          <w:rFonts w:ascii="Times New Roman" w:hAnsi="Times New Roman"/>
          <w:sz w:val="24"/>
          <w:szCs w:val="24"/>
        </w:rPr>
      </w:pPr>
      <w:r w:rsidRPr="0061104A">
        <w:rPr>
          <w:rFonts w:ascii="Times New Roman" w:hAnsi="Times New Roman"/>
          <w:sz w:val="24"/>
          <w:szCs w:val="24"/>
        </w:rPr>
        <w:t xml:space="preserve">ID Nr. </w:t>
      </w:r>
      <w:r w:rsidRPr="0061104A">
        <w:rPr>
          <w:rFonts w:ascii="Times New Roman" w:hAnsi="Times New Roman"/>
          <w:bCs/>
          <w:sz w:val="24"/>
          <w:szCs w:val="24"/>
        </w:rPr>
        <w:t>VNĪ 2020/4/4-1/SK-1</w:t>
      </w:r>
    </w:p>
    <w:p w14:paraId="06685A6D" w14:textId="77777777" w:rsidR="008F68EC" w:rsidRPr="0061104A" w:rsidRDefault="008F68EC">
      <w:pPr>
        <w:spacing w:after="0"/>
        <w:jc w:val="right"/>
        <w:rPr>
          <w:rFonts w:ascii="Times New Roman" w:eastAsia="Times New Roman" w:hAnsi="Times New Roman"/>
          <w:b/>
          <w:sz w:val="24"/>
          <w:szCs w:val="24"/>
        </w:rPr>
      </w:pPr>
      <w:bookmarkStart w:id="21" w:name="_Hlk12018460"/>
      <w:bookmarkStart w:id="22" w:name="_Hlk25135911"/>
      <w:bookmarkEnd w:id="18"/>
      <w:bookmarkEnd w:id="19"/>
      <w:bookmarkEnd w:id="20"/>
    </w:p>
    <w:p w14:paraId="6C61C27D" w14:textId="7014B991" w:rsidR="008F68EC" w:rsidRPr="0061104A" w:rsidRDefault="00DA1DA2">
      <w:pPr>
        <w:tabs>
          <w:tab w:val="left" w:pos="426"/>
        </w:tabs>
        <w:spacing w:after="0"/>
        <w:jc w:val="center"/>
        <w:rPr>
          <w:sz w:val="24"/>
          <w:szCs w:val="24"/>
        </w:rPr>
      </w:pPr>
      <w:r w:rsidRPr="0061104A">
        <w:rPr>
          <w:rFonts w:ascii="Times New Roman" w:eastAsia="Times New Roman" w:hAnsi="Times New Roman"/>
          <w:b/>
          <w:bCs/>
          <w:sz w:val="24"/>
          <w:szCs w:val="24"/>
        </w:rPr>
        <w:t xml:space="preserve">Pieteikums dalībai </w:t>
      </w:r>
      <w:r w:rsidR="00B04149" w:rsidRPr="0061104A">
        <w:rPr>
          <w:rFonts w:ascii="Times New Roman" w:eastAsia="Times New Roman" w:hAnsi="Times New Roman"/>
          <w:b/>
          <w:bCs/>
          <w:sz w:val="24"/>
          <w:szCs w:val="24"/>
        </w:rPr>
        <w:t>slēgtā konkursā</w:t>
      </w:r>
      <w:r w:rsidR="00D54359" w:rsidRPr="0061104A">
        <w:rPr>
          <w:rFonts w:ascii="Times New Roman" w:eastAsia="Times New Roman" w:hAnsi="Times New Roman"/>
          <w:b/>
          <w:bCs/>
          <w:sz w:val="24"/>
          <w:szCs w:val="24"/>
        </w:rPr>
        <w:t xml:space="preserve"> </w:t>
      </w:r>
      <w:r w:rsidRPr="0061104A">
        <w:rPr>
          <w:rFonts w:ascii="Times New Roman" w:eastAsia="Times New Roman" w:hAnsi="Times New Roman"/>
          <w:bCs/>
          <w:i/>
          <w:sz w:val="24"/>
          <w:szCs w:val="24"/>
        </w:rPr>
        <w:t>(veidne)</w:t>
      </w:r>
    </w:p>
    <w:p w14:paraId="7A176254" w14:textId="002C124C" w:rsidR="00A42633" w:rsidRPr="0061104A" w:rsidRDefault="00B04149" w:rsidP="00A42633">
      <w:pPr>
        <w:tabs>
          <w:tab w:val="left" w:pos="426"/>
        </w:tabs>
        <w:spacing w:after="0"/>
        <w:jc w:val="center"/>
        <w:rPr>
          <w:sz w:val="24"/>
          <w:szCs w:val="24"/>
        </w:rPr>
      </w:pPr>
      <w:bookmarkStart w:id="23" w:name="_Hlk39646197"/>
      <w:r w:rsidRPr="0061104A">
        <w:rPr>
          <w:rFonts w:ascii="Times New Roman" w:eastAsia="Times New Roman" w:hAnsi="Times New Roman"/>
          <w:sz w:val="24"/>
          <w:szCs w:val="24"/>
        </w:rPr>
        <w:t>Slēgtam</w:t>
      </w:r>
      <w:r w:rsidR="0034676D" w:rsidRPr="0061104A">
        <w:rPr>
          <w:rFonts w:ascii="Times New Roman" w:eastAsia="Times New Roman" w:hAnsi="Times New Roman"/>
          <w:sz w:val="24"/>
          <w:szCs w:val="24"/>
        </w:rPr>
        <w:t xml:space="preserve"> konkursam</w:t>
      </w:r>
      <w:r w:rsidR="00A42633" w:rsidRPr="0061104A">
        <w:rPr>
          <w:rFonts w:ascii="Times New Roman" w:eastAsia="Times New Roman" w:hAnsi="Times New Roman"/>
          <w:sz w:val="24"/>
          <w:szCs w:val="24"/>
        </w:rPr>
        <w:t xml:space="preserve"> “</w:t>
      </w:r>
      <w:r w:rsidR="00627CFC" w:rsidRPr="0061104A">
        <w:rPr>
          <w:rFonts w:ascii="Times New Roman" w:eastAsiaTheme="minorHAnsi" w:hAnsi="Times New Roman" w:cstheme="minorBidi"/>
          <w:sz w:val="24"/>
          <w:szCs w:val="24"/>
        </w:rPr>
        <w:t>Dinamiskās iepirkumu sistēmas izveide centralizētas elektroenerģijas iegādes nodrošināšanai</w:t>
      </w:r>
      <w:r w:rsidR="00A42633" w:rsidRPr="0061104A">
        <w:rPr>
          <w:rFonts w:ascii="Times New Roman" w:hAnsi="Times New Roman"/>
          <w:sz w:val="24"/>
          <w:szCs w:val="24"/>
        </w:rPr>
        <w:t>”</w:t>
      </w:r>
    </w:p>
    <w:p w14:paraId="6E24379C" w14:textId="73E26512" w:rsidR="00A42633" w:rsidRPr="0061104A" w:rsidRDefault="00A42633" w:rsidP="00A42633">
      <w:pPr>
        <w:tabs>
          <w:tab w:val="left" w:pos="426"/>
        </w:tabs>
        <w:spacing w:after="0"/>
        <w:jc w:val="center"/>
        <w:rPr>
          <w:sz w:val="24"/>
          <w:szCs w:val="24"/>
        </w:rPr>
      </w:pPr>
      <w:r w:rsidRPr="0061104A">
        <w:rPr>
          <w:rFonts w:ascii="Times New Roman" w:hAnsi="Times New Roman"/>
          <w:sz w:val="24"/>
          <w:szCs w:val="24"/>
        </w:rPr>
        <w:t>(iepirkuma identifikācijas Nr.</w:t>
      </w:r>
      <w:r w:rsidRPr="0061104A">
        <w:rPr>
          <w:rFonts w:ascii="Times New Roman" w:eastAsia="Times New Roman" w:hAnsi="Times New Roman"/>
          <w:bCs/>
          <w:sz w:val="24"/>
          <w:szCs w:val="24"/>
        </w:rPr>
        <w:t xml:space="preserve"> </w:t>
      </w:r>
      <w:r w:rsidR="009E7DF2" w:rsidRPr="0061104A">
        <w:rPr>
          <w:rFonts w:ascii="Times New Roman" w:hAnsi="Times New Roman"/>
          <w:bCs/>
          <w:sz w:val="24"/>
          <w:szCs w:val="24"/>
        </w:rPr>
        <w:t>VNĪ 2020/4/4-1/SK-1</w:t>
      </w:r>
      <w:r w:rsidRPr="0061104A">
        <w:rPr>
          <w:rFonts w:ascii="Times New Roman" w:hAnsi="Times New Roman"/>
          <w:sz w:val="24"/>
          <w:szCs w:val="24"/>
        </w:rPr>
        <w:t>)</w:t>
      </w:r>
    </w:p>
    <w:bookmarkEnd w:id="23"/>
    <w:p w14:paraId="296B9EFE" w14:textId="77777777" w:rsidR="008F68EC" w:rsidRPr="0061104A" w:rsidRDefault="008F68EC">
      <w:pPr>
        <w:tabs>
          <w:tab w:val="left" w:pos="426"/>
        </w:tabs>
        <w:spacing w:after="0"/>
        <w:jc w:val="right"/>
        <w:rPr>
          <w:rFonts w:ascii="Times New Roman" w:hAnsi="Times New Roman"/>
          <w:b/>
          <w:sz w:val="24"/>
          <w:szCs w:val="24"/>
        </w:rPr>
      </w:pPr>
    </w:p>
    <w:tbl>
      <w:tblPr>
        <w:tblW w:w="8953" w:type="dxa"/>
        <w:tblInd w:w="108" w:type="dxa"/>
        <w:tblCellMar>
          <w:left w:w="10" w:type="dxa"/>
          <w:right w:w="10" w:type="dxa"/>
        </w:tblCellMar>
        <w:tblLook w:val="0000" w:firstRow="0" w:lastRow="0" w:firstColumn="0" w:lastColumn="0" w:noHBand="0" w:noVBand="0"/>
      </w:tblPr>
      <w:tblGrid>
        <w:gridCol w:w="516"/>
        <w:gridCol w:w="5036"/>
        <w:gridCol w:w="3401"/>
      </w:tblGrid>
      <w:tr w:rsidR="0061104A" w:rsidRPr="0061104A" w14:paraId="51465CA0"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F4181"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1.</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0B36C" w14:textId="5025B8B5" w:rsidR="008F68EC" w:rsidRPr="0061104A" w:rsidRDefault="00B04149">
            <w:pPr>
              <w:spacing w:after="0"/>
              <w:rPr>
                <w:rFonts w:ascii="Times New Roman" w:hAnsi="Times New Roman"/>
                <w:sz w:val="24"/>
                <w:szCs w:val="24"/>
              </w:rPr>
            </w:pPr>
            <w:r w:rsidRPr="0061104A">
              <w:rPr>
                <w:rFonts w:ascii="Times New Roman" w:hAnsi="Times New Roman"/>
                <w:sz w:val="24"/>
                <w:szCs w:val="24"/>
              </w:rPr>
              <w:t>Kandidāta</w:t>
            </w:r>
            <w:r w:rsidR="00DA1DA2" w:rsidRPr="0061104A">
              <w:rPr>
                <w:rFonts w:ascii="Times New Roman" w:hAnsi="Times New Roman"/>
                <w:sz w:val="24"/>
                <w:szCs w:val="24"/>
              </w:rPr>
              <w:t xml:space="preserve"> nosaukums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33F7" w14:textId="77777777" w:rsidR="008F68EC" w:rsidRPr="0061104A" w:rsidRDefault="008F68EC">
            <w:pPr>
              <w:spacing w:after="0"/>
              <w:rPr>
                <w:rFonts w:ascii="Times New Roman" w:hAnsi="Times New Roman"/>
                <w:sz w:val="24"/>
                <w:szCs w:val="24"/>
              </w:rPr>
            </w:pPr>
          </w:p>
        </w:tc>
      </w:tr>
      <w:tr w:rsidR="0061104A" w:rsidRPr="0061104A" w14:paraId="19E9FAC8"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C546C"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2.</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F7518"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Vienotais reģistrācijas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C0CF5" w14:textId="77777777" w:rsidR="008F68EC" w:rsidRPr="0061104A" w:rsidRDefault="008F68EC">
            <w:pPr>
              <w:spacing w:after="0"/>
              <w:rPr>
                <w:rFonts w:ascii="Times New Roman" w:hAnsi="Times New Roman"/>
                <w:sz w:val="24"/>
                <w:szCs w:val="24"/>
              </w:rPr>
            </w:pPr>
          </w:p>
        </w:tc>
      </w:tr>
      <w:tr w:rsidR="0061104A" w:rsidRPr="0061104A" w14:paraId="7E760DD2"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9416"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3.</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BEA21"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Juridiskā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1E188" w14:textId="77777777" w:rsidR="008F68EC" w:rsidRPr="0061104A" w:rsidRDefault="008F68EC">
            <w:pPr>
              <w:spacing w:after="0"/>
              <w:rPr>
                <w:rFonts w:ascii="Times New Roman" w:hAnsi="Times New Roman"/>
                <w:sz w:val="24"/>
                <w:szCs w:val="24"/>
              </w:rPr>
            </w:pPr>
          </w:p>
        </w:tc>
      </w:tr>
      <w:tr w:rsidR="0061104A" w:rsidRPr="0061104A" w14:paraId="3664712F"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D3551"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4.</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31A00" w14:textId="77777777" w:rsidR="008F68EC" w:rsidRPr="0061104A" w:rsidRDefault="00DA1DA2">
            <w:pPr>
              <w:spacing w:after="0"/>
              <w:rPr>
                <w:sz w:val="24"/>
                <w:szCs w:val="24"/>
              </w:rPr>
            </w:pPr>
            <w:r w:rsidRPr="0061104A">
              <w:rPr>
                <w:rFonts w:ascii="Times New Roman" w:hAnsi="Times New Roman"/>
                <w:sz w:val="24"/>
                <w:szCs w:val="24"/>
              </w:rPr>
              <w:t xml:space="preserve">Pasta adrese </w:t>
            </w:r>
            <w:r w:rsidRPr="0061104A">
              <w:rPr>
                <w:rFonts w:ascii="Times New Roman" w:hAnsi="Times New Roman"/>
                <w:i/>
                <w:sz w:val="24"/>
                <w:szCs w:val="24"/>
              </w:rPr>
              <w:t>(ja atšķiras)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946F8" w14:textId="77777777" w:rsidR="008F68EC" w:rsidRPr="0061104A" w:rsidRDefault="008F68EC">
            <w:pPr>
              <w:spacing w:after="0"/>
              <w:rPr>
                <w:rFonts w:ascii="Times New Roman" w:hAnsi="Times New Roman"/>
                <w:sz w:val="24"/>
                <w:szCs w:val="24"/>
              </w:rPr>
            </w:pPr>
          </w:p>
        </w:tc>
      </w:tr>
      <w:tr w:rsidR="0061104A" w:rsidRPr="0061104A" w14:paraId="4D441221"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6F0CA"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5.</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0519F" w14:textId="3FA95741" w:rsidR="008F68EC" w:rsidRPr="0061104A" w:rsidRDefault="00B04149">
            <w:pPr>
              <w:spacing w:after="0"/>
              <w:rPr>
                <w:rFonts w:ascii="Times New Roman" w:hAnsi="Times New Roman"/>
                <w:sz w:val="24"/>
                <w:szCs w:val="24"/>
              </w:rPr>
            </w:pPr>
            <w:r w:rsidRPr="0061104A">
              <w:rPr>
                <w:rFonts w:ascii="Times New Roman" w:hAnsi="Times New Roman"/>
                <w:sz w:val="24"/>
                <w:szCs w:val="24"/>
              </w:rPr>
              <w:t xml:space="preserve">Kandidāta </w:t>
            </w:r>
            <w:r w:rsidR="00DA1DA2" w:rsidRPr="0061104A">
              <w:rPr>
                <w:rFonts w:ascii="Times New Roman" w:hAnsi="Times New Roman"/>
                <w:sz w:val="24"/>
                <w:szCs w:val="24"/>
              </w:rPr>
              <w:t>e-pasta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80B3D" w14:textId="77777777" w:rsidR="008F68EC" w:rsidRPr="0061104A" w:rsidRDefault="008F68EC">
            <w:pPr>
              <w:spacing w:after="0"/>
              <w:rPr>
                <w:rFonts w:ascii="Times New Roman" w:hAnsi="Times New Roman"/>
                <w:sz w:val="24"/>
                <w:szCs w:val="24"/>
              </w:rPr>
            </w:pPr>
          </w:p>
        </w:tc>
      </w:tr>
      <w:tr w:rsidR="0061104A" w:rsidRPr="0061104A" w14:paraId="7CCE19E7"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85634"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6.</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D70A"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Kontaktpersonas vārds, uzvārds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985C8" w14:textId="77777777" w:rsidR="008F68EC" w:rsidRPr="0061104A" w:rsidRDefault="008F68EC">
            <w:pPr>
              <w:spacing w:after="0"/>
              <w:rPr>
                <w:rFonts w:ascii="Times New Roman" w:hAnsi="Times New Roman"/>
                <w:sz w:val="24"/>
                <w:szCs w:val="24"/>
              </w:rPr>
            </w:pPr>
          </w:p>
        </w:tc>
      </w:tr>
      <w:tr w:rsidR="0061104A" w:rsidRPr="0061104A" w14:paraId="186886EF"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4A15E"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 xml:space="preserve">7. </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F3CBC"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Kontaktpersonas tālruņa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9CADE" w14:textId="77777777" w:rsidR="008F68EC" w:rsidRPr="0061104A" w:rsidRDefault="008F68EC">
            <w:pPr>
              <w:spacing w:after="0"/>
              <w:rPr>
                <w:rFonts w:ascii="Times New Roman" w:hAnsi="Times New Roman"/>
                <w:sz w:val="24"/>
                <w:szCs w:val="24"/>
              </w:rPr>
            </w:pPr>
          </w:p>
        </w:tc>
      </w:tr>
      <w:tr w:rsidR="0061104A" w:rsidRPr="0061104A" w14:paraId="5982B95A"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D41F5"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8.</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84A9F"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Kontaktpersonas e-pasta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3578E" w14:textId="77777777" w:rsidR="008F68EC" w:rsidRPr="0061104A" w:rsidRDefault="008F68EC">
            <w:pPr>
              <w:spacing w:after="0"/>
              <w:rPr>
                <w:rFonts w:ascii="Times New Roman" w:hAnsi="Times New Roman"/>
                <w:sz w:val="24"/>
                <w:szCs w:val="24"/>
              </w:rPr>
            </w:pPr>
          </w:p>
        </w:tc>
      </w:tr>
      <w:tr w:rsidR="0061104A" w:rsidRPr="0061104A" w14:paraId="32D96F95"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DA40A"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9.</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CE27"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Bankas nosaukums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382B1" w14:textId="77777777" w:rsidR="008F68EC" w:rsidRPr="0061104A" w:rsidRDefault="008F68EC">
            <w:pPr>
              <w:spacing w:after="0"/>
              <w:rPr>
                <w:rFonts w:ascii="Times New Roman" w:hAnsi="Times New Roman"/>
                <w:sz w:val="24"/>
                <w:szCs w:val="24"/>
              </w:rPr>
            </w:pPr>
          </w:p>
        </w:tc>
      </w:tr>
      <w:tr w:rsidR="0061104A" w:rsidRPr="0061104A" w14:paraId="32A1C880"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7235"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10.</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C353D"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Bankas kods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6B22" w14:textId="77777777" w:rsidR="008F68EC" w:rsidRPr="0061104A" w:rsidRDefault="008F68EC">
            <w:pPr>
              <w:spacing w:after="0"/>
              <w:rPr>
                <w:rFonts w:ascii="Times New Roman" w:hAnsi="Times New Roman"/>
                <w:sz w:val="24"/>
                <w:szCs w:val="24"/>
              </w:rPr>
            </w:pPr>
          </w:p>
        </w:tc>
      </w:tr>
      <w:tr w:rsidR="0061104A" w:rsidRPr="0061104A" w14:paraId="675937E5"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5A57A"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11.</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FE08"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Bankas konta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34208" w14:textId="77777777" w:rsidR="008F68EC" w:rsidRPr="0061104A" w:rsidRDefault="008F68EC">
            <w:pPr>
              <w:spacing w:after="0"/>
              <w:rPr>
                <w:rFonts w:ascii="Times New Roman" w:hAnsi="Times New Roman"/>
                <w:sz w:val="24"/>
                <w:szCs w:val="24"/>
              </w:rPr>
            </w:pPr>
          </w:p>
        </w:tc>
      </w:tr>
      <w:tr w:rsidR="0061104A" w:rsidRPr="0061104A" w14:paraId="708DDBE5"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24A4B"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12.</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13FD"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Iepirkuma līguma parakstītājs (vārds, uzvārds, amats)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0843C" w14:textId="77777777" w:rsidR="008F68EC" w:rsidRPr="0061104A" w:rsidRDefault="008F68EC">
            <w:pPr>
              <w:spacing w:after="0"/>
              <w:rPr>
                <w:rFonts w:ascii="Times New Roman" w:hAnsi="Times New Roman"/>
                <w:sz w:val="24"/>
                <w:szCs w:val="24"/>
              </w:rPr>
            </w:pPr>
          </w:p>
        </w:tc>
      </w:tr>
      <w:tr w:rsidR="0061104A" w:rsidRPr="0061104A" w14:paraId="2B831CE3"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9C1D4" w14:textId="77777777" w:rsidR="008F68EC" w:rsidRPr="0061104A" w:rsidRDefault="00DA1DA2">
            <w:pPr>
              <w:spacing w:after="0"/>
              <w:rPr>
                <w:rFonts w:ascii="Times New Roman" w:hAnsi="Times New Roman"/>
                <w:sz w:val="24"/>
                <w:szCs w:val="24"/>
              </w:rPr>
            </w:pPr>
            <w:r w:rsidRPr="0061104A">
              <w:rPr>
                <w:rFonts w:ascii="Times New Roman" w:hAnsi="Times New Roman"/>
                <w:sz w:val="24"/>
                <w:szCs w:val="24"/>
              </w:rPr>
              <w:t>13.</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D8933" w14:textId="486FEACA" w:rsidR="008F68EC" w:rsidRPr="0061104A" w:rsidRDefault="00B04149">
            <w:pPr>
              <w:spacing w:after="0"/>
              <w:rPr>
                <w:sz w:val="24"/>
                <w:szCs w:val="24"/>
              </w:rPr>
            </w:pPr>
            <w:r w:rsidRPr="0061104A">
              <w:rPr>
                <w:rFonts w:ascii="Times New Roman" w:hAnsi="Times New Roman"/>
                <w:sz w:val="24"/>
                <w:szCs w:val="24"/>
              </w:rPr>
              <w:t>Kandidāts</w:t>
            </w:r>
            <w:r w:rsidR="00DA1DA2" w:rsidRPr="0061104A">
              <w:rPr>
                <w:rFonts w:ascii="Times New Roman" w:hAnsi="Times New Roman"/>
                <w:sz w:val="24"/>
                <w:szCs w:val="24"/>
              </w:rPr>
              <w:t xml:space="preserve"> ir mazais</w:t>
            </w:r>
            <w:r w:rsidR="00DA1DA2" w:rsidRPr="0061104A">
              <w:rPr>
                <w:rFonts w:ascii="Times New Roman" w:hAnsi="Times New Roman"/>
                <w:sz w:val="24"/>
                <w:szCs w:val="24"/>
                <w:vertAlign w:val="superscript"/>
              </w:rPr>
              <w:footnoteReference w:id="2"/>
            </w:r>
            <w:r w:rsidR="00DA1DA2" w:rsidRPr="0061104A">
              <w:rPr>
                <w:rFonts w:ascii="Times New Roman" w:hAnsi="Times New Roman"/>
                <w:sz w:val="24"/>
                <w:szCs w:val="24"/>
              </w:rPr>
              <w:t xml:space="preserve"> vai vidējais uzņēmums</w:t>
            </w:r>
            <w:r w:rsidR="00DA1DA2" w:rsidRPr="0061104A">
              <w:rPr>
                <w:rFonts w:ascii="Times New Roman" w:hAnsi="Times New Roman"/>
                <w:sz w:val="24"/>
                <w:szCs w:val="24"/>
                <w:vertAlign w:val="superscript"/>
              </w:rPr>
              <w:footnoteReference w:id="3"/>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69A8" w14:textId="77777777" w:rsidR="008F68EC" w:rsidRPr="0061104A" w:rsidRDefault="008F68EC">
            <w:pPr>
              <w:spacing w:after="0"/>
              <w:rPr>
                <w:rFonts w:ascii="Times New Roman" w:hAnsi="Times New Roman"/>
                <w:sz w:val="24"/>
                <w:szCs w:val="24"/>
              </w:rPr>
            </w:pPr>
          </w:p>
        </w:tc>
      </w:tr>
    </w:tbl>
    <w:p w14:paraId="5FF7F58C" w14:textId="39BFC329" w:rsidR="008F68EC" w:rsidRPr="0061104A" w:rsidRDefault="00DA1DA2">
      <w:pPr>
        <w:spacing w:after="0"/>
        <w:ind w:right="28"/>
        <w:jc w:val="both"/>
        <w:rPr>
          <w:rFonts w:ascii="Times New Roman" w:hAnsi="Times New Roman"/>
          <w:i/>
          <w:sz w:val="24"/>
          <w:szCs w:val="24"/>
        </w:rPr>
      </w:pPr>
      <w:r w:rsidRPr="0061104A">
        <w:rPr>
          <w:rFonts w:ascii="Times New Roman" w:hAnsi="Times New Roman"/>
          <w:i/>
          <w:sz w:val="24"/>
          <w:szCs w:val="24"/>
        </w:rPr>
        <w:t xml:space="preserve">Ja </w:t>
      </w:r>
      <w:r w:rsidR="00B04149" w:rsidRPr="0061104A">
        <w:rPr>
          <w:rFonts w:ascii="Times New Roman" w:hAnsi="Times New Roman"/>
          <w:i/>
          <w:sz w:val="24"/>
          <w:szCs w:val="24"/>
        </w:rPr>
        <w:t>Kandidāts</w:t>
      </w:r>
      <w:r w:rsidRPr="0061104A">
        <w:rPr>
          <w:rFonts w:ascii="Times New Roman" w:hAnsi="Times New Roman"/>
          <w:i/>
          <w:sz w:val="24"/>
          <w:szCs w:val="24"/>
        </w:rPr>
        <w:t xml:space="preserve"> ir piegādātāju apvienība</w:t>
      </w:r>
      <w:r w:rsidRPr="0061104A">
        <w:rPr>
          <w:rFonts w:ascii="Times New Roman" w:hAnsi="Times New Roman"/>
          <w:sz w:val="24"/>
          <w:szCs w:val="24"/>
        </w:rPr>
        <w:t xml:space="preserve"> </w:t>
      </w:r>
      <w:r w:rsidRPr="0061104A">
        <w:rPr>
          <w:rFonts w:ascii="Times New Roman" w:hAnsi="Times New Roman"/>
          <w:i/>
          <w:sz w:val="24"/>
          <w:szCs w:val="24"/>
        </w:rPr>
        <w:t>(personu grupa), lūdzam aizpildīt tabulā prasīto informāciju par katru personu, kā arī norādīt katras personas atbildības apjomu.</w:t>
      </w:r>
    </w:p>
    <w:p w14:paraId="5E979BB8" w14:textId="77777777" w:rsidR="006B2782" w:rsidRPr="0061104A" w:rsidRDefault="006B2782" w:rsidP="00417683">
      <w:pPr>
        <w:pStyle w:val="Heading5"/>
        <w:jc w:val="both"/>
        <w:rPr>
          <w:rFonts w:ascii="Times New Roman" w:eastAsia="Times New Roman" w:hAnsi="Times New Roman" w:cs="Times New Roman"/>
          <w:i/>
          <w:iCs/>
          <w:snapToGrid w:val="0"/>
          <w:color w:val="auto"/>
          <w:kern w:val="56"/>
          <w:sz w:val="24"/>
          <w:szCs w:val="24"/>
        </w:rPr>
      </w:pPr>
      <w:r w:rsidRPr="0061104A">
        <w:rPr>
          <w:rFonts w:ascii="Times New Roman" w:eastAsia="Times New Roman" w:hAnsi="Times New Roman" w:cs="Times New Roman"/>
          <w:i/>
          <w:iCs/>
          <w:snapToGrid w:val="0"/>
          <w:color w:val="auto"/>
          <w:kern w:val="56"/>
          <w:sz w:val="24"/>
          <w:szCs w:val="24"/>
        </w:rPr>
        <w:t>Ja pieteikumu iesniedz fizisko vai juridisko personu apvienība jebkurā to kombinācijā vai personālsabiedrība, jānorāda persona, kura pārstāv Piegādātāju apvienību iepirkuma procedūrā (un DIS darbības laikā), kā arī katras personas atbildības apjoms, veicamo darbu uzskaitījums un vienošanās par sadarbību konkrētā līguma izpildē.</w:t>
      </w:r>
    </w:p>
    <w:p w14:paraId="0CAED703" w14:textId="793DBE74" w:rsidR="006B2782" w:rsidRPr="0061104A" w:rsidRDefault="006B2782" w:rsidP="00417683">
      <w:pPr>
        <w:spacing w:after="0"/>
        <w:ind w:right="28"/>
        <w:jc w:val="both"/>
        <w:rPr>
          <w:sz w:val="24"/>
          <w:szCs w:val="24"/>
        </w:rPr>
      </w:pPr>
    </w:p>
    <w:p w14:paraId="3331A667" w14:textId="6B67676A" w:rsidR="008F68EC" w:rsidRPr="0061104A" w:rsidRDefault="00DA1DA2">
      <w:pPr>
        <w:jc w:val="both"/>
        <w:rPr>
          <w:rFonts w:ascii="Times New Roman" w:hAnsi="Times New Roman"/>
          <w:sz w:val="24"/>
          <w:szCs w:val="24"/>
        </w:rPr>
      </w:pPr>
      <w:r w:rsidRPr="0061104A">
        <w:rPr>
          <w:rFonts w:ascii="Times New Roman" w:hAnsi="Times New Roman"/>
          <w:sz w:val="24"/>
          <w:szCs w:val="24"/>
        </w:rPr>
        <w:t xml:space="preserve">Ar šī pieteikuma iesniegšanu </w:t>
      </w:r>
      <w:r w:rsidR="00B04149" w:rsidRPr="0061104A">
        <w:rPr>
          <w:rFonts w:ascii="Times New Roman" w:hAnsi="Times New Roman"/>
          <w:sz w:val="24"/>
          <w:szCs w:val="24"/>
        </w:rPr>
        <w:t>Kandidāt</w:t>
      </w:r>
      <w:r w:rsidRPr="0061104A">
        <w:rPr>
          <w:rFonts w:ascii="Times New Roman" w:hAnsi="Times New Roman"/>
          <w:sz w:val="24"/>
          <w:szCs w:val="24"/>
        </w:rPr>
        <w:t xml:space="preserve">s: </w:t>
      </w:r>
    </w:p>
    <w:p w14:paraId="6FBFC2BE" w14:textId="448D44C3" w:rsidR="0070597E" w:rsidRPr="0061104A" w:rsidRDefault="00DA1DA2" w:rsidP="007B75E4">
      <w:pPr>
        <w:numPr>
          <w:ilvl w:val="0"/>
          <w:numId w:val="6"/>
        </w:numPr>
        <w:spacing w:after="0"/>
        <w:ind w:left="426"/>
        <w:jc w:val="both"/>
        <w:rPr>
          <w:sz w:val="24"/>
          <w:szCs w:val="24"/>
        </w:rPr>
      </w:pPr>
      <w:r w:rsidRPr="0061104A">
        <w:rPr>
          <w:rFonts w:ascii="Times New Roman" w:hAnsi="Times New Roman"/>
          <w:sz w:val="24"/>
          <w:szCs w:val="24"/>
        </w:rPr>
        <w:t xml:space="preserve">piesakās piedalīties </w:t>
      </w:r>
      <w:r w:rsidR="00B04149" w:rsidRPr="0061104A">
        <w:rPr>
          <w:rFonts w:ascii="Times New Roman" w:hAnsi="Times New Roman"/>
          <w:sz w:val="24"/>
          <w:szCs w:val="24"/>
        </w:rPr>
        <w:t>slēgt</w:t>
      </w:r>
      <w:r w:rsidR="008B2825" w:rsidRPr="0061104A">
        <w:rPr>
          <w:rFonts w:ascii="Times New Roman" w:hAnsi="Times New Roman"/>
          <w:sz w:val="24"/>
          <w:szCs w:val="24"/>
        </w:rPr>
        <w:t>a</w:t>
      </w:r>
      <w:r w:rsidR="00B04149" w:rsidRPr="0061104A">
        <w:rPr>
          <w:rFonts w:ascii="Times New Roman" w:hAnsi="Times New Roman"/>
          <w:sz w:val="24"/>
          <w:szCs w:val="24"/>
        </w:rPr>
        <w:t xml:space="preserve"> konkurs</w:t>
      </w:r>
      <w:r w:rsidR="008B2825" w:rsidRPr="0061104A">
        <w:rPr>
          <w:rFonts w:ascii="Times New Roman" w:hAnsi="Times New Roman"/>
          <w:sz w:val="24"/>
          <w:szCs w:val="24"/>
        </w:rPr>
        <w:t>a</w:t>
      </w:r>
      <w:r w:rsidRPr="0061104A">
        <w:rPr>
          <w:rFonts w:ascii="Times New Roman" w:hAnsi="Times New Roman"/>
          <w:sz w:val="24"/>
          <w:szCs w:val="24"/>
        </w:rPr>
        <w:t xml:space="preserve"> “</w:t>
      </w:r>
      <w:r w:rsidR="00627CFC" w:rsidRPr="0061104A">
        <w:rPr>
          <w:rFonts w:ascii="Times New Roman" w:eastAsiaTheme="minorHAnsi" w:hAnsi="Times New Roman" w:cstheme="minorBidi"/>
          <w:sz w:val="24"/>
          <w:szCs w:val="24"/>
        </w:rPr>
        <w:t>Dinamiskās iepirkumu sistēmas izveide centralizētas elektroenerģijas iegādes nodrošināšanai</w:t>
      </w:r>
      <w:r w:rsidRPr="0061104A">
        <w:rPr>
          <w:rFonts w:ascii="Times New Roman" w:hAnsi="Times New Roman"/>
          <w:sz w:val="24"/>
          <w:szCs w:val="24"/>
        </w:rPr>
        <w:t xml:space="preserve">” (ID Nr. </w:t>
      </w:r>
      <w:r w:rsidR="005F53F6" w:rsidRPr="0061104A">
        <w:rPr>
          <w:rFonts w:ascii="Times New Roman" w:hAnsi="Times New Roman"/>
          <w:bCs/>
          <w:sz w:val="24"/>
          <w:szCs w:val="24"/>
        </w:rPr>
        <w:t xml:space="preserve">VNĪ </w:t>
      </w:r>
      <w:r w:rsidR="008B2825" w:rsidRPr="0061104A">
        <w:rPr>
          <w:rFonts w:ascii="Times New Roman" w:hAnsi="Times New Roman"/>
          <w:bCs/>
          <w:sz w:val="24"/>
          <w:szCs w:val="24"/>
        </w:rPr>
        <w:t>2020/4/4-1/SK-1</w:t>
      </w:r>
      <w:r w:rsidRPr="0061104A">
        <w:rPr>
          <w:rFonts w:ascii="Times New Roman" w:hAnsi="Times New Roman"/>
          <w:sz w:val="24"/>
          <w:szCs w:val="24"/>
        </w:rPr>
        <w:t>)</w:t>
      </w:r>
      <w:r w:rsidR="009C1D4D" w:rsidRPr="0061104A">
        <w:rPr>
          <w:rFonts w:ascii="Times New Roman" w:hAnsi="Times New Roman"/>
          <w:sz w:val="24"/>
          <w:szCs w:val="24"/>
        </w:rPr>
        <w:t xml:space="preserve"> tālāk minētajā kategorijā/s:</w:t>
      </w:r>
    </w:p>
    <w:p w14:paraId="670BA53C" w14:textId="77777777" w:rsidR="00822AE4" w:rsidRPr="0061104A" w:rsidRDefault="00822AE4" w:rsidP="0070597E">
      <w:pPr>
        <w:spacing w:after="0"/>
        <w:ind w:left="426"/>
        <w:jc w:val="center"/>
        <w:rPr>
          <w:rFonts w:ascii="Times New Roman" w:hAnsi="Times New Roman"/>
          <w:b/>
          <w:bCs/>
          <w:sz w:val="24"/>
          <w:szCs w:val="24"/>
        </w:rPr>
      </w:pPr>
    </w:p>
    <w:tbl>
      <w:tblPr>
        <w:tblStyle w:val="TableGrid"/>
        <w:tblW w:w="0" w:type="auto"/>
        <w:tblInd w:w="426" w:type="dxa"/>
        <w:tblLook w:val="04A0" w:firstRow="1" w:lastRow="0" w:firstColumn="1" w:lastColumn="0" w:noHBand="0" w:noVBand="1"/>
      </w:tblPr>
      <w:tblGrid>
        <w:gridCol w:w="4275"/>
        <w:gridCol w:w="4289"/>
      </w:tblGrid>
      <w:tr w:rsidR="0061104A" w:rsidRPr="0061104A" w14:paraId="09F57353" w14:textId="77777777" w:rsidTr="00822AE4">
        <w:tc>
          <w:tcPr>
            <w:tcW w:w="4495" w:type="dxa"/>
          </w:tcPr>
          <w:p w14:paraId="7F12B47D" w14:textId="24361186" w:rsidR="00822AE4" w:rsidRPr="0061104A" w:rsidRDefault="003B248F" w:rsidP="0070597E">
            <w:pPr>
              <w:jc w:val="center"/>
              <w:rPr>
                <w:rFonts w:ascii="Times New Roman" w:hAnsi="Times New Roman"/>
                <w:b/>
                <w:bCs/>
                <w:sz w:val="24"/>
                <w:szCs w:val="24"/>
              </w:rPr>
            </w:pPr>
            <w:r w:rsidRPr="0061104A">
              <w:rPr>
                <w:rFonts w:ascii="Times New Roman" w:hAnsi="Times New Roman"/>
                <w:b/>
                <w:bCs/>
                <w:sz w:val="24"/>
                <w:szCs w:val="24"/>
              </w:rPr>
              <w:t>Kandidāts pi</w:t>
            </w:r>
            <w:r w:rsidR="002D2D93" w:rsidRPr="0061104A">
              <w:rPr>
                <w:rFonts w:ascii="Times New Roman" w:hAnsi="Times New Roman"/>
                <w:b/>
                <w:bCs/>
                <w:sz w:val="24"/>
                <w:szCs w:val="24"/>
              </w:rPr>
              <w:t>eteikumu iesniedz</w:t>
            </w:r>
            <w:r w:rsidR="00D52529" w:rsidRPr="0061104A">
              <w:rPr>
                <w:rFonts w:ascii="Times New Roman" w:hAnsi="Times New Roman"/>
                <w:b/>
                <w:bCs/>
                <w:sz w:val="24"/>
                <w:szCs w:val="24"/>
              </w:rPr>
              <w:t>:</w:t>
            </w:r>
          </w:p>
        </w:tc>
        <w:tc>
          <w:tcPr>
            <w:tcW w:w="4495" w:type="dxa"/>
          </w:tcPr>
          <w:p w14:paraId="2E858DB2" w14:textId="77777777" w:rsidR="00A4233E" w:rsidRPr="0061104A" w:rsidRDefault="0062027C" w:rsidP="0070597E">
            <w:pPr>
              <w:jc w:val="center"/>
              <w:rPr>
                <w:rFonts w:ascii="Times New Roman" w:hAnsi="Times New Roman"/>
                <w:b/>
                <w:bCs/>
                <w:sz w:val="24"/>
                <w:szCs w:val="24"/>
              </w:rPr>
            </w:pPr>
            <w:r w:rsidRPr="0061104A">
              <w:rPr>
                <w:rFonts w:ascii="Times New Roman" w:hAnsi="Times New Roman"/>
                <w:b/>
                <w:bCs/>
                <w:sz w:val="24"/>
                <w:szCs w:val="24"/>
              </w:rPr>
              <w:t>Kandidāts atzīm</w:t>
            </w:r>
            <w:r w:rsidR="00C3555F" w:rsidRPr="0061104A">
              <w:rPr>
                <w:rFonts w:ascii="Times New Roman" w:hAnsi="Times New Roman"/>
                <w:b/>
                <w:bCs/>
                <w:sz w:val="24"/>
                <w:szCs w:val="24"/>
              </w:rPr>
              <w:t xml:space="preserve">ē nepieciešamo ar X </w:t>
            </w:r>
          </w:p>
          <w:p w14:paraId="0BA311FB" w14:textId="38FF2043" w:rsidR="00822AE4" w:rsidRPr="0061104A" w:rsidRDefault="00C3555F" w:rsidP="0070597E">
            <w:pPr>
              <w:jc w:val="center"/>
              <w:rPr>
                <w:rFonts w:ascii="Times New Roman" w:hAnsi="Times New Roman"/>
                <w:b/>
                <w:bCs/>
                <w:sz w:val="24"/>
                <w:szCs w:val="24"/>
              </w:rPr>
            </w:pPr>
            <w:r w:rsidRPr="0061104A">
              <w:rPr>
                <w:rFonts w:ascii="Times New Roman" w:hAnsi="Times New Roman"/>
                <w:sz w:val="24"/>
                <w:szCs w:val="24"/>
              </w:rPr>
              <w:t>(ja piesakās konkrētajā kategorijā)</w:t>
            </w:r>
          </w:p>
        </w:tc>
      </w:tr>
      <w:tr w:rsidR="0061104A" w:rsidRPr="0061104A" w14:paraId="094C7BEC" w14:textId="77777777" w:rsidTr="00822AE4">
        <w:tc>
          <w:tcPr>
            <w:tcW w:w="4495" w:type="dxa"/>
          </w:tcPr>
          <w:p w14:paraId="2855DFEA" w14:textId="36335D87" w:rsidR="00822AE4" w:rsidRPr="0061104A" w:rsidRDefault="00D52529" w:rsidP="0070597E">
            <w:pPr>
              <w:jc w:val="center"/>
              <w:rPr>
                <w:rFonts w:ascii="Times New Roman" w:hAnsi="Times New Roman"/>
                <w:sz w:val="24"/>
                <w:szCs w:val="24"/>
              </w:rPr>
            </w:pPr>
            <w:r w:rsidRPr="0061104A">
              <w:rPr>
                <w:rFonts w:ascii="Times New Roman" w:hAnsi="Times New Roman"/>
                <w:sz w:val="24"/>
                <w:szCs w:val="24"/>
              </w:rPr>
              <w:t>Iepirkuma 1.kategorijā</w:t>
            </w:r>
          </w:p>
        </w:tc>
        <w:tc>
          <w:tcPr>
            <w:tcW w:w="4495" w:type="dxa"/>
          </w:tcPr>
          <w:p w14:paraId="017BE6A8" w14:textId="77777777" w:rsidR="00822AE4" w:rsidRPr="0061104A" w:rsidRDefault="00822AE4" w:rsidP="0070597E">
            <w:pPr>
              <w:jc w:val="center"/>
              <w:rPr>
                <w:rFonts w:ascii="Times New Roman" w:hAnsi="Times New Roman"/>
                <w:sz w:val="24"/>
                <w:szCs w:val="24"/>
              </w:rPr>
            </w:pPr>
          </w:p>
        </w:tc>
      </w:tr>
      <w:tr w:rsidR="0062027C" w:rsidRPr="0061104A" w14:paraId="383C448C" w14:textId="77777777" w:rsidTr="00822AE4">
        <w:tc>
          <w:tcPr>
            <w:tcW w:w="4495" w:type="dxa"/>
          </w:tcPr>
          <w:p w14:paraId="563ACBC0" w14:textId="1AD20E06" w:rsidR="00822AE4" w:rsidRPr="0061104A" w:rsidRDefault="00D52529" w:rsidP="0070597E">
            <w:pPr>
              <w:jc w:val="center"/>
              <w:rPr>
                <w:rFonts w:ascii="Times New Roman" w:hAnsi="Times New Roman"/>
                <w:sz w:val="24"/>
                <w:szCs w:val="24"/>
              </w:rPr>
            </w:pPr>
            <w:r w:rsidRPr="0061104A">
              <w:rPr>
                <w:rFonts w:ascii="Times New Roman" w:hAnsi="Times New Roman"/>
                <w:sz w:val="24"/>
                <w:szCs w:val="24"/>
              </w:rPr>
              <w:t>Iepirkuma 2.kategorijā</w:t>
            </w:r>
          </w:p>
        </w:tc>
        <w:tc>
          <w:tcPr>
            <w:tcW w:w="4495" w:type="dxa"/>
          </w:tcPr>
          <w:p w14:paraId="28A760E0" w14:textId="77777777" w:rsidR="00822AE4" w:rsidRPr="0061104A" w:rsidRDefault="00822AE4" w:rsidP="0070597E">
            <w:pPr>
              <w:jc w:val="center"/>
              <w:rPr>
                <w:rFonts w:ascii="Times New Roman" w:hAnsi="Times New Roman"/>
                <w:sz w:val="24"/>
                <w:szCs w:val="24"/>
              </w:rPr>
            </w:pPr>
          </w:p>
        </w:tc>
      </w:tr>
    </w:tbl>
    <w:p w14:paraId="0F6E3A85" w14:textId="77777777" w:rsidR="00B449A3" w:rsidRPr="0061104A" w:rsidRDefault="00B449A3" w:rsidP="00B449A3">
      <w:pPr>
        <w:suppressAutoHyphens w:val="0"/>
        <w:autoSpaceDN/>
        <w:spacing w:after="0"/>
        <w:ind w:left="284"/>
        <w:jc w:val="both"/>
        <w:textAlignment w:val="auto"/>
        <w:rPr>
          <w:rFonts w:ascii="Times New Roman" w:eastAsia="Times New Roman" w:hAnsi="Times New Roman"/>
          <w:kern w:val="56"/>
          <w:sz w:val="24"/>
          <w:szCs w:val="24"/>
        </w:rPr>
      </w:pPr>
    </w:p>
    <w:p w14:paraId="0B83E12E" w14:textId="322D6914" w:rsidR="0062093C" w:rsidRPr="0061104A" w:rsidRDefault="0062093C" w:rsidP="007B75E4">
      <w:pPr>
        <w:numPr>
          <w:ilvl w:val="0"/>
          <w:numId w:val="11"/>
        </w:numPr>
        <w:suppressAutoHyphens w:val="0"/>
        <w:autoSpaceDN/>
        <w:spacing w:after="0"/>
        <w:ind w:left="284" w:hanging="284"/>
        <w:jc w:val="both"/>
        <w:textAlignment w:val="auto"/>
        <w:rPr>
          <w:rFonts w:ascii="Times New Roman" w:eastAsia="Times New Roman" w:hAnsi="Times New Roman"/>
          <w:kern w:val="56"/>
          <w:sz w:val="24"/>
          <w:szCs w:val="24"/>
        </w:rPr>
      </w:pPr>
      <w:r w:rsidRPr="0061104A">
        <w:rPr>
          <w:rFonts w:ascii="Times New Roman" w:eastAsia="Times New Roman" w:hAnsi="Times New Roman"/>
          <w:kern w:val="56"/>
          <w:sz w:val="24"/>
          <w:szCs w:val="24"/>
        </w:rPr>
        <w:t xml:space="preserve">nekādā veidā nav ieinteresēts nevienā citā pieteikumā un/vai piedāvājumā un nepiedalās nevienā citā pieteikumā un/vai piedāvājumā, kā arī nav veicis jebkādas konkurenci ierobežojošas darbības saistībā ar kādu citu pieteikumu un/vai piedāvājumu, kas iesniegts vai tiks iesniegts šajā konkursā vai </w:t>
      </w:r>
      <w:r w:rsidR="00CD0D32" w:rsidRPr="0061104A">
        <w:rPr>
          <w:rFonts w:ascii="Times New Roman" w:eastAsia="Times New Roman" w:hAnsi="Times New Roman"/>
          <w:kern w:val="56"/>
          <w:sz w:val="24"/>
          <w:szCs w:val="24"/>
        </w:rPr>
        <w:t>DIS</w:t>
      </w:r>
      <w:r w:rsidRPr="0061104A">
        <w:rPr>
          <w:rFonts w:ascii="Times New Roman" w:eastAsia="Times New Roman" w:hAnsi="Times New Roman"/>
          <w:kern w:val="56"/>
          <w:sz w:val="24"/>
          <w:szCs w:val="24"/>
        </w:rPr>
        <w:t xml:space="preserve"> ietvaros;</w:t>
      </w:r>
    </w:p>
    <w:p w14:paraId="5D6256C2" w14:textId="77777777" w:rsidR="0062093C" w:rsidRPr="0061104A" w:rsidRDefault="0062093C" w:rsidP="007B75E4">
      <w:pPr>
        <w:numPr>
          <w:ilvl w:val="0"/>
          <w:numId w:val="11"/>
        </w:numPr>
        <w:suppressAutoHyphens w:val="0"/>
        <w:autoSpaceDN/>
        <w:spacing w:after="0"/>
        <w:ind w:left="284" w:hanging="284"/>
        <w:jc w:val="both"/>
        <w:textAlignment w:val="auto"/>
        <w:rPr>
          <w:rFonts w:ascii="Times New Roman" w:eastAsia="Times New Roman" w:hAnsi="Times New Roman"/>
          <w:kern w:val="56"/>
          <w:sz w:val="24"/>
          <w:szCs w:val="24"/>
        </w:rPr>
      </w:pPr>
      <w:r w:rsidRPr="0061104A">
        <w:rPr>
          <w:rFonts w:ascii="Times New Roman" w:eastAsia="Times New Roman" w:hAnsi="Times New Roman"/>
          <w:kern w:val="56"/>
          <w:sz w:val="24"/>
          <w:szCs w:val="24"/>
        </w:rPr>
        <w:t>tā pieteikumā iekļautā informācija un dokumenti ir pilnīgi un patiesi;</w:t>
      </w:r>
    </w:p>
    <w:p w14:paraId="20A74165" w14:textId="77777777" w:rsidR="0062093C" w:rsidRPr="0061104A" w:rsidRDefault="0062093C" w:rsidP="007B75E4">
      <w:pPr>
        <w:numPr>
          <w:ilvl w:val="0"/>
          <w:numId w:val="11"/>
        </w:numPr>
        <w:suppressAutoHyphens w:val="0"/>
        <w:autoSpaceDN/>
        <w:spacing w:after="0"/>
        <w:ind w:left="284" w:hanging="284"/>
        <w:jc w:val="both"/>
        <w:textAlignment w:val="auto"/>
        <w:rPr>
          <w:rFonts w:ascii="Times New Roman" w:eastAsia="Times New Roman" w:hAnsi="Times New Roman"/>
          <w:kern w:val="56"/>
          <w:sz w:val="24"/>
          <w:szCs w:val="24"/>
        </w:rPr>
      </w:pPr>
      <w:r w:rsidRPr="0061104A">
        <w:rPr>
          <w:rFonts w:ascii="Times New Roman" w:eastAsia="Times New Roman" w:hAnsi="Times New Roman"/>
          <w:kern w:val="56"/>
          <w:sz w:val="24"/>
          <w:szCs w:val="24"/>
        </w:rPr>
        <w:lastRenderedPageBreak/>
        <w:t>ir iepazinies ar visiem šā konkursa nolikuma dokumentiem, to skaidrojumiem, grozījumiem un papildinājumiem un tam ir pilnībā saprotami konkursa nosacījumi un prasības;</w:t>
      </w:r>
    </w:p>
    <w:p w14:paraId="4B848F44" w14:textId="3DA6262E" w:rsidR="0062093C" w:rsidRPr="0061104A" w:rsidRDefault="0062093C" w:rsidP="007B75E4">
      <w:pPr>
        <w:numPr>
          <w:ilvl w:val="0"/>
          <w:numId w:val="11"/>
        </w:numPr>
        <w:suppressAutoHyphens w:val="0"/>
        <w:autoSpaceDN/>
        <w:spacing w:after="0"/>
        <w:ind w:left="284" w:hanging="284"/>
        <w:jc w:val="both"/>
        <w:textAlignment w:val="auto"/>
        <w:rPr>
          <w:rFonts w:ascii="Times New Roman" w:eastAsia="Times New Roman" w:hAnsi="Times New Roman"/>
          <w:kern w:val="56"/>
          <w:sz w:val="24"/>
          <w:szCs w:val="24"/>
        </w:rPr>
      </w:pPr>
      <w:r w:rsidRPr="0061104A">
        <w:rPr>
          <w:rFonts w:ascii="Times New Roman" w:eastAsia="Times New Roman" w:hAnsi="Times New Roman"/>
          <w:kern w:val="56"/>
          <w:sz w:val="24"/>
          <w:szCs w:val="24"/>
        </w:rPr>
        <w:t>uz to neattiecas neviens no Publisko iepirkumu likuma (ciktāl minētās likuma normas šajā iepirkuma procedūrā ir piemērojamas) 42. panta</w:t>
      </w:r>
      <w:r w:rsidRPr="0061104A">
        <w:rPr>
          <w:rFonts w:ascii="Times New Roman" w:eastAsia="Times New Roman" w:hAnsi="Times New Roman"/>
          <w:kern w:val="56"/>
          <w:sz w:val="24"/>
          <w:szCs w:val="24"/>
        </w:rPr>
        <w:tab/>
        <w:t>pirm</w:t>
      </w:r>
      <w:r w:rsidR="006F447C" w:rsidRPr="0061104A">
        <w:rPr>
          <w:rFonts w:ascii="Times New Roman" w:eastAsia="Times New Roman" w:hAnsi="Times New Roman"/>
          <w:kern w:val="56"/>
          <w:sz w:val="24"/>
          <w:szCs w:val="24"/>
        </w:rPr>
        <w:t>ajā</w:t>
      </w:r>
      <w:r w:rsidRPr="0061104A">
        <w:rPr>
          <w:rFonts w:ascii="Times New Roman" w:eastAsia="Times New Roman" w:hAnsi="Times New Roman"/>
          <w:kern w:val="56"/>
          <w:sz w:val="24"/>
          <w:szCs w:val="24"/>
        </w:rPr>
        <w:t xml:space="preserve"> daļ</w:t>
      </w:r>
      <w:r w:rsidR="006F447C" w:rsidRPr="0061104A">
        <w:rPr>
          <w:rFonts w:ascii="Times New Roman" w:eastAsia="Times New Roman" w:hAnsi="Times New Roman"/>
          <w:kern w:val="56"/>
          <w:sz w:val="24"/>
          <w:szCs w:val="24"/>
        </w:rPr>
        <w:t>ā</w:t>
      </w:r>
      <w:r w:rsidRPr="0061104A">
        <w:rPr>
          <w:rFonts w:ascii="Times New Roman" w:eastAsia="Times New Roman" w:hAnsi="Times New Roman"/>
          <w:kern w:val="56"/>
          <w:sz w:val="24"/>
          <w:szCs w:val="24"/>
        </w:rPr>
        <w:t xml:space="preserve"> noteiktajiem </w:t>
      </w:r>
      <w:r w:rsidR="00022755" w:rsidRPr="0061104A">
        <w:rPr>
          <w:rFonts w:ascii="Times New Roman" w:eastAsia="Times New Roman" w:hAnsi="Times New Roman"/>
          <w:kern w:val="56"/>
          <w:sz w:val="24"/>
          <w:szCs w:val="24"/>
        </w:rPr>
        <w:t xml:space="preserve">Kandidātu </w:t>
      </w:r>
      <w:r w:rsidRPr="0061104A">
        <w:rPr>
          <w:rFonts w:ascii="Times New Roman" w:eastAsia="Times New Roman" w:hAnsi="Times New Roman"/>
          <w:kern w:val="56"/>
          <w:sz w:val="24"/>
          <w:szCs w:val="24"/>
        </w:rPr>
        <w:t>izslēgšanas gadījumiem;</w:t>
      </w:r>
    </w:p>
    <w:p w14:paraId="3778F9CC" w14:textId="50EE3423" w:rsidR="0062093C" w:rsidRPr="0061104A" w:rsidRDefault="0062093C" w:rsidP="0062093C">
      <w:pPr>
        <w:suppressAutoHyphens w:val="0"/>
        <w:autoSpaceDN/>
        <w:spacing w:after="0"/>
        <w:ind w:left="284"/>
        <w:jc w:val="both"/>
        <w:textAlignment w:val="auto"/>
        <w:rPr>
          <w:rFonts w:ascii="Times New Roman" w:eastAsia="Times New Roman" w:hAnsi="Times New Roman"/>
          <w:kern w:val="56"/>
          <w:sz w:val="24"/>
          <w:szCs w:val="24"/>
          <w:highlight w:val="yellow"/>
        </w:rPr>
      </w:pPr>
      <w:r w:rsidRPr="0061104A">
        <w:rPr>
          <w:rFonts w:ascii="Times New Roman" w:eastAsia="Times New Roman" w:hAnsi="Times New Roman"/>
          <w:kern w:val="56"/>
          <w:sz w:val="24"/>
          <w:szCs w:val="24"/>
        </w:rPr>
        <w:t>Izslēgšanas gadījumi netiek piemēroti, ja ir iestājies kāds no Publisko iepirkumu likuma 42. panta trešajā vai ceturtajā daļā noteiktajiem pretendentu neizslēgšanas nosacījumiem;</w:t>
      </w:r>
    </w:p>
    <w:p w14:paraId="3713D5A3" w14:textId="313E6637" w:rsidR="0062093C" w:rsidRPr="0061104A" w:rsidRDefault="0062093C" w:rsidP="007B75E4">
      <w:pPr>
        <w:numPr>
          <w:ilvl w:val="0"/>
          <w:numId w:val="11"/>
        </w:numPr>
        <w:suppressAutoHyphens w:val="0"/>
        <w:autoSpaceDN/>
        <w:spacing w:after="0"/>
        <w:ind w:left="284" w:hanging="284"/>
        <w:jc w:val="both"/>
        <w:textAlignment w:val="auto"/>
        <w:rPr>
          <w:rFonts w:ascii="Times New Roman" w:eastAsia="Times New Roman" w:hAnsi="Times New Roman"/>
          <w:kern w:val="56"/>
          <w:sz w:val="24"/>
          <w:szCs w:val="24"/>
        </w:rPr>
      </w:pPr>
      <w:r w:rsidRPr="0061104A">
        <w:rPr>
          <w:rFonts w:ascii="Times New Roman" w:eastAsia="Times New Roman" w:hAnsi="Times New Roman"/>
          <w:kern w:val="56"/>
          <w:sz w:val="24"/>
          <w:szCs w:val="24"/>
        </w:rPr>
        <w:t xml:space="preserve">visi </w:t>
      </w:r>
      <w:r w:rsidR="00E1507A" w:rsidRPr="0061104A">
        <w:rPr>
          <w:rFonts w:ascii="Times New Roman" w:eastAsia="Times New Roman" w:hAnsi="Times New Roman"/>
          <w:kern w:val="56"/>
          <w:sz w:val="24"/>
          <w:szCs w:val="24"/>
        </w:rPr>
        <w:t>K</w:t>
      </w:r>
      <w:r w:rsidRPr="0061104A">
        <w:rPr>
          <w:rFonts w:ascii="Times New Roman" w:eastAsia="Times New Roman" w:hAnsi="Times New Roman"/>
          <w:kern w:val="56"/>
          <w:sz w:val="24"/>
          <w:szCs w:val="24"/>
        </w:rPr>
        <w:t xml:space="preserve">andidāta iesniegtie pieteikumā esošie dokumenti ir pieteikuma neatņemama un </w:t>
      </w:r>
      <w:r w:rsidRPr="0061104A">
        <w:rPr>
          <w:rFonts w:ascii="Times New Roman" w:eastAsia="MS Mincho" w:hAnsi="Times New Roman"/>
          <w:kern w:val="56"/>
          <w:sz w:val="24"/>
          <w:szCs w:val="24"/>
        </w:rPr>
        <w:t>Kandidātam</w:t>
      </w:r>
      <w:r w:rsidRPr="0061104A">
        <w:rPr>
          <w:rFonts w:ascii="Times New Roman" w:eastAsia="Times New Roman" w:hAnsi="Times New Roman"/>
          <w:kern w:val="56"/>
          <w:sz w:val="24"/>
          <w:szCs w:val="24"/>
        </w:rPr>
        <w:t xml:space="preserve"> saistoša šā pieteikuma sastāvdaļa;</w:t>
      </w:r>
    </w:p>
    <w:p w14:paraId="0EF78F7B" w14:textId="7B1F4010" w:rsidR="0062093C" w:rsidRPr="0061104A" w:rsidRDefault="0062093C" w:rsidP="007B75E4">
      <w:pPr>
        <w:numPr>
          <w:ilvl w:val="0"/>
          <w:numId w:val="11"/>
        </w:numPr>
        <w:suppressAutoHyphens w:val="0"/>
        <w:autoSpaceDN/>
        <w:spacing w:after="0"/>
        <w:ind w:left="284" w:hanging="284"/>
        <w:jc w:val="both"/>
        <w:textAlignment w:val="auto"/>
        <w:rPr>
          <w:rFonts w:ascii="Times New Roman" w:eastAsia="Times New Roman" w:hAnsi="Times New Roman"/>
          <w:kern w:val="56"/>
          <w:sz w:val="24"/>
          <w:szCs w:val="24"/>
        </w:rPr>
      </w:pPr>
      <w:r w:rsidRPr="0061104A">
        <w:rPr>
          <w:rFonts w:ascii="Times New Roman" w:eastAsia="Times New Roman" w:hAnsi="Times New Roman"/>
          <w:kern w:val="56"/>
          <w:sz w:val="24"/>
          <w:szCs w:val="24"/>
        </w:rPr>
        <w:t xml:space="preserve">piekrīt tikt iekļauts </w:t>
      </w:r>
      <w:r w:rsidR="00B604CE" w:rsidRPr="0061104A">
        <w:rPr>
          <w:rFonts w:ascii="Times New Roman" w:eastAsia="Times New Roman" w:hAnsi="Times New Roman"/>
          <w:kern w:val="56"/>
          <w:sz w:val="24"/>
          <w:szCs w:val="24"/>
        </w:rPr>
        <w:t>DIS</w:t>
      </w:r>
      <w:r w:rsidRPr="0061104A">
        <w:rPr>
          <w:rFonts w:ascii="Times New Roman" w:eastAsia="Times New Roman" w:hAnsi="Times New Roman"/>
          <w:kern w:val="56"/>
          <w:sz w:val="24"/>
          <w:szCs w:val="24"/>
        </w:rPr>
        <w:t xml:space="preserve"> un iekļaušanas gadījumā pēc attiecīga uzaicinājuma saņemšanas, apņemas iesniegt piedāvājumu (-s) atbilstoši Iepirkumā DIS ietvaros Pircēja noteiktajām prasībām;</w:t>
      </w:r>
    </w:p>
    <w:p w14:paraId="4A481D2D" w14:textId="5482275E" w:rsidR="0062093C" w:rsidRPr="0061104A" w:rsidRDefault="0062093C" w:rsidP="007B75E4">
      <w:pPr>
        <w:numPr>
          <w:ilvl w:val="0"/>
          <w:numId w:val="11"/>
        </w:numPr>
        <w:suppressAutoHyphens w:val="0"/>
        <w:autoSpaceDN/>
        <w:spacing w:after="0"/>
        <w:ind w:left="284" w:hanging="284"/>
        <w:jc w:val="both"/>
        <w:textAlignment w:val="auto"/>
        <w:rPr>
          <w:rFonts w:ascii="Times New Roman" w:eastAsia="Times New Roman" w:hAnsi="Times New Roman"/>
          <w:kern w:val="56"/>
          <w:sz w:val="24"/>
          <w:szCs w:val="24"/>
        </w:rPr>
      </w:pPr>
      <w:r w:rsidRPr="0061104A">
        <w:rPr>
          <w:rFonts w:ascii="Times New Roman" w:eastAsia="Times New Roman" w:hAnsi="Times New Roman"/>
          <w:kern w:val="56"/>
          <w:sz w:val="24"/>
          <w:szCs w:val="24"/>
        </w:rPr>
        <w:t xml:space="preserve">ir iepazinies, piekrīt un apņemas ievērot </w:t>
      </w:r>
      <w:r w:rsidR="00CD0D32" w:rsidRPr="0061104A">
        <w:rPr>
          <w:rFonts w:ascii="Times New Roman" w:eastAsia="Times New Roman" w:hAnsi="Times New Roman"/>
          <w:kern w:val="56"/>
          <w:sz w:val="24"/>
          <w:szCs w:val="24"/>
        </w:rPr>
        <w:t>DIS</w:t>
      </w:r>
      <w:r w:rsidRPr="0061104A">
        <w:rPr>
          <w:rFonts w:ascii="Times New Roman" w:eastAsia="Times New Roman" w:hAnsi="Times New Roman"/>
          <w:kern w:val="56"/>
          <w:sz w:val="24"/>
          <w:szCs w:val="24"/>
        </w:rPr>
        <w:t xml:space="preserve"> darbības noteikumus gadījumā, ja tiks iekļauts </w:t>
      </w:r>
      <w:r w:rsidR="00A86709" w:rsidRPr="0061104A">
        <w:rPr>
          <w:rFonts w:ascii="Times New Roman" w:eastAsia="Times New Roman" w:hAnsi="Times New Roman"/>
          <w:kern w:val="56"/>
          <w:sz w:val="24"/>
          <w:szCs w:val="24"/>
        </w:rPr>
        <w:t xml:space="preserve">DIS </w:t>
      </w:r>
      <w:r w:rsidRPr="0061104A">
        <w:rPr>
          <w:rFonts w:ascii="Times New Roman" w:eastAsia="Times New Roman" w:hAnsi="Times New Roman"/>
          <w:kern w:val="56"/>
          <w:sz w:val="24"/>
          <w:szCs w:val="24"/>
        </w:rPr>
        <w:t>, kļūstot par DIS dalībnieku;</w:t>
      </w:r>
    </w:p>
    <w:p w14:paraId="4B9429BA" w14:textId="6807654E" w:rsidR="0062093C" w:rsidRPr="0061104A" w:rsidRDefault="0062093C" w:rsidP="007B75E4">
      <w:pPr>
        <w:numPr>
          <w:ilvl w:val="0"/>
          <w:numId w:val="11"/>
        </w:numPr>
        <w:suppressAutoHyphens w:val="0"/>
        <w:autoSpaceDN/>
        <w:spacing w:after="0"/>
        <w:ind w:left="284" w:hanging="284"/>
        <w:jc w:val="both"/>
        <w:textAlignment w:val="auto"/>
        <w:rPr>
          <w:rFonts w:ascii="Times New Roman" w:eastAsia="Times New Roman" w:hAnsi="Times New Roman"/>
          <w:kern w:val="56"/>
          <w:sz w:val="24"/>
          <w:szCs w:val="24"/>
        </w:rPr>
      </w:pPr>
      <w:r w:rsidRPr="0061104A">
        <w:rPr>
          <w:rFonts w:ascii="Times New Roman" w:eastAsia="Times New Roman" w:hAnsi="Times New Roman"/>
          <w:kern w:val="56"/>
          <w:sz w:val="24"/>
          <w:szCs w:val="24"/>
        </w:rPr>
        <w:t xml:space="preserve">piekrīt saņemt ar elektronisko parakstu parakstītus dokumentus uz oficiālo elektronisko adresi (e-adresi) vai E-iepirkumu sistēmas reģistrētā dalībnieka sistēmā norādīto e-pasta adresi iepirkuma procedūras norises, </w:t>
      </w:r>
      <w:r w:rsidR="00CD0D32" w:rsidRPr="0061104A">
        <w:rPr>
          <w:rFonts w:ascii="Times New Roman" w:eastAsia="Times New Roman" w:hAnsi="Times New Roman"/>
          <w:kern w:val="56"/>
          <w:sz w:val="24"/>
          <w:szCs w:val="24"/>
        </w:rPr>
        <w:t>DIS</w:t>
      </w:r>
      <w:r w:rsidRPr="0061104A">
        <w:rPr>
          <w:rFonts w:ascii="Times New Roman" w:eastAsia="Times New Roman" w:hAnsi="Times New Roman"/>
          <w:kern w:val="56"/>
          <w:sz w:val="24"/>
          <w:szCs w:val="24"/>
        </w:rPr>
        <w:t xml:space="preserve"> un iepirkuma līguma (no tā izrietošo saistību) darbības laikā;</w:t>
      </w:r>
    </w:p>
    <w:p w14:paraId="7B090CB8" w14:textId="77777777" w:rsidR="0062093C" w:rsidRPr="0061104A" w:rsidRDefault="0062093C" w:rsidP="007B75E4">
      <w:pPr>
        <w:numPr>
          <w:ilvl w:val="0"/>
          <w:numId w:val="11"/>
        </w:numPr>
        <w:tabs>
          <w:tab w:val="num" w:pos="284"/>
        </w:tabs>
        <w:suppressAutoHyphens w:val="0"/>
        <w:autoSpaceDN/>
        <w:spacing w:after="0"/>
        <w:ind w:left="284" w:hanging="284"/>
        <w:jc w:val="both"/>
        <w:textAlignment w:val="auto"/>
        <w:rPr>
          <w:rFonts w:ascii="Times New Roman" w:eastAsia="Times New Roman" w:hAnsi="Times New Roman"/>
          <w:kern w:val="56"/>
          <w:sz w:val="24"/>
          <w:szCs w:val="24"/>
        </w:rPr>
      </w:pPr>
      <w:r w:rsidRPr="0061104A">
        <w:rPr>
          <w:rFonts w:ascii="Times New Roman" w:eastAsia="Times New Roman" w:hAnsi="Times New Roman"/>
          <w:kern w:val="56"/>
          <w:sz w:val="24"/>
          <w:szCs w:val="24"/>
        </w:rPr>
        <w:t>ir iepazinies ar Elektronisko iepirkumu sistēmas privātuma politikas noteikumiem un atzīst tos sev par saistošiem.</w:t>
      </w:r>
    </w:p>
    <w:p w14:paraId="70B400AD" w14:textId="6C14831E" w:rsidR="0062093C" w:rsidRPr="0061104A" w:rsidRDefault="00DA1DA2" w:rsidP="007B75E4">
      <w:pPr>
        <w:numPr>
          <w:ilvl w:val="0"/>
          <w:numId w:val="11"/>
        </w:numPr>
        <w:tabs>
          <w:tab w:val="num" w:pos="284"/>
        </w:tabs>
        <w:suppressAutoHyphens w:val="0"/>
        <w:autoSpaceDN/>
        <w:spacing w:after="0"/>
        <w:ind w:left="284" w:hanging="284"/>
        <w:jc w:val="both"/>
        <w:textAlignment w:val="auto"/>
        <w:rPr>
          <w:rFonts w:ascii="Times New Roman" w:eastAsia="Times New Roman" w:hAnsi="Times New Roman"/>
          <w:kern w:val="56"/>
          <w:sz w:val="24"/>
          <w:szCs w:val="24"/>
        </w:rPr>
      </w:pPr>
      <w:r w:rsidRPr="0061104A">
        <w:rPr>
          <w:rFonts w:ascii="Times New Roman" w:hAnsi="Times New Roman"/>
          <w:sz w:val="24"/>
          <w:szCs w:val="24"/>
        </w:rPr>
        <w:t xml:space="preserve">apliecina, ka </w:t>
      </w:r>
      <w:r w:rsidR="00B04149" w:rsidRPr="0061104A">
        <w:rPr>
          <w:rFonts w:ascii="Times New Roman" w:hAnsi="Times New Roman"/>
          <w:sz w:val="24"/>
          <w:szCs w:val="24"/>
        </w:rPr>
        <w:t>Kandidāts</w:t>
      </w:r>
      <w:r w:rsidRPr="0061104A">
        <w:rPr>
          <w:rFonts w:ascii="Times New Roman" w:hAnsi="Times New Roman"/>
          <w:sz w:val="24"/>
          <w:szCs w:val="24"/>
        </w:rPr>
        <w:t xml:space="preserve"> rīcībā ir nepieciešamie finanšu, tehnoloģiskie un cilvēkresursu apjomi un kapacitāte, lai nodrošinātu </w:t>
      </w:r>
      <w:r w:rsidR="005443B6" w:rsidRPr="0061104A">
        <w:rPr>
          <w:rFonts w:ascii="Times New Roman" w:hAnsi="Times New Roman"/>
          <w:sz w:val="24"/>
          <w:szCs w:val="24"/>
        </w:rPr>
        <w:t>elektroenerģijas piegādi</w:t>
      </w:r>
      <w:r w:rsidR="00CE799E" w:rsidRPr="0061104A">
        <w:rPr>
          <w:rFonts w:ascii="Times New Roman" w:hAnsi="Times New Roman"/>
          <w:sz w:val="24"/>
          <w:szCs w:val="24"/>
        </w:rPr>
        <w:t xml:space="preserve"> </w:t>
      </w:r>
      <w:r w:rsidRPr="0061104A">
        <w:rPr>
          <w:rFonts w:ascii="Times New Roman" w:hAnsi="Times New Roman"/>
          <w:sz w:val="24"/>
          <w:szCs w:val="24"/>
        </w:rPr>
        <w:t>solītajos termiņos un teicamā kvalitātē</w:t>
      </w:r>
      <w:r w:rsidR="00D506B7" w:rsidRPr="0061104A">
        <w:rPr>
          <w:rFonts w:ascii="Times New Roman" w:hAnsi="Times New Roman"/>
          <w:sz w:val="24"/>
          <w:szCs w:val="24"/>
        </w:rPr>
        <w:t xml:space="preserve"> (Nolikuma </w:t>
      </w:r>
      <w:r w:rsidR="00950C69" w:rsidRPr="0061104A">
        <w:rPr>
          <w:rFonts w:ascii="Times New Roman" w:hAnsi="Times New Roman"/>
          <w:sz w:val="24"/>
          <w:szCs w:val="24"/>
        </w:rPr>
        <w:t>2</w:t>
      </w:r>
      <w:r w:rsidR="00D506B7" w:rsidRPr="0061104A">
        <w:rPr>
          <w:rFonts w:ascii="Times New Roman" w:hAnsi="Times New Roman"/>
          <w:sz w:val="24"/>
          <w:szCs w:val="24"/>
        </w:rPr>
        <w:t>.</w:t>
      </w:r>
      <w:r w:rsidR="009642FB" w:rsidRPr="0061104A">
        <w:rPr>
          <w:rFonts w:ascii="Times New Roman" w:hAnsi="Times New Roman"/>
          <w:sz w:val="24"/>
          <w:szCs w:val="24"/>
        </w:rPr>
        <w:t>2</w:t>
      </w:r>
      <w:r w:rsidR="00D506B7" w:rsidRPr="0061104A">
        <w:rPr>
          <w:rFonts w:ascii="Times New Roman" w:hAnsi="Times New Roman"/>
          <w:sz w:val="24"/>
          <w:szCs w:val="24"/>
        </w:rPr>
        <w:t>.punkts);</w:t>
      </w:r>
    </w:p>
    <w:p w14:paraId="69F6F787" w14:textId="3813B322" w:rsidR="009642FB" w:rsidRPr="0061104A" w:rsidRDefault="009642FB" w:rsidP="007B75E4">
      <w:pPr>
        <w:numPr>
          <w:ilvl w:val="0"/>
          <w:numId w:val="11"/>
        </w:numPr>
        <w:tabs>
          <w:tab w:val="num" w:pos="284"/>
        </w:tabs>
        <w:suppressAutoHyphens w:val="0"/>
        <w:autoSpaceDN/>
        <w:spacing w:after="0"/>
        <w:ind w:left="284" w:hanging="284"/>
        <w:jc w:val="both"/>
        <w:textAlignment w:val="auto"/>
        <w:rPr>
          <w:rFonts w:ascii="Times New Roman" w:eastAsia="Times New Roman" w:hAnsi="Times New Roman"/>
          <w:kern w:val="56"/>
          <w:sz w:val="24"/>
          <w:szCs w:val="24"/>
        </w:rPr>
      </w:pPr>
      <w:r w:rsidRPr="0061104A">
        <w:rPr>
          <w:rFonts w:ascii="Times New Roman" w:hAnsi="Times New Roman"/>
          <w:sz w:val="24"/>
          <w:szCs w:val="24"/>
        </w:rPr>
        <w:t xml:space="preserve">apliecina, </w:t>
      </w:r>
      <w:r w:rsidRPr="0061104A">
        <w:rPr>
          <w:rFonts w:ascii="Times New Roman" w:hAnsi="Times New Roman"/>
          <w:sz w:val="24"/>
          <w:szCs w:val="24"/>
          <w:lang w:eastAsia="lv-LV"/>
        </w:rPr>
        <w:t>ka saskaņā ar Elektroenerģijas tirgus likumu ir tiesīgs nodarboties ar elektroenerģijas tirdzniecību Latvijas Republikas teritorijā un ir reģistrējies Latvijas Republikas Elektroenerģijas tirgotāju reģistrā (Nolikuma 2.3.punkts)</w:t>
      </w:r>
      <w:r w:rsidR="003C2012" w:rsidRPr="0061104A">
        <w:rPr>
          <w:rFonts w:ascii="Times New Roman" w:hAnsi="Times New Roman"/>
          <w:sz w:val="24"/>
          <w:szCs w:val="24"/>
          <w:lang w:eastAsia="lv-LV"/>
        </w:rPr>
        <w:t>.</w:t>
      </w:r>
    </w:p>
    <w:p w14:paraId="66CBE6D5" w14:textId="77777777" w:rsidR="00076F9E" w:rsidRPr="0061104A" w:rsidRDefault="00076F9E" w:rsidP="00076F9E">
      <w:pPr>
        <w:suppressAutoHyphens w:val="0"/>
        <w:autoSpaceDN/>
        <w:spacing w:after="0"/>
        <w:ind w:left="284"/>
        <w:jc w:val="both"/>
        <w:textAlignment w:val="auto"/>
        <w:rPr>
          <w:rFonts w:ascii="Times New Roman" w:eastAsia="Times New Roman" w:hAnsi="Times New Roman"/>
          <w:kern w:val="56"/>
          <w:sz w:val="24"/>
          <w:szCs w:val="24"/>
        </w:rPr>
      </w:pPr>
    </w:p>
    <w:p w14:paraId="3F7B025C" w14:textId="77777777" w:rsidR="00E57C84" w:rsidRPr="0061104A" w:rsidRDefault="00E57C84" w:rsidP="00A85A70">
      <w:pPr>
        <w:spacing w:after="0"/>
        <w:jc w:val="both"/>
        <w:rPr>
          <w:rFonts w:ascii="Times New Roman" w:hAnsi="Times New Roman"/>
          <w:sz w:val="24"/>
          <w:szCs w:val="24"/>
          <w:lang w:eastAsia="lv-LV"/>
        </w:rPr>
      </w:pPr>
    </w:p>
    <w:p w14:paraId="49EB13B9" w14:textId="245B0603" w:rsidR="009521CD" w:rsidRPr="0061104A" w:rsidRDefault="009521CD" w:rsidP="009521CD">
      <w:pPr>
        <w:jc w:val="both"/>
        <w:rPr>
          <w:sz w:val="24"/>
          <w:szCs w:val="24"/>
        </w:rPr>
      </w:pPr>
      <w:r w:rsidRPr="0061104A">
        <w:rPr>
          <w:rFonts w:ascii="Times New Roman" w:hAnsi="Times New Roman"/>
          <w:iCs/>
          <w:sz w:val="24"/>
          <w:szCs w:val="24"/>
        </w:rPr>
        <w:t xml:space="preserve">Pasūtītājs informē, ka iepirkuma procedūras </w:t>
      </w:r>
      <w:r w:rsidR="00E04DF9" w:rsidRPr="0061104A">
        <w:rPr>
          <w:rFonts w:ascii="Times New Roman" w:hAnsi="Times New Roman"/>
          <w:iCs/>
          <w:sz w:val="24"/>
          <w:szCs w:val="24"/>
        </w:rPr>
        <w:t xml:space="preserve">Kandidātu </w:t>
      </w:r>
      <w:r w:rsidRPr="0061104A">
        <w:rPr>
          <w:rFonts w:ascii="Times New Roman" w:hAnsi="Times New Roman"/>
          <w:iCs/>
          <w:sz w:val="24"/>
          <w:szCs w:val="24"/>
        </w:rPr>
        <w:t xml:space="preserve">atlases pieteikumos norādītie personas dati, tiks apstrādāti, lai nodrošinātu iepirkuma procedūras norisi un iesniegto </w:t>
      </w:r>
      <w:r w:rsidR="0023117B" w:rsidRPr="0061104A">
        <w:rPr>
          <w:rFonts w:ascii="Times New Roman" w:hAnsi="Times New Roman"/>
          <w:iCs/>
          <w:sz w:val="24"/>
          <w:szCs w:val="24"/>
        </w:rPr>
        <w:t xml:space="preserve">Kandidātu </w:t>
      </w:r>
      <w:r w:rsidRPr="0061104A">
        <w:rPr>
          <w:rFonts w:ascii="Times New Roman" w:hAnsi="Times New Roman"/>
          <w:iCs/>
          <w:sz w:val="24"/>
          <w:szCs w:val="24"/>
        </w:rPr>
        <w:t xml:space="preserve">atlases pieteikumu izvērtēšanu. Iepriekš minētās personas datu apstrādes pārzinis ir VAS “Valsts nekustamie īpašumi”, kontaktinformācija: Talejas iela 1, Rīga, LV-1026, e-pasts: </w:t>
      </w:r>
      <w:hyperlink r:id="rId14" w:history="1">
        <w:r w:rsidRPr="0061104A">
          <w:rPr>
            <w:rStyle w:val="Hyperlink"/>
            <w:rFonts w:ascii="Times New Roman" w:hAnsi="Times New Roman"/>
            <w:iCs/>
            <w:color w:val="auto"/>
            <w:sz w:val="24"/>
            <w:szCs w:val="24"/>
          </w:rPr>
          <w:t>vni@vni.lv</w:t>
        </w:r>
      </w:hyperlink>
      <w:r w:rsidRPr="0061104A">
        <w:rPr>
          <w:rFonts w:ascii="Times New Roman" w:hAnsi="Times New Roman"/>
          <w:iCs/>
          <w:sz w:val="24"/>
          <w:szCs w:val="24"/>
        </w:rPr>
        <w:t xml:space="preserve">. </w:t>
      </w:r>
    </w:p>
    <w:p w14:paraId="7E3271A2" w14:textId="77777777" w:rsidR="00A85A70" w:rsidRPr="0061104A" w:rsidRDefault="00A85A70" w:rsidP="00A85A70">
      <w:pPr>
        <w:spacing w:after="0"/>
        <w:jc w:val="both"/>
        <w:rPr>
          <w:rFonts w:ascii="Times New Roman" w:hAnsi="Times New Roman"/>
          <w:i/>
          <w:iCs/>
          <w:sz w:val="24"/>
          <w:szCs w:val="24"/>
          <w:lang w:eastAsia="lv-LV"/>
        </w:rPr>
      </w:pPr>
    </w:p>
    <w:p w14:paraId="08F0FDBF" w14:textId="77777777" w:rsidR="008F68EC" w:rsidRPr="0061104A" w:rsidRDefault="008F68EC">
      <w:pPr>
        <w:spacing w:after="0"/>
        <w:jc w:val="both"/>
        <w:rPr>
          <w:rFonts w:ascii="Times New Roman" w:hAnsi="Times New Roman"/>
          <w:sz w:val="24"/>
          <w:szCs w:val="24"/>
        </w:rPr>
      </w:pPr>
    </w:p>
    <w:p w14:paraId="4B96A6CC" w14:textId="1C790DBE" w:rsidR="005F53F6" w:rsidRPr="0061104A" w:rsidRDefault="000F1228" w:rsidP="0085369E">
      <w:pPr>
        <w:spacing w:after="0"/>
        <w:jc w:val="both"/>
        <w:rPr>
          <w:rFonts w:ascii="Times New Roman" w:hAnsi="Times New Roman"/>
          <w:sz w:val="24"/>
          <w:szCs w:val="24"/>
        </w:rPr>
      </w:pPr>
      <w:r w:rsidRPr="0061104A">
        <w:rPr>
          <w:rFonts w:ascii="Times New Roman" w:hAnsi="Times New Roman"/>
          <w:sz w:val="24"/>
          <w:szCs w:val="24"/>
        </w:rPr>
        <w:t>20</w:t>
      </w:r>
      <w:r w:rsidR="008E7756" w:rsidRPr="0061104A">
        <w:rPr>
          <w:rFonts w:ascii="Times New Roman" w:hAnsi="Times New Roman"/>
          <w:sz w:val="24"/>
          <w:szCs w:val="24"/>
        </w:rPr>
        <w:t>20</w:t>
      </w:r>
      <w:r w:rsidR="00DA1DA2" w:rsidRPr="0061104A">
        <w:rPr>
          <w:rFonts w:ascii="Times New Roman" w:hAnsi="Times New Roman"/>
          <w:sz w:val="24"/>
          <w:szCs w:val="24"/>
        </w:rPr>
        <w:t>.gada ___.____________</w:t>
      </w:r>
      <w:bookmarkStart w:id="24" w:name="_Hlk12018511"/>
      <w:bookmarkStart w:id="25" w:name="_Hlk15974490"/>
      <w:bookmarkEnd w:id="21"/>
    </w:p>
    <w:bookmarkEnd w:id="22"/>
    <w:p w14:paraId="36FEA1EE" w14:textId="77777777" w:rsidR="00052494" w:rsidRPr="0061104A" w:rsidRDefault="00052494">
      <w:pPr>
        <w:spacing w:after="0"/>
        <w:ind w:left="4255" w:firstLine="851"/>
        <w:jc w:val="right"/>
        <w:rPr>
          <w:rFonts w:ascii="Times New Roman" w:hAnsi="Times New Roman"/>
          <w:b/>
          <w:sz w:val="24"/>
          <w:szCs w:val="24"/>
        </w:rPr>
      </w:pPr>
    </w:p>
    <w:p w14:paraId="7A10ED85" w14:textId="77777777" w:rsidR="00052494" w:rsidRPr="0061104A" w:rsidRDefault="00052494">
      <w:pPr>
        <w:spacing w:after="0"/>
        <w:ind w:left="4255" w:firstLine="851"/>
        <w:jc w:val="right"/>
        <w:rPr>
          <w:rFonts w:ascii="Times New Roman" w:hAnsi="Times New Roman"/>
          <w:b/>
          <w:sz w:val="24"/>
          <w:szCs w:val="24"/>
        </w:rPr>
      </w:pPr>
    </w:p>
    <w:p w14:paraId="013E5B9F" w14:textId="77777777" w:rsidR="00052494" w:rsidRPr="0061104A" w:rsidRDefault="00052494">
      <w:pPr>
        <w:spacing w:after="0"/>
        <w:ind w:left="4255" w:firstLine="851"/>
        <w:jc w:val="right"/>
        <w:rPr>
          <w:rFonts w:ascii="Times New Roman" w:hAnsi="Times New Roman"/>
          <w:b/>
          <w:sz w:val="24"/>
          <w:szCs w:val="24"/>
        </w:rPr>
      </w:pPr>
    </w:p>
    <w:p w14:paraId="4B167901" w14:textId="77777777" w:rsidR="00052494" w:rsidRPr="0061104A" w:rsidRDefault="00052494">
      <w:pPr>
        <w:spacing w:after="0"/>
        <w:ind w:left="4255" w:firstLine="851"/>
        <w:jc w:val="right"/>
        <w:rPr>
          <w:rFonts w:ascii="Times New Roman" w:hAnsi="Times New Roman"/>
          <w:b/>
          <w:sz w:val="24"/>
          <w:szCs w:val="24"/>
        </w:rPr>
      </w:pPr>
    </w:p>
    <w:p w14:paraId="332316E5" w14:textId="77777777" w:rsidR="00052494" w:rsidRPr="0061104A" w:rsidRDefault="00052494">
      <w:pPr>
        <w:spacing w:after="0"/>
        <w:ind w:left="4255" w:firstLine="851"/>
        <w:jc w:val="right"/>
        <w:rPr>
          <w:rFonts w:ascii="Times New Roman" w:hAnsi="Times New Roman"/>
          <w:b/>
          <w:sz w:val="24"/>
          <w:szCs w:val="24"/>
        </w:rPr>
      </w:pPr>
    </w:p>
    <w:p w14:paraId="729C523D" w14:textId="758B0403" w:rsidR="00052494" w:rsidRPr="0061104A" w:rsidRDefault="00052494">
      <w:pPr>
        <w:spacing w:after="0"/>
        <w:ind w:left="4255" w:firstLine="851"/>
        <w:jc w:val="right"/>
        <w:rPr>
          <w:rFonts w:ascii="Times New Roman" w:hAnsi="Times New Roman"/>
          <w:b/>
          <w:sz w:val="24"/>
          <w:szCs w:val="24"/>
        </w:rPr>
      </w:pPr>
    </w:p>
    <w:p w14:paraId="7125DBD3" w14:textId="546F2DDB" w:rsidR="001805F8" w:rsidRPr="0061104A" w:rsidRDefault="001805F8">
      <w:pPr>
        <w:spacing w:after="0"/>
        <w:ind w:left="4255" w:firstLine="851"/>
        <w:jc w:val="right"/>
        <w:rPr>
          <w:rFonts w:ascii="Times New Roman" w:hAnsi="Times New Roman"/>
          <w:b/>
          <w:sz w:val="24"/>
          <w:szCs w:val="24"/>
        </w:rPr>
      </w:pPr>
    </w:p>
    <w:p w14:paraId="483EFC4E" w14:textId="33621CB2" w:rsidR="001805F8" w:rsidRPr="0061104A" w:rsidRDefault="001805F8">
      <w:pPr>
        <w:spacing w:after="0"/>
        <w:ind w:left="4255" w:firstLine="851"/>
        <w:jc w:val="right"/>
        <w:rPr>
          <w:rFonts w:ascii="Times New Roman" w:hAnsi="Times New Roman"/>
          <w:b/>
          <w:sz w:val="24"/>
          <w:szCs w:val="24"/>
        </w:rPr>
      </w:pPr>
    </w:p>
    <w:p w14:paraId="55F3A2C4" w14:textId="7EB82BB1" w:rsidR="001805F8" w:rsidRPr="0061104A" w:rsidRDefault="001805F8">
      <w:pPr>
        <w:spacing w:after="0"/>
        <w:ind w:left="4255" w:firstLine="851"/>
        <w:jc w:val="right"/>
        <w:rPr>
          <w:rFonts w:ascii="Times New Roman" w:hAnsi="Times New Roman"/>
          <w:b/>
          <w:sz w:val="24"/>
          <w:szCs w:val="24"/>
        </w:rPr>
      </w:pPr>
    </w:p>
    <w:p w14:paraId="7A71141E" w14:textId="77777777" w:rsidR="001805F8" w:rsidRPr="0061104A" w:rsidRDefault="001805F8">
      <w:pPr>
        <w:spacing w:after="0"/>
        <w:ind w:left="4255" w:firstLine="851"/>
        <w:jc w:val="right"/>
        <w:rPr>
          <w:rFonts w:ascii="Times New Roman" w:hAnsi="Times New Roman"/>
          <w:b/>
          <w:sz w:val="24"/>
          <w:szCs w:val="24"/>
        </w:rPr>
      </w:pPr>
    </w:p>
    <w:p w14:paraId="1988CBFA" w14:textId="3005F68F" w:rsidR="003D45B4" w:rsidRPr="0061104A" w:rsidRDefault="003D45B4" w:rsidP="00692B7C">
      <w:pPr>
        <w:spacing w:after="0"/>
        <w:rPr>
          <w:rFonts w:ascii="Times New Roman" w:hAnsi="Times New Roman"/>
          <w:b/>
          <w:sz w:val="24"/>
          <w:szCs w:val="24"/>
        </w:rPr>
      </w:pPr>
    </w:p>
    <w:p w14:paraId="27BEA246" w14:textId="45272E86" w:rsidR="00C3555F" w:rsidRPr="0061104A" w:rsidRDefault="00C3555F" w:rsidP="00692B7C">
      <w:pPr>
        <w:spacing w:after="0"/>
        <w:rPr>
          <w:rFonts w:ascii="Times New Roman" w:hAnsi="Times New Roman"/>
          <w:b/>
          <w:sz w:val="24"/>
          <w:szCs w:val="24"/>
        </w:rPr>
      </w:pPr>
    </w:p>
    <w:p w14:paraId="0B30A2CD" w14:textId="63E2426D" w:rsidR="00F31655" w:rsidRPr="0061104A" w:rsidRDefault="00F31655" w:rsidP="00692B7C">
      <w:pPr>
        <w:spacing w:after="0"/>
        <w:rPr>
          <w:rFonts w:ascii="Times New Roman" w:hAnsi="Times New Roman"/>
          <w:b/>
          <w:sz w:val="24"/>
          <w:szCs w:val="24"/>
        </w:rPr>
      </w:pPr>
    </w:p>
    <w:p w14:paraId="7A1B3306" w14:textId="00816ECF" w:rsidR="00F31655" w:rsidRPr="0061104A" w:rsidRDefault="00F31655" w:rsidP="00692B7C">
      <w:pPr>
        <w:spacing w:after="0"/>
        <w:rPr>
          <w:rFonts w:ascii="Times New Roman" w:hAnsi="Times New Roman"/>
          <w:b/>
          <w:sz w:val="24"/>
          <w:szCs w:val="24"/>
        </w:rPr>
      </w:pPr>
    </w:p>
    <w:p w14:paraId="0084B7F8" w14:textId="77777777" w:rsidR="00F31655" w:rsidRPr="0061104A" w:rsidRDefault="00F31655" w:rsidP="00692B7C">
      <w:pPr>
        <w:spacing w:after="0"/>
        <w:rPr>
          <w:rFonts w:ascii="Times New Roman" w:hAnsi="Times New Roman"/>
          <w:b/>
          <w:sz w:val="24"/>
          <w:szCs w:val="24"/>
        </w:rPr>
      </w:pPr>
    </w:p>
    <w:p w14:paraId="5C3275DC" w14:textId="29EAB84B" w:rsidR="008F68EC" w:rsidRPr="0061104A" w:rsidRDefault="007B75E4">
      <w:pPr>
        <w:spacing w:after="0"/>
        <w:ind w:left="4255" w:firstLine="851"/>
        <w:jc w:val="right"/>
        <w:rPr>
          <w:rFonts w:ascii="Times New Roman" w:hAnsi="Times New Roman"/>
          <w:b/>
          <w:sz w:val="24"/>
          <w:szCs w:val="24"/>
        </w:rPr>
      </w:pPr>
      <w:r w:rsidRPr="0061104A">
        <w:rPr>
          <w:rFonts w:ascii="Times New Roman" w:hAnsi="Times New Roman"/>
          <w:b/>
          <w:sz w:val="24"/>
          <w:szCs w:val="24"/>
        </w:rPr>
        <w:lastRenderedPageBreak/>
        <w:t>2</w:t>
      </w:r>
      <w:r w:rsidR="00DA1DA2" w:rsidRPr="0061104A">
        <w:rPr>
          <w:rFonts w:ascii="Times New Roman" w:hAnsi="Times New Roman"/>
          <w:b/>
          <w:sz w:val="24"/>
          <w:szCs w:val="24"/>
        </w:rPr>
        <w:t>.pielikums nolikumam</w:t>
      </w:r>
    </w:p>
    <w:p w14:paraId="16E052EA" w14:textId="584D069C" w:rsidR="008F68EC" w:rsidRPr="0061104A" w:rsidRDefault="00DA1DA2">
      <w:pPr>
        <w:spacing w:after="200" w:line="276" w:lineRule="auto"/>
        <w:jc w:val="right"/>
        <w:rPr>
          <w:rFonts w:ascii="Times New Roman" w:hAnsi="Times New Roman"/>
          <w:sz w:val="24"/>
          <w:szCs w:val="24"/>
        </w:rPr>
      </w:pPr>
      <w:r w:rsidRPr="0061104A">
        <w:rPr>
          <w:rFonts w:ascii="Times New Roman" w:hAnsi="Times New Roman"/>
          <w:sz w:val="24"/>
          <w:szCs w:val="24"/>
        </w:rPr>
        <w:t xml:space="preserve">ID Nr. </w:t>
      </w:r>
      <w:r w:rsidR="00EE6EB9" w:rsidRPr="0061104A">
        <w:rPr>
          <w:rFonts w:ascii="Times New Roman" w:hAnsi="Times New Roman"/>
          <w:bCs/>
          <w:sz w:val="24"/>
          <w:szCs w:val="24"/>
        </w:rPr>
        <w:t>VNĪ 2020/4/4-1/SK-1</w:t>
      </w:r>
    </w:p>
    <w:p w14:paraId="30D97C8C" w14:textId="33B99DEB" w:rsidR="00A06E24" w:rsidRPr="0061104A" w:rsidRDefault="00325B96" w:rsidP="00A06E24">
      <w:pPr>
        <w:jc w:val="center"/>
        <w:rPr>
          <w:rFonts w:ascii="Times New Roman" w:hAnsi="Times New Roman"/>
          <w:b/>
          <w:bCs/>
          <w:sz w:val="24"/>
          <w:szCs w:val="24"/>
          <w:lang w:eastAsia="ar-SA"/>
        </w:rPr>
      </w:pPr>
      <w:bookmarkStart w:id="26" w:name="_Hlk25136032"/>
      <w:bookmarkStart w:id="27" w:name="_Hlk12018684"/>
      <w:bookmarkEnd w:id="24"/>
      <w:bookmarkEnd w:id="25"/>
      <w:r w:rsidRPr="0061104A">
        <w:rPr>
          <w:rFonts w:ascii="Times New Roman" w:hAnsi="Times New Roman"/>
          <w:b/>
          <w:bCs/>
          <w:sz w:val="24"/>
          <w:szCs w:val="24"/>
          <w:lang w:eastAsia="ar-SA"/>
        </w:rPr>
        <w:t>KANDIDĀTA</w:t>
      </w:r>
      <w:r w:rsidR="00152D04" w:rsidRPr="0061104A">
        <w:rPr>
          <w:rFonts w:ascii="Times New Roman" w:hAnsi="Times New Roman"/>
          <w:b/>
          <w:bCs/>
          <w:sz w:val="24"/>
          <w:szCs w:val="24"/>
          <w:lang w:eastAsia="ar-SA"/>
        </w:rPr>
        <w:t xml:space="preserve"> PIEREDZES SARAKSTS (veidne)</w:t>
      </w:r>
    </w:p>
    <w:p w14:paraId="1D3AF217" w14:textId="5F1DB59D" w:rsidR="008B2825" w:rsidRPr="0061104A" w:rsidRDefault="008B2825" w:rsidP="001805F8">
      <w:pPr>
        <w:tabs>
          <w:tab w:val="left" w:pos="426"/>
        </w:tabs>
        <w:spacing w:after="0"/>
        <w:jc w:val="center"/>
        <w:rPr>
          <w:rFonts w:ascii="Times New Roman" w:eastAsiaTheme="minorHAnsi" w:hAnsi="Times New Roman" w:cstheme="minorBidi"/>
          <w:sz w:val="24"/>
          <w:szCs w:val="24"/>
        </w:rPr>
      </w:pPr>
      <w:r w:rsidRPr="0061104A">
        <w:rPr>
          <w:rFonts w:ascii="Times New Roman" w:eastAsia="Times New Roman" w:hAnsi="Times New Roman"/>
          <w:sz w:val="24"/>
          <w:szCs w:val="24"/>
        </w:rPr>
        <w:t>Slēgtam konkursam “</w:t>
      </w:r>
      <w:r w:rsidRPr="0061104A">
        <w:rPr>
          <w:rFonts w:ascii="Times New Roman" w:eastAsiaTheme="minorHAnsi" w:hAnsi="Times New Roman" w:cstheme="minorBidi"/>
          <w:sz w:val="24"/>
          <w:szCs w:val="24"/>
        </w:rPr>
        <w:t>Dinamiskās iepirkumu sistēmas izveide centralizētas elektroenerģijas iegādes nodrošināšanai</w:t>
      </w:r>
      <w:r w:rsidRPr="0061104A">
        <w:rPr>
          <w:rFonts w:ascii="Times New Roman" w:hAnsi="Times New Roman"/>
          <w:sz w:val="24"/>
          <w:szCs w:val="24"/>
        </w:rPr>
        <w:t>”</w:t>
      </w:r>
    </w:p>
    <w:p w14:paraId="79661C57" w14:textId="77777777" w:rsidR="008B2825" w:rsidRPr="0061104A" w:rsidRDefault="008B2825" w:rsidP="008B2825">
      <w:pPr>
        <w:tabs>
          <w:tab w:val="left" w:pos="426"/>
        </w:tabs>
        <w:spacing w:after="0"/>
        <w:jc w:val="center"/>
        <w:rPr>
          <w:sz w:val="24"/>
          <w:szCs w:val="24"/>
        </w:rPr>
      </w:pPr>
      <w:r w:rsidRPr="0061104A">
        <w:rPr>
          <w:rFonts w:ascii="Times New Roman" w:hAnsi="Times New Roman"/>
          <w:sz w:val="24"/>
          <w:szCs w:val="24"/>
        </w:rPr>
        <w:t>(iepirkuma identifikācijas Nr.</w:t>
      </w:r>
      <w:r w:rsidRPr="0061104A">
        <w:rPr>
          <w:rFonts w:ascii="Times New Roman" w:eastAsia="Times New Roman" w:hAnsi="Times New Roman"/>
          <w:bCs/>
          <w:sz w:val="24"/>
          <w:szCs w:val="24"/>
        </w:rPr>
        <w:t xml:space="preserve"> </w:t>
      </w:r>
      <w:r w:rsidRPr="0061104A">
        <w:rPr>
          <w:rFonts w:ascii="Times New Roman" w:hAnsi="Times New Roman"/>
          <w:bCs/>
          <w:sz w:val="24"/>
          <w:szCs w:val="24"/>
        </w:rPr>
        <w:t>VNĪ 2020/4/4-1/SK-1</w:t>
      </w:r>
      <w:r w:rsidRPr="0061104A">
        <w:rPr>
          <w:rFonts w:ascii="Times New Roman" w:hAnsi="Times New Roman"/>
          <w:sz w:val="24"/>
          <w:szCs w:val="24"/>
        </w:rPr>
        <w:t>)</w:t>
      </w:r>
    </w:p>
    <w:p w14:paraId="4E70FA27" w14:textId="77777777" w:rsidR="00152D04" w:rsidRPr="0061104A" w:rsidRDefault="00152D04" w:rsidP="008B2825">
      <w:pPr>
        <w:pStyle w:val="BodyText"/>
        <w:autoSpaceDE w:val="0"/>
        <w:adjustRightInd w:val="0"/>
        <w:spacing w:after="0"/>
        <w:jc w:val="both"/>
        <w:rPr>
          <w:rFonts w:eastAsia="TimesNewRoman"/>
          <w:sz w:val="24"/>
          <w:szCs w:val="24"/>
        </w:rPr>
      </w:pPr>
    </w:p>
    <w:p w14:paraId="5F3978EB" w14:textId="17BE23F3" w:rsidR="00152D04" w:rsidRPr="0061104A" w:rsidRDefault="00D80031" w:rsidP="00152D04">
      <w:pPr>
        <w:pStyle w:val="BodyText"/>
        <w:autoSpaceDE w:val="0"/>
        <w:adjustRightInd w:val="0"/>
        <w:spacing w:after="0"/>
        <w:jc w:val="both"/>
        <w:rPr>
          <w:rFonts w:eastAsia="TimesNewRoman"/>
          <w:sz w:val="24"/>
          <w:szCs w:val="24"/>
        </w:rPr>
      </w:pPr>
      <w:r w:rsidRPr="0061104A">
        <w:rPr>
          <w:kern w:val="2"/>
          <w:sz w:val="24"/>
          <w:szCs w:val="24"/>
          <w:lang w:eastAsia="hi-IN" w:bidi="hi-IN"/>
        </w:rPr>
        <w:t>Atbilstoši N</w:t>
      </w:r>
      <w:r w:rsidR="00152D04" w:rsidRPr="0061104A">
        <w:rPr>
          <w:kern w:val="2"/>
          <w:sz w:val="24"/>
          <w:szCs w:val="24"/>
          <w:lang w:eastAsia="hi-IN" w:bidi="hi-IN"/>
        </w:rPr>
        <w:t xml:space="preserve">olikuma </w:t>
      </w:r>
      <w:r w:rsidR="00E1507A" w:rsidRPr="0061104A">
        <w:rPr>
          <w:kern w:val="2"/>
          <w:sz w:val="24"/>
          <w:szCs w:val="24"/>
          <w:lang w:eastAsia="hi-IN" w:bidi="hi-IN"/>
        </w:rPr>
        <w:t>2</w:t>
      </w:r>
      <w:r w:rsidR="007A1948" w:rsidRPr="0061104A">
        <w:rPr>
          <w:kern w:val="2"/>
          <w:sz w:val="24"/>
          <w:szCs w:val="24"/>
          <w:lang w:eastAsia="hi-IN" w:bidi="hi-IN"/>
        </w:rPr>
        <w:t>.</w:t>
      </w:r>
      <w:r w:rsidR="00BA1264" w:rsidRPr="0061104A">
        <w:rPr>
          <w:kern w:val="2"/>
          <w:sz w:val="24"/>
          <w:szCs w:val="24"/>
          <w:lang w:eastAsia="hi-IN" w:bidi="hi-IN"/>
        </w:rPr>
        <w:t>6</w:t>
      </w:r>
      <w:r w:rsidR="00152D04" w:rsidRPr="0061104A">
        <w:rPr>
          <w:kern w:val="2"/>
          <w:sz w:val="24"/>
          <w:szCs w:val="24"/>
          <w:lang w:eastAsia="hi-IN" w:bidi="hi-IN"/>
        </w:rPr>
        <w:t>.punkt</w:t>
      </w:r>
      <w:r w:rsidR="00DD477F" w:rsidRPr="0061104A">
        <w:rPr>
          <w:kern w:val="2"/>
          <w:sz w:val="24"/>
          <w:szCs w:val="24"/>
          <w:lang w:eastAsia="hi-IN" w:bidi="hi-IN"/>
        </w:rPr>
        <w:t>a</w:t>
      </w:r>
      <w:r w:rsidR="00152D04" w:rsidRPr="0061104A">
        <w:rPr>
          <w:kern w:val="2"/>
          <w:sz w:val="24"/>
          <w:szCs w:val="24"/>
          <w:lang w:eastAsia="hi-IN" w:bidi="hi-IN"/>
        </w:rPr>
        <w:t xml:space="preserve">m </w:t>
      </w:r>
      <w:r w:rsidR="00FB308B" w:rsidRPr="0061104A">
        <w:rPr>
          <w:kern w:val="2"/>
          <w:sz w:val="24"/>
          <w:szCs w:val="24"/>
          <w:lang w:eastAsia="hi-IN" w:bidi="hi-IN"/>
        </w:rPr>
        <w:t xml:space="preserve">Kandidāta </w:t>
      </w:r>
      <w:r w:rsidRPr="0061104A">
        <w:rPr>
          <w:kern w:val="2"/>
          <w:sz w:val="24"/>
          <w:szCs w:val="24"/>
          <w:lang w:eastAsia="hi-IN" w:bidi="hi-IN"/>
        </w:rPr>
        <w:t>veiktās piegādes</w:t>
      </w:r>
      <w:r w:rsidR="00152D04" w:rsidRPr="0061104A">
        <w:rPr>
          <w:rFonts w:eastAsia="TimesNewRoman"/>
          <w:sz w:val="24"/>
          <w:szCs w:val="24"/>
        </w:rPr>
        <w:t>:</w:t>
      </w:r>
    </w:p>
    <w:p w14:paraId="3AE0A58A" w14:textId="77777777" w:rsidR="00152D04" w:rsidRPr="0061104A" w:rsidRDefault="00152D04" w:rsidP="00152D04">
      <w:pPr>
        <w:pStyle w:val="BodyText"/>
        <w:autoSpaceDE w:val="0"/>
        <w:adjustRightInd w:val="0"/>
        <w:spacing w:after="0"/>
        <w:jc w:val="both"/>
        <w:rPr>
          <w:rFonts w:eastAsia="TimesNew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561"/>
        <w:gridCol w:w="1488"/>
        <w:gridCol w:w="2954"/>
        <w:gridCol w:w="1433"/>
      </w:tblGrid>
      <w:tr w:rsidR="0061104A" w:rsidRPr="0061104A" w14:paraId="5754A6F3" w14:textId="77777777" w:rsidTr="000D1455">
        <w:trPr>
          <w:trHeight w:val="940"/>
        </w:trPr>
        <w:tc>
          <w:tcPr>
            <w:tcW w:w="789" w:type="dxa"/>
            <w:vMerge w:val="restart"/>
            <w:shd w:val="clear" w:color="auto" w:fill="auto"/>
          </w:tcPr>
          <w:p w14:paraId="573B74A0" w14:textId="77777777" w:rsidR="00152D04" w:rsidRPr="0061104A" w:rsidRDefault="00152D04" w:rsidP="000D1455">
            <w:pPr>
              <w:jc w:val="center"/>
              <w:rPr>
                <w:rFonts w:ascii="Times New Roman" w:hAnsi="Times New Roman"/>
                <w:b/>
                <w:bCs/>
                <w:sz w:val="24"/>
                <w:szCs w:val="24"/>
              </w:rPr>
            </w:pPr>
            <w:r w:rsidRPr="0061104A">
              <w:rPr>
                <w:rFonts w:ascii="Times New Roman" w:hAnsi="Times New Roman"/>
                <w:b/>
                <w:bCs/>
                <w:sz w:val="24"/>
                <w:szCs w:val="24"/>
              </w:rPr>
              <w:t>Nr. p.k.</w:t>
            </w:r>
          </w:p>
        </w:tc>
        <w:tc>
          <w:tcPr>
            <w:tcW w:w="2561" w:type="dxa"/>
            <w:vMerge w:val="restart"/>
            <w:shd w:val="clear" w:color="auto" w:fill="auto"/>
          </w:tcPr>
          <w:p w14:paraId="5EA95FB8" w14:textId="50933F8D" w:rsidR="00152D04" w:rsidRPr="0061104A" w:rsidRDefault="00152D04" w:rsidP="00FB308B">
            <w:pPr>
              <w:jc w:val="center"/>
              <w:rPr>
                <w:rFonts w:ascii="Times New Roman" w:hAnsi="Times New Roman"/>
                <w:b/>
                <w:bCs/>
                <w:sz w:val="24"/>
                <w:szCs w:val="24"/>
              </w:rPr>
            </w:pPr>
            <w:r w:rsidRPr="0061104A">
              <w:rPr>
                <w:rFonts w:ascii="Times New Roman" w:hAnsi="Times New Roman"/>
                <w:b/>
                <w:bCs/>
                <w:sz w:val="24"/>
                <w:szCs w:val="24"/>
              </w:rPr>
              <w:t>Pasūtītājs</w:t>
            </w:r>
            <w:r w:rsidR="00FB308B" w:rsidRPr="0061104A">
              <w:rPr>
                <w:rFonts w:ascii="Times New Roman" w:hAnsi="Times New Roman"/>
                <w:b/>
                <w:bCs/>
                <w:sz w:val="24"/>
                <w:szCs w:val="24"/>
              </w:rPr>
              <w:t xml:space="preserve"> </w:t>
            </w:r>
            <w:r w:rsidRPr="0061104A">
              <w:rPr>
                <w:rFonts w:ascii="Times New Roman" w:hAnsi="Times New Roman"/>
                <w:b/>
                <w:bCs/>
                <w:sz w:val="24"/>
                <w:szCs w:val="24"/>
              </w:rPr>
              <w:t>un tā kontaktpersonas vārds, uzvārds, tālruņa numurs</w:t>
            </w:r>
            <w:r w:rsidR="00076F9E" w:rsidRPr="0061104A">
              <w:rPr>
                <w:rFonts w:ascii="Times New Roman" w:hAnsi="Times New Roman"/>
                <w:b/>
                <w:bCs/>
                <w:sz w:val="24"/>
                <w:szCs w:val="24"/>
              </w:rPr>
              <w:t>, e-pasta adrese</w:t>
            </w:r>
          </w:p>
        </w:tc>
        <w:tc>
          <w:tcPr>
            <w:tcW w:w="1488" w:type="dxa"/>
            <w:vMerge w:val="restart"/>
            <w:shd w:val="clear" w:color="auto" w:fill="auto"/>
          </w:tcPr>
          <w:p w14:paraId="22C9F4B4" w14:textId="0316F5C7" w:rsidR="00152D04" w:rsidRPr="0061104A" w:rsidRDefault="00152D04" w:rsidP="000D1455">
            <w:pPr>
              <w:jc w:val="center"/>
              <w:rPr>
                <w:rFonts w:ascii="Times New Roman" w:hAnsi="Times New Roman"/>
                <w:b/>
                <w:bCs/>
                <w:sz w:val="24"/>
                <w:szCs w:val="24"/>
              </w:rPr>
            </w:pPr>
            <w:r w:rsidRPr="0061104A">
              <w:rPr>
                <w:rFonts w:ascii="Times New Roman" w:hAnsi="Times New Roman"/>
                <w:b/>
                <w:bCs/>
                <w:sz w:val="24"/>
                <w:szCs w:val="24"/>
              </w:rPr>
              <w:t xml:space="preserve">Piegādes sniegšanas gads </w:t>
            </w:r>
          </w:p>
        </w:tc>
        <w:tc>
          <w:tcPr>
            <w:tcW w:w="4387" w:type="dxa"/>
            <w:gridSpan w:val="2"/>
            <w:shd w:val="clear" w:color="auto" w:fill="auto"/>
          </w:tcPr>
          <w:p w14:paraId="38BD7595" w14:textId="67056691" w:rsidR="00152D04" w:rsidRPr="0061104A" w:rsidRDefault="00D80031" w:rsidP="000D1455">
            <w:pPr>
              <w:jc w:val="center"/>
              <w:rPr>
                <w:rFonts w:ascii="Times New Roman" w:hAnsi="Times New Roman"/>
                <w:b/>
                <w:bCs/>
                <w:sz w:val="24"/>
                <w:szCs w:val="24"/>
              </w:rPr>
            </w:pPr>
            <w:r w:rsidRPr="0061104A">
              <w:rPr>
                <w:rFonts w:ascii="Times New Roman" w:hAnsi="Times New Roman"/>
                <w:b/>
                <w:bCs/>
                <w:sz w:val="24"/>
                <w:szCs w:val="24"/>
              </w:rPr>
              <w:t xml:space="preserve">Veiktā </w:t>
            </w:r>
            <w:r w:rsidR="00152D04" w:rsidRPr="0061104A">
              <w:rPr>
                <w:rFonts w:ascii="Times New Roman" w:hAnsi="Times New Roman"/>
                <w:b/>
                <w:bCs/>
                <w:sz w:val="24"/>
                <w:szCs w:val="24"/>
              </w:rPr>
              <w:t>piegāde</w:t>
            </w:r>
            <w:r w:rsidR="00152D04" w:rsidRPr="0061104A">
              <w:rPr>
                <w:rFonts w:ascii="Times New Roman" w:hAnsi="Times New Roman"/>
                <w:b/>
                <w:bCs/>
                <w:sz w:val="24"/>
                <w:szCs w:val="24"/>
              </w:rPr>
              <w:br/>
              <w:t xml:space="preserve"> (ar detalizāciju, lai var pārliecināties par nolikuma </w:t>
            </w:r>
            <w:r w:rsidR="00E1507A" w:rsidRPr="0061104A">
              <w:rPr>
                <w:rFonts w:ascii="Times New Roman" w:hAnsi="Times New Roman"/>
                <w:b/>
                <w:bCs/>
                <w:sz w:val="24"/>
                <w:szCs w:val="24"/>
              </w:rPr>
              <w:t>2</w:t>
            </w:r>
            <w:r w:rsidR="007A1948" w:rsidRPr="0061104A">
              <w:rPr>
                <w:rFonts w:ascii="Times New Roman" w:hAnsi="Times New Roman"/>
                <w:b/>
                <w:bCs/>
                <w:sz w:val="24"/>
                <w:szCs w:val="24"/>
              </w:rPr>
              <w:t>.</w:t>
            </w:r>
            <w:r w:rsidR="00BA1264" w:rsidRPr="0061104A">
              <w:rPr>
                <w:rFonts w:ascii="Times New Roman" w:hAnsi="Times New Roman"/>
                <w:b/>
                <w:bCs/>
                <w:sz w:val="24"/>
                <w:szCs w:val="24"/>
              </w:rPr>
              <w:t>6</w:t>
            </w:r>
            <w:r w:rsidR="007A1948" w:rsidRPr="0061104A">
              <w:rPr>
                <w:rFonts w:ascii="Times New Roman" w:hAnsi="Times New Roman"/>
                <w:b/>
                <w:bCs/>
                <w:sz w:val="24"/>
                <w:szCs w:val="24"/>
              </w:rPr>
              <w:t>.</w:t>
            </w:r>
            <w:r w:rsidR="00152D04" w:rsidRPr="0061104A">
              <w:rPr>
                <w:rFonts w:ascii="Times New Roman" w:hAnsi="Times New Roman"/>
                <w:b/>
                <w:bCs/>
                <w:sz w:val="24"/>
                <w:szCs w:val="24"/>
              </w:rPr>
              <w:t xml:space="preserve"> punkta izpildi)</w:t>
            </w:r>
          </w:p>
        </w:tc>
      </w:tr>
      <w:tr w:rsidR="0061104A" w:rsidRPr="0061104A" w14:paraId="166D4DF1" w14:textId="77777777" w:rsidTr="000D1455">
        <w:trPr>
          <w:trHeight w:val="60"/>
        </w:trPr>
        <w:tc>
          <w:tcPr>
            <w:tcW w:w="789" w:type="dxa"/>
            <w:vMerge/>
            <w:shd w:val="clear" w:color="auto" w:fill="auto"/>
          </w:tcPr>
          <w:p w14:paraId="65959F9A" w14:textId="77777777" w:rsidR="00152D04" w:rsidRPr="0061104A" w:rsidRDefault="00152D04" w:rsidP="000D1455">
            <w:pPr>
              <w:jc w:val="center"/>
              <w:rPr>
                <w:rFonts w:ascii="Times New Roman" w:hAnsi="Times New Roman"/>
                <w:bCs/>
                <w:sz w:val="24"/>
                <w:szCs w:val="24"/>
              </w:rPr>
            </w:pPr>
          </w:p>
        </w:tc>
        <w:tc>
          <w:tcPr>
            <w:tcW w:w="2561" w:type="dxa"/>
            <w:vMerge/>
            <w:shd w:val="clear" w:color="auto" w:fill="auto"/>
          </w:tcPr>
          <w:p w14:paraId="3818C34B" w14:textId="77777777" w:rsidR="00152D04" w:rsidRPr="0061104A" w:rsidRDefault="00152D04" w:rsidP="000D1455">
            <w:pPr>
              <w:jc w:val="center"/>
              <w:rPr>
                <w:rFonts w:ascii="Times New Roman" w:hAnsi="Times New Roman"/>
                <w:bCs/>
                <w:sz w:val="24"/>
                <w:szCs w:val="24"/>
              </w:rPr>
            </w:pPr>
          </w:p>
        </w:tc>
        <w:tc>
          <w:tcPr>
            <w:tcW w:w="1488" w:type="dxa"/>
            <w:vMerge/>
            <w:shd w:val="clear" w:color="auto" w:fill="auto"/>
          </w:tcPr>
          <w:p w14:paraId="2908E0C0" w14:textId="77777777" w:rsidR="00152D04" w:rsidRPr="0061104A" w:rsidRDefault="00152D04" w:rsidP="000D1455">
            <w:pPr>
              <w:jc w:val="center"/>
              <w:rPr>
                <w:rFonts w:ascii="Times New Roman" w:hAnsi="Times New Roman"/>
                <w:bCs/>
                <w:sz w:val="24"/>
                <w:szCs w:val="24"/>
              </w:rPr>
            </w:pPr>
          </w:p>
        </w:tc>
        <w:tc>
          <w:tcPr>
            <w:tcW w:w="2954" w:type="dxa"/>
            <w:shd w:val="clear" w:color="auto" w:fill="auto"/>
          </w:tcPr>
          <w:p w14:paraId="54A2EAAF" w14:textId="5D955C29" w:rsidR="00152D04" w:rsidRPr="0061104A" w:rsidRDefault="00152D04" w:rsidP="000D1455">
            <w:pPr>
              <w:jc w:val="center"/>
              <w:rPr>
                <w:rFonts w:ascii="Times New Roman" w:hAnsi="Times New Roman"/>
                <w:b/>
                <w:bCs/>
                <w:sz w:val="24"/>
                <w:szCs w:val="24"/>
              </w:rPr>
            </w:pPr>
            <w:r w:rsidRPr="0061104A">
              <w:rPr>
                <w:rFonts w:ascii="Times New Roman" w:hAnsi="Times New Roman"/>
                <w:b/>
                <w:bCs/>
                <w:sz w:val="24"/>
                <w:szCs w:val="24"/>
              </w:rPr>
              <w:t>Periods</w:t>
            </w:r>
          </w:p>
        </w:tc>
        <w:tc>
          <w:tcPr>
            <w:tcW w:w="1433" w:type="dxa"/>
          </w:tcPr>
          <w:p w14:paraId="0912199D" w14:textId="11CD2579" w:rsidR="00152D04" w:rsidRPr="0061104A" w:rsidRDefault="00152D04" w:rsidP="000D1455">
            <w:pPr>
              <w:jc w:val="center"/>
              <w:rPr>
                <w:rFonts w:ascii="Times New Roman" w:hAnsi="Times New Roman"/>
                <w:b/>
                <w:bCs/>
                <w:sz w:val="24"/>
                <w:szCs w:val="24"/>
              </w:rPr>
            </w:pPr>
            <w:r w:rsidRPr="0061104A">
              <w:rPr>
                <w:rFonts w:ascii="Times New Roman" w:hAnsi="Times New Roman"/>
                <w:b/>
                <w:bCs/>
                <w:sz w:val="24"/>
                <w:szCs w:val="24"/>
              </w:rPr>
              <w:t>Apjoms (</w:t>
            </w:r>
            <w:r w:rsidR="00E261FA" w:rsidRPr="0061104A">
              <w:rPr>
                <w:rFonts w:ascii="Times New Roman" w:hAnsi="Times New Roman"/>
                <w:b/>
                <w:bCs/>
                <w:sz w:val="24"/>
                <w:szCs w:val="24"/>
              </w:rPr>
              <w:t>GWh gadā</w:t>
            </w:r>
            <w:r w:rsidRPr="0061104A">
              <w:rPr>
                <w:rFonts w:ascii="Times New Roman" w:hAnsi="Times New Roman"/>
                <w:b/>
                <w:bCs/>
                <w:sz w:val="24"/>
                <w:szCs w:val="24"/>
              </w:rPr>
              <w:t>)</w:t>
            </w:r>
          </w:p>
        </w:tc>
      </w:tr>
      <w:tr w:rsidR="0061104A" w:rsidRPr="0061104A" w14:paraId="35BBE2B0" w14:textId="77777777" w:rsidTr="000D1455">
        <w:trPr>
          <w:trHeight w:val="224"/>
        </w:trPr>
        <w:tc>
          <w:tcPr>
            <w:tcW w:w="789" w:type="dxa"/>
            <w:shd w:val="clear" w:color="auto" w:fill="auto"/>
          </w:tcPr>
          <w:p w14:paraId="7A53C8F9" w14:textId="77777777" w:rsidR="00152D04" w:rsidRPr="0061104A" w:rsidRDefault="00152D04" w:rsidP="000D1455">
            <w:pPr>
              <w:jc w:val="center"/>
              <w:rPr>
                <w:rFonts w:ascii="Times New Roman" w:hAnsi="Times New Roman"/>
                <w:bCs/>
                <w:sz w:val="24"/>
                <w:szCs w:val="24"/>
              </w:rPr>
            </w:pPr>
            <w:r w:rsidRPr="0061104A">
              <w:rPr>
                <w:rFonts w:ascii="Times New Roman" w:hAnsi="Times New Roman"/>
                <w:bCs/>
                <w:sz w:val="24"/>
                <w:szCs w:val="24"/>
              </w:rPr>
              <w:t>1.</w:t>
            </w:r>
          </w:p>
        </w:tc>
        <w:tc>
          <w:tcPr>
            <w:tcW w:w="2561" w:type="dxa"/>
            <w:shd w:val="clear" w:color="auto" w:fill="auto"/>
          </w:tcPr>
          <w:p w14:paraId="7B520206" w14:textId="77777777" w:rsidR="00152D04" w:rsidRPr="0061104A" w:rsidRDefault="00152D04" w:rsidP="000D1455">
            <w:pPr>
              <w:jc w:val="center"/>
              <w:rPr>
                <w:rFonts w:ascii="Times New Roman" w:hAnsi="Times New Roman"/>
                <w:bCs/>
                <w:sz w:val="24"/>
                <w:szCs w:val="24"/>
              </w:rPr>
            </w:pPr>
          </w:p>
        </w:tc>
        <w:tc>
          <w:tcPr>
            <w:tcW w:w="1488" w:type="dxa"/>
            <w:shd w:val="clear" w:color="auto" w:fill="auto"/>
          </w:tcPr>
          <w:p w14:paraId="14248CE7" w14:textId="77777777" w:rsidR="00152D04" w:rsidRPr="0061104A" w:rsidRDefault="00152D04" w:rsidP="000D1455">
            <w:pPr>
              <w:jc w:val="center"/>
              <w:rPr>
                <w:rFonts w:ascii="Times New Roman" w:hAnsi="Times New Roman"/>
                <w:bCs/>
                <w:sz w:val="24"/>
                <w:szCs w:val="24"/>
              </w:rPr>
            </w:pPr>
          </w:p>
        </w:tc>
        <w:tc>
          <w:tcPr>
            <w:tcW w:w="2954" w:type="dxa"/>
            <w:shd w:val="clear" w:color="auto" w:fill="auto"/>
          </w:tcPr>
          <w:p w14:paraId="593E42F9" w14:textId="77777777" w:rsidR="00152D04" w:rsidRPr="0061104A" w:rsidRDefault="00152D04" w:rsidP="000D1455">
            <w:pPr>
              <w:jc w:val="center"/>
              <w:rPr>
                <w:rFonts w:ascii="Times New Roman" w:hAnsi="Times New Roman"/>
                <w:bCs/>
                <w:sz w:val="24"/>
                <w:szCs w:val="24"/>
              </w:rPr>
            </w:pPr>
          </w:p>
        </w:tc>
        <w:tc>
          <w:tcPr>
            <w:tcW w:w="1433" w:type="dxa"/>
          </w:tcPr>
          <w:p w14:paraId="449C281E" w14:textId="77777777" w:rsidR="00152D04" w:rsidRPr="0061104A" w:rsidRDefault="00152D04" w:rsidP="000D1455">
            <w:pPr>
              <w:jc w:val="center"/>
              <w:rPr>
                <w:rFonts w:ascii="Times New Roman" w:hAnsi="Times New Roman"/>
                <w:bCs/>
                <w:sz w:val="24"/>
                <w:szCs w:val="24"/>
              </w:rPr>
            </w:pPr>
          </w:p>
        </w:tc>
      </w:tr>
      <w:tr w:rsidR="0061104A" w:rsidRPr="0061104A" w14:paraId="70120EB7" w14:textId="77777777" w:rsidTr="000D1455">
        <w:trPr>
          <w:trHeight w:val="238"/>
        </w:trPr>
        <w:tc>
          <w:tcPr>
            <w:tcW w:w="789" w:type="dxa"/>
            <w:shd w:val="clear" w:color="auto" w:fill="auto"/>
          </w:tcPr>
          <w:p w14:paraId="03F440F9" w14:textId="77777777" w:rsidR="00152D04" w:rsidRPr="0061104A" w:rsidRDefault="00152D04" w:rsidP="000D1455">
            <w:pPr>
              <w:jc w:val="center"/>
              <w:rPr>
                <w:rFonts w:ascii="Times New Roman" w:hAnsi="Times New Roman"/>
                <w:bCs/>
                <w:sz w:val="24"/>
                <w:szCs w:val="24"/>
              </w:rPr>
            </w:pPr>
            <w:r w:rsidRPr="0061104A">
              <w:rPr>
                <w:rFonts w:ascii="Times New Roman" w:hAnsi="Times New Roman"/>
                <w:bCs/>
                <w:sz w:val="24"/>
                <w:szCs w:val="24"/>
              </w:rPr>
              <w:t>2.</w:t>
            </w:r>
          </w:p>
        </w:tc>
        <w:tc>
          <w:tcPr>
            <w:tcW w:w="2561" w:type="dxa"/>
            <w:shd w:val="clear" w:color="auto" w:fill="auto"/>
          </w:tcPr>
          <w:p w14:paraId="4C6D4B6D" w14:textId="77777777" w:rsidR="00152D04" w:rsidRPr="0061104A" w:rsidRDefault="00152D04" w:rsidP="000D1455">
            <w:pPr>
              <w:jc w:val="center"/>
              <w:rPr>
                <w:rFonts w:ascii="Times New Roman" w:hAnsi="Times New Roman"/>
                <w:bCs/>
                <w:sz w:val="24"/>
                <w:szCs w:val="24"/>
              </w:rPr>
            </w:pPr>
          </w:p>
        </w:tc>
        <w:tc>
          <w:tcPr>
            <w:tcW w:w="1488" w:type="dxa"/>
            <w:shd w:val="clear" w:color="auto" w:fill="auto"/>
          </w:tcPr>
          <w:p w14:paraId="17F36C91" w14:textId="77777777" w:rsidR="00152D04" w:rsidRPr="0061104A" w:rsidRDefault="00152D04" w:rsidP="000D1455">
            <w:pPr>
              <w:jc w:val="center"/>
              <w:rPr>
                <w:rFonts w:ascii="Times New Roman" w:hAnsi="Times New Roman"/>
                <w:bCs/>
                <w:sz w:val="24"/>
                <w:szCs w:val="24"/>
              </w:rPr>
            </w:pPr>
          </w:p>
        </w:tc>
        <w:tc>
          <w:tcPr>
            <w:tcW w:w="2954" w:type="dxa"/>
            <w:shd w:val="clear" w:color="auto" w:fill="auto"/>
          </w:tcPr>
          <w:p w14:paraId="7098B397" w14:textId="77777777" w:rsidR="00152D04" w:rsidRPr="0061104A" w:rsidRDefault="00152D04" w:rsidP="000D1455">
            <w:pPr>
              <w:jc w:val="center"/>
              <w:rPr>
                <w:rFonts w:ascii="Times New Roman" w:hAnsi="Times New Roman"/>
                <w:bCs/>
                <w:sz w:val="24"/>
                <w:szCs w:val="24"/>
              </w:rPr>
            </w:pPr>
          </w:p>
        </w:tc>
        <w:tc>
          <w:tcPr>
            <w:tcW w:w="1433" w:type="dxa"/>
          </w:tcPr>
          <w:p w14:paraId="2D2E9B8C" w14:textId="77777777" w:rsidR="00152D04" w:rsidRPr="0061104A" w:rsidRDefault="00152D04" w:rsidP="000D1455">
            <w:pPr>
              <w:jc w:val="center"/>
              <w:rPr>
                <w:rFonts w:ascii="Times New Roman" w:hAnsi="Times New Roman"/>
                <w:bCs/>
                <w:sz w:val="24"/>
                <w:szCs w:val="24"/>
              </w:rPr>
            </w:pPr>
          </w:p>
        </w:tc>
      </w:tr>
      <w:tr w:rsidR="0061104A" w:rsidRPr="0061104A" w14:paraId="7C74C86A" w14:textId="77777777" w:rsidTr="000D1455">
        <w:trPr>
          <w:trHeight w:val="224"/>
        </w:trPr>
        <w:tc>
          <w:tcPr>
            <w:tcW w:w="789" w:type="dxa"/>
            <w:shd w:val="clear" w:color="auto" w:fill="auto"/>
          </w:tcPr>
          <w:p w14:paraId="7FCB7FE8" w14:textId="77777777" w:rsidR="00152D04" w:rsidRPr="0061104A" w:rsidRDefault="00152D04" w:rsidP="000D1455">
            <w:pPr>
              <w:jc w:val="center"/>
              <w:rPr>
                <w:rFonts w:ascii="Times New Roman" w:hAnsi="Times New Roman"/>
                <w:bCs/>
                <w:sz w:val="24"/>
                <w:szCs w:val="24"/>
              </w:rPr>
            </w:pPr>
            <w:r w:rsidRPr="0061104A">
              <w:rPr>
                <w:rFonts w:ascii="Times New Roman" w:hAnsi="Times New Roman"/>
                <w:bCs/>
                <w:sz w:val="24"/>
                <w:szCs w:val="24"/>
              </w:rPr>
              <w:t>3.</w:t>
            </w:r>
          </w:p>
        </w:tc>
        <w:tc>
          <w:tcPr>
            <w:tcW w:w="2561" w:type="dxa"/>
            <w:shd w:val="clear" w:color="auto" w:fill="auto"/>
          </w:tcPr>
          <w:p w14:paraId="3CF6EA2E" w14:textId="77777777" w:rsidR="00152D04" w:rsidRPr="0061104A" w:rsidRDefault="00152D04" w:rsidP="000D1455">
            <w:pPr>
              <w:jc w:val="center"/>
              <w:rPr>
                <w:rFonts w:ascii="Times New Roman" w:hAnsi="Times New Roman"/>
                <w:bCs/>
                <w:sz w:val="24"/>
                <w:szCs w:val="24"/>
              </w:rPr>
            </w:pPr>
          </w:p>
        </w:tc>
        <w:tc>
          <w:tcPr>
            <w:tcW w:w="1488" w:type="dxa"/>
            <w:shd w:val="clear" w:color="auto" w:fill="auto"/>
          </w:tcPr>
          <w:p w14:paraId="6782CD23" w14:textId="77777777" w:rsidR="00152D04" w:rsidRPr="0061104A" w:rsidRDefault="00152D04" w:rsidP="000D1455">
            <w:pPr>
              <w:jc w:val="center"/>
              <w:rPr>
                <w:rFonts w:ascii="Times New Roman" w:hAnsi="Times New Roman"/>
                <w:bCs/>
                <w:sz w:val="24"/>
                <w:szCs w:val="24"/>
              </w:rPr>
            </w:pPr>
          </w:p>
        </w:tc>
        <w:tc>
          <w:tcPr>
            <w:tcW w:w="2954" w:type="dxa"/>
            <w:shd w:val="clear" w:color="auto" w:fill="auto"/>
          </w:tcPr>
          <w:p w14:paraId="20049D2C" w14:textId="77777777" w:rsidR="00152D04" w:rsidRPr="0061104A" w:rsidRDefault="00152D04" w:rsidP="000D1455">
            <w:pPr>
              <w:jc w:val="center"/>
              <w:rPr>
                <w:rFonts w:ascii="Times New Roman" w:hAnsi="Times New Roman"/>
                <w:bCs/>
                <w:sz w:val="24"/>
                <w:szCs w:val="24"/>
              </w:rPr>
            </w:pPr>
          </w:p>
        </w:tc>
        <w:tc>
          <w:tcPr>
            <w:tcW w:w="1433" w:type="dxa"/>
          </w:tcPr>
          <w:p w14:paraId="6C0E5236" w14:textId="77777777" w:rsidR="00152D04" w:rsidRPr="0061104A" w:rsidRDefault="00152D04" w:rsidP="000D1455">
            <w:pPr>
              <w:jc w:val="center"/>
              <w:rPr>
                <w:rFonts w:ascii="Times New Roman" w:hAnsi="Times New Roman"/>
                <w:bCs/>
                <w:sz w:val="24"/>
                <w:szCs w:val="24"/>
              </w:rPr>
            </w:pPr>
          </w:p>
        </w:tc>
      </w:tr>
      <w:tr w:rsidR="00152D04" w:rsidRPr="0061104A" w14:paraId="7EF818C2" w14:textId="77777777" w:rsidTr="000D1455">
        <w:trPr>
          <w:trHeight w:val="224"/>
        </w:trPr>
        <w:tc>
          <w:tcPr>
            <w:tcW w:w="789" w:type="dxa"/>
            <w:shd w:val="clear" w:color="auto" w:fill="auto"/>
          </w:tcPr>
          <w:p w14:paraId="273992CE" w14:textId="44E0E112" w:rsidR="00152D04" w:rsidRPr="0061104A" w:rsidRDefault="00FF3E14" w:rsidP="000D1455">
            <w:pPr>
              <w:jc w:val="center"/>
              <w:rPr>
                <w:rFonts w:ascii="Times New Roman" w:hAnsi="Times New Roman"/>
                <w:bCs/>
                <w:sz w:val="24"/>
                <w:szCs w:val="24"/>
              </w:rPr>
            </w:pPr>
            <w:r w:rsidRPr="0061104A">
              <w:rPr>
                <w:rFonts w:ascii="Times New Roman" w:hAnsi="Times New Roman"/>
                <w:bCs/>
                <w:sz w:val="24"/>
                <w:szCs w:val="24"/>
              </w:rPr>
              <w:t>…</w:t>
            </w:r>
          </w:p>
        </w:tc>
        <w:tc>
          <w:tcPr>
            <w:tcW w:w="2561" w:type="dxa"/>
            <w:shd w:val="clear" w:color="auto" w:fill="auto"/>
          </w:tcPr>
          <w:p w14:paraId="66C1ABE5" w14:textId="77777777" w:rsidR="00152D04" w:rsidRPr="0061104A" w:rsidRDefault="00152D04" w:rsidP="000D1455">
            <w:pPr>
              <w:jc w:val="center"/>
              <w:rPr>
                <w:rFonts w:ascii="Times New Roman" w:hAnsi="Times New Roman"/>
                <w:bCs/>
                <w:sz w:val="24"/>
                <w:szCs w:val="24"/>
              </w:rPr>
            </w:pPr>
          </w:p>
        </w:tc>
        <w:tc>
          <w:tcPr>
            <w:tcW w:w="1488" w:type="dxa"/>
            <w:shd w:val="clear" w:color="auto" w:fill="auto"/>
          </w:tcPr>
          <w:p w14:paraId="2EEC5FD6" w14:textId="77777777" w:rsidR="00152D04" w:rsidRPr="0061104A" w:rsidRDefault="00152D04" w:rsidP="000D1455">
            <w:pPr>
              <w:jc w:val="center"/>
              <w:rPr>
                <w:rFonts w:ascii="Times New Roman" w:hAnsi="Times New Roman"/>
                <w:bCs/>
                <w:sz w:val="24"/>
                <w:szCs w:val="24"/>
              </w:rPr>
            </w:pPr>
          </w:p>
        </w:tc>
        <w:tc>
          <w:tcPr>
            <w:tcW w:w="2954" w:type="dxa"/>
            <w:shd w:val="clear" w:color="auto" w:fill="auto"/>
          </w:tcPr>
          <w:p w14:paraId="3D2560F2" w14:textId="77777777" w:rsidR="00152D04" w:rsidRPr="0061104A" w:rsidRDefault="00152D04" w:rsidP="000D1455">
            <w:pPr>
              <w:jc w:val="center"/>
              <w:rPr>
                <w:rFonts w:ascii="Times New Roman" w:hAnsi="Times New Roman"/>
                <w:bCs/>
                <w:sz w:val="24"/>
                <w:szCs w:val="24"/>
              </w:rPr>
            </w:pPr>
          </w:p>
        </w:tc>
        <w:tc>
          <w:tcPr>
            <w:tcW w:w="1433" w:type="dxa"/>
          </w:tcPr>
          <w:p w14:paraId="5E04F356" w14:textId="77777777" w:rsidR="00152D04" w:rsidRPr="0061104A" w:rsidRDefault="00152D04" w:rsidP="000D1455">
            <w:pPr>
              <w:jc w:val="center"/>
              <w:rPr>
                <w:rFonts w:ascii="Times New Roman" w:hAnsi="Times New Roman"/>
                <w:bCs/>
                <w:sz w:val="24"/>
                <w:szCs w:val="24"/>
              </w:rPr>
            </w:pPr>
          </w:p>
        </w:tc>
      </w:tr>
    </w:tbl>
    <w:p w14:paraId="7994B6CB" w14:textId="77777777" w:rsidR="00A06E24" w:rsidRPr="0061104A" w:rsidRDefault="00A06E24" w:rsidP="00A06E24">
      <w:pPr>
        <w:spacing w:after="200" w:line="276" w:lineRule="auto"/>
        <w:rPr>
          <w:rFonts w:ascii="Times New Roman" w:hAnsi="Times New Roman"/>
        </w:rPr>
      </w:pPr>
    </w:p>
    <w:p w14:paraId="46D580D2" w14:textId="77777777" w:rsidR="00F3293F" w:rsidRPr="0061104A" w:rsidRDefault="00F3293F" w:rsidP="00F3293F">
      <w:pPr>
        <w:tabs>
          <w:tab w:val="left" w:pos="2160"/>
        </w:tabs>
        <w:rPr>
          <w:rFonts w:ascii="Times New Roman" w:hAnsi="Times New Roman"/>
          <w:bCs/>
          <w:sz w:val="24"/>
          <w:szCs w:val="24"/>
        </w:rPr>
      </w:pPr>
      <w:r w:rsidRPr="0061104A">
        <w:rPr>
          <w:rFonts w:ascii="Times New Roman" w:hAnsi="Times New Roman"/>
          <w:bCs/>
          <w:sz w:val="24"/>
          <w:szCs w:val="24"/>
        </w:rPr>
        <w:t xml:space="preserve">Pielikumā: </w:t>
      </w:r>
    </w:p>
    <w:p w14:paraId="07BBE10B" w14:textId="17BF73BE" w:rsidR="00F3293F" w:rsidRPr="0061104A" w:rsidRDefault="000E3E94" w:rsidP="00F3293F">
      <w:pPr>
        <w:pStyle w:val="ListParagraph"/>
        <w:numPr>
          <w:ilvl w:val="0"/>
          <w:numId w:val="32"/>
        </w:numPr>
        <w:suppressAutoHyphens w:val="0"/>
        <w:autoSpaceDN/>
        <w:spacing w:after="200" w:line="276" w:lineRule="auto"/>
        <w:textAlignment w:val="auto"/>
        <w:rPr>
          <w:rFonts w:ascii="Times New Roman" w:hAnsi="Times New Roman"/>
          <w:bCs/>
          <w:sz w:val="24"/>
          <w:szCs w:val="24"/>
        </w:rPr>
      </w:pPr>
      <w:r w:rsidRPr="0061104A">
        <w:rPr>
          <w:rFonts w:ascii="Times New Roman" w:hAnsi="Times New Roman"/>
          <w:bCs/>
          <w:sz w:val="24"/>
          <w:szCs w:val="24"/>
        </w:rPr>
        <w:t>pasūtītāju atsauksmes</w:t>
      </w:r>
      <w:r w:rsidR="00F3293F" w:rsidRPr="0061104A">
        <w:rPr>
          <w:rFonts w:ascii="Times New Roman" w:hAnsi="Times New Roman"/>
          <w:bCs/>
          <w:sz w:val="24"/>
          <w:szCs w:val="24"/>
        </w:rPr>
        <w:t xml:space="preserve"> (saskaņā ar nolikuma 2.</w:t>
      </w:r>
      <w:r w:rsidR="00BA1264" w:rsidRPr="0061104A">
        <w:rPr>
          <w:rFonts w:ascii="Times New Roman" w:hAnsi="Times New Roman"/>
          <w:bCs/>
          <w:sz w:val="24"/>
          <w:szCs w:val="24"/>
        </w:rPr>
        <w:t>6</w:t>
      </w:r>
      <w:r w:rsidR="00F3293F" w:rsidRPr="0061104A">
        <w:rPr>
          <w:rFonts w:ascii="Times New Roman" w:hAnsi="Times New Roman"/>
          <w:bCs/>
          <w:sz w:val="24"/>
          <w:szCs w:val="24"/>
        </w:rPr>
        <w:t>.punktu)</w:t>
      </w:r>
      <w:r w:rsidR="004331A3" w:rsidRPr="0061104A">
        <w:rPr>
          <w:rFonts w:ascii="Times New Roman" w:hAnsi="Times New Roman"/>
          <w:bCs/>
          <w:sz w:val="24"/>
          <w:szCs w:val="24"/>
        </w:rPr>
        <w:t xml:space="preserve"> uz ____ lpp</w:t>
      </w:r>
      <w:r w:rsidR="00F3293F" w:rsidRPr="0061104A">
        <w:rPr>
          <w:rFonts w:ascii="Times New Roman" w:hAnsi="Times New Roman"/>
          <w:bCs/>
          <w:sz w:val="24"/>
          <w:szCs w:val="24"/>
        </w:rPr>
        <w:t xml:space="preserve">.  </w:t>
      </w:r>
    </w:p>
    <w:p w14:paraId="113F5CBD" w14:textId="77777777" w:rsidR="00F3293F" w:rsidRPr="0061104A" w:rsidRDefault="00F3293F" w:rsidP="00A06E24">
      <w:pPr>
        <w:spacing w:after="200" w:line="276" w:lineRule="auto"/>
        <w:rPr>
          <w:rFonts w:ascii="Times New Roman" w:hAnsi="Times New Roman"/>
          <w:sz w:val="24"/>
          <w:szCs w:val="24"/>
        </w:rPr>
      </w:pPr>
    </w:p>
    <w:p w14:paraId="4F3ABAEF" w14:textId="77777777" w:rsidR="00A06E24" w:rsidRPr="0061104A" w:rsidRDefault="00A06E24" w:rsidP="00A06E24">
      <w:pPr>
        <w:spacing w:after="0"/>
        <w:jc w:val="both"/>
        <w:rPr>
          <w:rFonts w:ascii="Times New Roman" w:hAnsi="Times New Roman"/>
          <w:sz w:val="24"/>
          <w:szCs w:val="24"/>
        </w:rPr>
      </w:pPr>
    </w:p>
    <w:p w14:paraId="1B223D7D" w14:textId="77777777" w:rsidR="00A06E24" w:rsidRPr="0061104A" w:rsidRDefault="00A06E24" w:rsidP="00A06E24">
      <w:pPr>
        <w:spacing w:after="0"/>
        <w:jc w:val="both"/>
        <w:rPr>
          <w:rFonts w:ascii="Times New Roman" w:hAnsi="Times New Roman"/>
          <w:sz w:val="24"/>
          <w:szCs w:val="24"/>
        </w:rPr>
      </w:pPr>
    </w:p>
    <w:p w14:paraId="0B9DB603" w14:textId="77777777" w:rsidR="00A06E24" w:rsidRPr="0061104A" w:rsidRDefault="00A06E24" w:rsidP="00A06E24">
      <w:pPr>
        <w:spacing w:after="0"/>
        <w:jc w:val="both"/>
        <w:rPr>
          <w:rFonts w:ascii="Times New Roman" w:hAnsi="Times New Roman"/>
          <w:sz w:val="24"/>
          <w:szCs w:val="24"/>
        </w:rPr>
      </w:pPr>
    </w:p>
    <w:p w14:paraId="076A7F74" w14:textId="06BECA00" w:rsidR="00FB308B" w:rsidRPr="0061104A" w:rsidRDefault="00A06E24" w:rsidP="007B75E4">
      <w:pPr>
        <w:spacing w:after="0"/>
        <w:jc w:val="both"/>
        <w:rPr>
          <w:rFonts w:ascii="Times New Roman" w:hAnsi="Times New Roman"/>
          <w:sz w:val="24"/>
          <w:szCs w:val="24"/>
        </w:rPr>
      </w:pPr>
      <w:r w:rsidRPr="0061104A">
        <w:rPr>
          <w:rFonts w:ascii="Times New Roman" w:hAnsi="Times New Roman"/>
          <w:sz w:val="24"/>
          <w:szCs w:val="24"/>
        </w:rPr>
        <w:t>20</w:t>
      </w:r>
      <w:r w:rsidR="008E7756" w:rsidRPr="0061104A">
        <w:rPr>
          <w:rFonts w:ascii="Times New Roman" w:hAnsi="Times New Roman"/>
          <w:sz w:val="24"/>
          <w:szCs w:val="24"/>
        </w:rPr>
        <w:t>20</w:t>
      </w:r>
      <w:r w:rsidRPr="0061104A">
        <w:rPr>
          <w:rFonts w:ascii="Times New Roman" w:hAnsi="Times New Roman"/>
          <w:sz w:val="24"/>
          <w:szCs w:val="24"/>
        </w:rPr>
        <w:t>.gada ___.___________</w:t>
      </w:r>
      <w:bookmarkEnd w:id="26"/>
      <w:bookmarkEnd w:id="27"/>
    </w:p>
    <w:p w14:paraId="60581F97" w14:textId="2FC0C989" w:rsidR="007B75E4" w:rsidRPr="0061104A" w:rsidRDefault="007B75E4" w:rsidP="007B75E4">
      <w:pPr>
        <w:spacing w:after="0"/>
        <w:jc w:val="both"/>
        <w:rPr>
          <w:rFonts w:ascii="Times New Roman" w:hAnsi="Times New Roman"/>
          <w:sz w:val="24"/>
          <w:szCs w:val="24"/>
        </w:rPr>
      </w:pPr>
    </w:p>
    <w:p w14:paraId="120052E8" w14:textId="3179425C" w:rsidR="007B75E4" w:rsidRPr="0061104A" w:rsidRDefault="007B75E4" w:rsidP="007B75E4">
      <w:pPr>
        <w:spacing w:after="0"/>
        <w:jc w:val="both"/>
        <w:rPr>
          <w:rFonts w:ascii="Times New Roman" w:hAnsi="Times New Roman"/>
          <w:sz w:val="24"/>
          <w:szCs w:val="24"/>
        </w:rPr>
      </w:pPr>
    </w:p>
    <w:p w14:paraId="13F3801E" w14:textId="7F86B751" w:rsidR="007B75E4" w:rsidRPr="0061104A" w:rsidRDefault="007B75E4" w:rsidP="007B75E4">
      <w:pPr>
        <w:spacing w:after="0"/>
        <w:jc w:val="both"/>
        <w:rPr>
          <w:rFonts w:ascii="Times New Roman" w:hAnsi="Times New Roman"/>
          <w:sz w:val="24"/>
          <w:szCs w:val="24"/>
        </w:rPr>
      </w:pPr>
    </w:p>
    <w:p w14:paraId="6E339602" w14:textId="4C0EC708" w:rsidR="007B75E4" w:rsidRPr="0061104A" w:rsidRDefault="007B75E4" w:rsidP="007B75E4">
      <w:pPr>
        <w:spacing w:after="0"/>
        <w:jc w:val="both"/>
        <w:rPr>
          <w:rFonts w:ascii="Times New Roman" w:hAnsi="Times New Roman"/>
          <w:sz w:val="24"/>
          <w:szCs w:val="24"/>
        </w:rPr>
      </w:pPr>
    </w:p>
    <w:p w14:paraId="6DF664EE" w14:textId="208AF54D" w:rsidR="007B75E4" w:rsidRPr="0061104A" w:rsidRDefault="007B75E4" w:rsidP="007B75E4">
      <w:pPr>
        <w:spacing w:after="0"/>
        <w:jc w:val="both"/>
        <w:rPr>
          <w:rFonts w:ascii="Times New Roman" w:hAnsi="Times New Roman"/>
          <w:sz w:val="24"/>
          <w:szCs w:val="24"/>
        </w:rPr>
      </w:pPr>
    </w:p>
    <w:p w14:paraId="0DF141C0" w14:textId="7B740DC1" w:rsidR="007B75E4" w:rsidRPr="0061104A" w:rsidRDefault="007B75E4" w:rsidP="007B75E4">
      <w:pPr>
        <w:spacing w:after="0"/>
        <w:jc w:val="both"/>
        <w:rPr>
          <w:rFonts w:ascii="Times New Roman" w:hAnsi="Times New Roman"/>
          <w:sz w:val="24"/>
          <w:szCs w:val="24"/>
        </w:rPr>
      </w:pPr>
    </w:p>
    <w:p w14:paraId="2E40AF5B" w14:textId="029414D9" w:rsidR="007B75E4" w:rsidRPr="0061104A" w:rsidRDefault="007B75E4" w:rsidP="007B75E4">
      <w:pPr>
        <w:spacing w:after="0"/>
        <w:jc w:val="both"/>
        <w:rPr>
          <w:rFonts w:ascii="Times New Roman" w:hAnsi="Times New Roman"/>
          <w:sz w:val="24"/>
          <w:szCs w:val="24"/>
        </w:rPr>
      </w:pPr>
    </w:p>
    <w:p w14:paraId="05F073B2" w14:textId="72D30742" w:rsidR="007B75E4" w:rsidRPr="0061104A" w:rsidRDefault="007B75E4" w:rsidP="007B75E4">
      <w:pPr>
        <w:spacing w:after="0"/>
        <w:jc w:val="both"/>
        <w:rPr>
          <w:rFonts w:ascii="Times New Roman" w:hAnsi="Times New Roman"/>
          <w:sz w:val="24"/>
          <w:szCs w:val="24"/>
        </w:rPr>
      </w:pPr>
    </w:p>
    <w:p w14:paraId="24CA62E5" w14:textId="77777777" w:rsidR="00F412A5" w:rsidRPr="0061104A" w:rsidRDefault="00F412A5" w:rsidP="007B75E4">
      <w:pPr>
        <w:spacing w:after="0"/>
        <w:jc w:val="both"/>
        <w:rPr>
          <w:rFonts w:ascii="Times New Roman" w:hAnsi="Times New Roman"/>
          <w:sz w:val="24"/>
          <w:szCs w:val="24"/>
        </w:rPr>
      </w:pPr>
    </w:p>
    <w:p w14:paraId="4BBBFF78" w14:textId="06447630" w:rsidR="007B75E4" w:rsidRPr="0061104A" w:rsidRDefault="007B75E4" w:rsidP="007B75E4">
      <w:pPr>
        <w:spacing w:after="0"/>
        <w:jc w:val="both"/>
        <w:rPr>
          <w:rFonts w:ascii="Times New Roman" w:hAnsi="Times New Roman"/>
          <w:sz w:val="24"/>
          <w:szCs w:val="24"/>
        </w:rPr>
      </w:pPr>
    </w:p>
    <w:p w14:paraId="0B76CFE1" w14:textId="6811A64E" w:rsidR="007B75E4" w:rsidRPr="0061104A" w:rsidRDefault="007B75E4" w:rsidP="007B75E4">
      <w:pPr>
        <w:spacing w:after="0"/>
        <w:jc w:val="both"/>
        <w:rPr>
          <w:rFonts w:ascii="Times New Roman" w:hAnsi="Times New Roman"/>
          <w:sz w:val="24"/>
          <w:szCs w:val="24"/>
        </w:rPr>
      </w:pPr>
    </w:p>
    <w:p w14:paraId="1D4DBD40" w14:textId="77B62C1D" w:rsidR="007B75E4" w:rsidRPr="0061104A" w:rsidRDefault="007B75E4" w:rsidP="007B75E4">
      <w:pPr>
        <w:spacing w:after="0"/>
        <w:jc w:val="both"/>
        <w:rPr>
          <w:rFonts w:ascii="Times New Roman" w:hAnsi="Times New Roman"/>
          <w:sz w:val="24"/>
          <w:szCs w:val="24"/>
        </w:rPr>
      </w:pPr>
    </w:p>
    <w:p w14:paraId="22C75544" w14:textId="541EC793" w:rsidR="00692B7C" w:rsidRPr="0061104A" w:rsidRDefault="00692B7C" w:rsidP="007B75E4">
      <w:pPr>
        <w:spacing w:after="0"/>
        <w:jc w:val="both"/>
        <w:rPr>
          <w:rFonts w:ascii="Times New Roman" w:hAnsi="Times New Roman"/>
          <w:sz w:val="24"/>
          <w:szCs w:val="24"/>
        </w:rPr>
      </w:pPr>
    </w:p>
    <w:p w14:paraId="3BDB433F" w14:textId="16A27643" w:rsidR="00692B7C" w:rsidRPr="0061104A" w:rsidRDefault="00692B7C" w:rsidP="007B75E4">
      <w:pPr>
        <w:spacing w:after="0"/>
        <w:jc w:val="both"/>
        <w:rPr>
          <w:rFonts w:ascii="Times New Roman" w:hAnsi="Times New Roman"/>
          <w:sz w:val="24"/>
          <w:szCs w:val="24"/>
        </w:rPr>
      </w:pPr>
    </w:p>
    <w:p w14:paraId="4CC37EE9" w14:textId="77777777" w:rsidR="00C3555F" w:rsidRPr="0061104A" w:rsidRDefault="00C3555F" w:rsidP="007B75E4">
      <w:pPr>
        <w:spacing w:after="0"/>
        <w:jc w:val="both"/>
        <w:rPr>
          <w:rFonts w:ascii="Times New Roman" w:hAnsi="Times New Roman"/>
          <w:sz w:val="24"/>
          <w:szCs w:val="24"/>
        </w:rPr>
      </w:pPr>
    </w:p>
    <w:p w14:paraId="37206411" w14:textId="77777777" w:rsidR="00536775" w:rsidRPr="0061104A" w:rsidRDefault="00536775" w:rsidP="007B75E4">
      <w:pPr>
        <w:spacing w:after="0"/>
        <w:jc w:val="both"/>
        <w:rPr>
          <w:rFonts w:ascii="Times New Roman" w:hAnsi="Times New Roman"/>
          <w:sz w:val="24"/>
          <w:szCs w:val="24"/>
        </w:rPr>
      </w:pPr>
    </w:p>
    <w:p w14:paraId="619AE463" w14:textId="77777777" w:rsidR="00D358EC" w:rsidRPr="0061104A" w:rsidRDefault="00D358EC" w:rsidP="007B75E4">
      <w:pPr>
        <w:spacing w:after="0"/>
        <w:ind w:left="4255" w:firstLine="851"/>
        <w:jc w:val="right"/>
        <w:rPr>
          <w:rFonts w:ascii="Times New Roman" w:hAnsi="Times New Roman"/>
          <w:b/>
          <w:sz w:val="24"/>
          <w:szCs w:val="24"/>
        </w:rPr>
      </w:pPr>
    </w:p>
    <w:p w14:paraId="409C33A0" w14:textId="1F5A2DC7" w:rsidR="007B75E4" w:rsidRPr="0061104A" w:rsidRDefault="007B75E4" w:rsidP="007B75E4">
      <w:pPr>
        <w:spacing w:after="0"/>
        <w:ind w:left="4255" w:firstLine="851"/>
        <w:jc w:val="right"/>
        <w:rPr>
          <w:rFonts w:ascii="Times New Roman" w:hAnsi="Times New Roman"/>
          <w:b/>
          <w:sz w:val="24"/>
          <w:szCs w:val="24"/>
        </w:rPr>
      </w:pPr>
      <w:r w:rsidRPr="0061104A">
        <w:rPr>
          <w:rFonts w:ascii="Times New Roman" w:hAnsi="Times New Roman"/>
          <w:b/>
          <w:sz w:val="24"/>
          <w:szCs w:val="24"/>
        </w:rPr>
        <w:t>3.pielikums nolikumam</w:t>
      </w:r>
    </w:p>
    <w:p w14:paraId="437566F4" w14:textId="77777777" w:rsidR="007B75E4" w:rsidRPr="0061104A" w:rsidRDefault="007B75E4" w:rsidP="007B75E4">
      <w:pPr>
        <w:spacing w:after="200" w:line="276" w:lineRule="auto"/>
        <w:jc w:val="right"/>
        <w:rPr>
          <w:rFonts w:ascii="Times New Roman" w:hAnsi="Times New Roman"/>
          <w:sz w:val="24"/>
          <w:szCs w:val="24"/>
        </w:rPr>
      </w:pPr>
      <w:r w:rsidRPr="0061104A">
        <w:rPr>
          <w:rFonts w:ascii="Times New Roman" w:hAnsi="Times New Roman"/>
          <w:sz w:val="24"/>
          <w:szCs w:val="24"/>
        </w:rPr>
        <w:t xml:space="preserve">ID Nr. </w:t>
      </w:r>
      <w:r w:rsidRPr="0061104A">
        <w:rPr>
          <w:rFonts w:ascii="Times New Roman" w:hAnsi="Times New Roman"/>
          <w:bCs/>
          <w:sz w:val="24"/>
          <w:szCs w:val="24"/>
        </w:rPr>
        <w:t>VNĪ 2020/4/4-1/SK-1</w:t>
      </w:r>
    </w:p>
    <w:p w14:paraId="3F8136BB" w14:textId="03AF26B5" w:rsidR="007B75E4" w:rsidRPr="0061104A" w:rsidRDefault="007B75E4" w:rsidP="007B75E4">
      <w:pPr>
        <w:spacing w:after="0"/>
        <w:jc w:val="both"/>
        <w:rPr>
          <w:rFonts w:ascii="Times New Roman" w:hAnsi="Times New Roman"/>
          <w:sz w:val="24"/>
          <w:szCs w:val="24"/>
        </w:rPr>
      </w:pPr>
    </w:p>
    <w:p w14:paraId="53E9ABCF" w14:textId="68168A4E" w:rsidR="00AA33FD" w:rsidRPr="0061104A" w:rsidRDefault="008D4DC4" w:rsidP="00AA33FD">
      <w:pPr>
        <w:spacing w:after="0"/>
        <w:jc w:val="center"/>
        <w:rPr>
          <w:rFonts w:ascii="Times New Roman" w:eastAsia="Times New Roman" w:hAnsi="Times New Roman"/>
          <w:b/>
          <w:bCs/>
          <w:kern w:val="56"/>
          <w:sz w:val="24"/>
          <w:szCs w:val="24"/>
        </w:rPr>
      </w:pPr>
      <w:r w:rsidRPr="0061104A">
        <w:rPr>
          <w:rFonts w:ascii="Times New Roman" w:eastAsia="Times New Roman" w:hAnsi="Times New Roman"/>
          <w:b/>
          <w:bCs/>
          <w:kern w:val="56"/>
          <w:sz w:val="24"/>
          <w:szCs w:val="24"/>
        </w:rPr>
        <w:t xml:space="preserve">Tehniskās specifikācijas prasību izvirzīšanas/piedāvājuma iesniegšanas veidlapa </w:t>
      </w:r>
      <w:r w:rsidR="00AA33FD" w:rsidRPr="0061104A">
        <w:rPr>
          <w:rFonts w:ascii="Times New Roman" w:eastAsia="Times New Roman" w:hAnsi="Times New Roman"/>
          <w:b/>
          <w:bCs/>
          <w:kern w:val="56"/>
          <w:sz w:val="24"/>
          <w:szCs w:val="24"/>
        </w:rPr>
        <w:t>un finanšu piedāvājuma formas sagatave</w:t>
      </w:r>
    </w:p>
    <w:p w14:paraId="49DDC944" w14:textId="459DDB0F" w:rsidR="00692B7C" w:rsidRPr="0061104A" w:rsidRDefault="00AA33FD" w:rsidP="00AA33FD">
      <w:pPr>
        <w:spacing w:after="0"/>
        <w:jc w:val="center"/>
        <w:rPr>
          <w:rFonts w:ascii="Times New Roman" w:hAnsi="Times New Roman"/>
          <w:i/>
          <w:iCs/>
          <w:sz w:val="24"/>
          <w:szCs w:val="24"/>
        </w:rPr>
      </w:pPr>
      <w:r w:rsidRPr="0061104A">
        <w:rPr>
          <w:rFonts w:ascii="Times New Roman" w:eastAsia="Times New Roman" w:hAnsi="Times New Roman"/>
          <w:i/>
          <w:kern w:val="56"/>
          <w:sz w:val="24"/>
          <w:szCs w:val="24"/>
        </w:rPr>
        <w:t>(izmantojama piedāvājumu iesniegšanai DIS darbības laikā)</w:t>
      </w:r>
    </w:p>
    <w:p w14:paraId="2884E233" w14:textId="77777777" w:rsidR="0047700F" w:rsidRPr="0061104A" w:rsidRDefault="0047700F" w:rsidP="0047700F">
      <w:pPr>
        <w:spacing w:after="0"/>
        <w:jc w:val="both"/>
        <w:rPr>
          <w:rFonts w:ascii="timesI" w:eastAsia="Times New Roman" w:hAnsi="timesI" w:cs="Segoe UI"/>
          <w:i/>
          <w:iCs/>
          <w:sz w:val="24"/>
          <w:szCs w:val="24"/>
          <w:lang w:eastAsia="lv-LV"/>
        </w:rPr>
      </w:pPr>
    </w:p>
    <w:p w14:paraId="0CE68A35" w14:textId="429DA89E" w:rsidR="0047700F" w:rsidRPr="0061104A" w:rsidRDefault="0047700F" w:rsidP="0047700F">
      <w:pPr>
        <w:spacing w:after="0"/>
        <w:jc w:val="both"/>
        <w:rPr>
          <w:rFonts w:ascii="timesI" w:eastAsia="Times New Roman" w:hAnsi="timesI" w:cs="Segoe UI"/>
          <w:i/>
          <w:iCs/>
          <w:sz w:val="24"/>
          <w:szCs w:val="24"/>
          <w:lang w:eastAsia="lv-LV"/>
        </w:rPr>
      </w:pPr>
      <w:r w:rsidRPr="0061104A">
        <w:rPr>
          <w:rFonts w:ascii="timesI" w:eastAsia="Times New Roman" w:hAnsi="timesI" w:cs="Segoe UI"/>
          <w:i/>
          <w:iCs/>
          <w:sz w:val="24"/>
          <w:szCs w:val="24"/>
          <w:lang w:eastAsia="lv-LV"/>
        </w:rPr>
        <w:t xml:space="preserve">Pircējs sagatavo savu prasību specifikāciju Uzaicinājumam iesniegt piedāvājumu. Prasību specifikācijas sagatavošanai izmanto šajā </w:t>
      </w:r>
      <w:r w:rsidR="00486B48" w:rsidRPr="0061104A">
        <w:rPr>
          <w:rFonts w:ascii="timesI" w:eastAsia="Times New Roman" w:hAnsi="timesI" w:cs="Segoe UI"/>
          <w:i/>
          <w:iCs/>
          <w:sz w:val="24"/>
          <w:szCs w:val="24"/>
          <w:lang w:eastAsia="lv-LV"/>
        </w:rPr>
        <w:t>pielikumā</w:t>
      </w:r>
      <w:r w:rsidRPr="0061104A">
        <w:rPr>
          <w:rFonts w:ascii="timesI" w:eastAsia="Times New Roman" w:hAnsi="timesI" w:cs="Segoe UI"/>
          <w:i/>
          <w:iCs/>
          <w:sz w:val="24"/>
          <w:szCs w:val="24"/>
          <w:lang w:eastAsia="lv-LV"/>
        </w:rPr>
        <w:t xml:space="preserve"> ievietotās veidlapas </w:t>
      </w:r>
      <w:r w:rsidR="005422FE" w:rsidRPr="0061104A">
        <w:rPr>
          <w:rFonts w:ascii="timesI" w:eastAsia="Times New Roman" w:hAnsi="timesI" w:cs="Segoe UI"/>
          <w:i/>
          <w:iCs/>
          <w:sz w:val="24"/>
          <w:szCs w:val="24"/>
          <w:lang w:eastAsia="lv-LV"/>
        </w:rPr>
        <w:t xml:space="preserve">sagataves </w:t>
      </w:r>
      <w:r w:rsidRPr="0061104A">
        <w:rPr>
          <w:rFonts w:ascii="timesI" w:eastAsia="Times New Roman" w:hAnsi="timesI" w:cs="Segoe UI"/>
          <w:i/>
          <w:iCs/>
          <w:sz w:val="24"/>
          <w:szCs w:val="24"/>
          <w:lang w:eastAsia="lv-LV"/>
        </w:rPr>
        <w:t>(aizpildot un/vai dzēšot sadaļas, kuras Pircējam nav nepieciešamas).</w:t>
      </w:r>
    </w:p>
    <w:p w14:paraId="0AF686AB" w14:textId="74216C27" w:rsidR="00D857EA" w:rsidRPr="0061104A" w:rsidRDefault="00E811B2" w:rsidP="0047700F">
      <w:pPr>
        <w:spacing w:after="0"/>
        <w:jc w:val="both"/>
        <w:rPr>
          <w:rFonts w:ascii="timesI" w:eastAsia="Times New Roman" w:hAnsi="timesI" w:cs="Segoe UI"/>
          <w:i/>
          <w:iCs/>
          <w:sz w:val="24"/>
          <w:szCs w:val="24"/>
          <w:lang w:eastAsia="lv-LV"/>
        </w:rPr>
      </w:pPr>
      <w:r w:rsidRPr="0061104A">
        <w:rPr>
          <w:rFonts w:ascii="Times New Roman" w:eastAsia="Cambria" w:hAnsi="Times New Roman"/>
          <w:i/>
          <w:iCs/>
          <w:kern w:val="56"/>
          <w:sz w:val="24"/>
          <w:szCs w:val="24"/>
        </w:rPr>
        <w:t>Uzaicinājum</w:t>
      </w:r>
      <w:r w:rsidR="007B117D" w:rsidRPr="0061104A">
        <w:rPr>
          <w:rFonts w:ascii="Times New Roman" w:eastAsia="Cambria" w:hAnsi="Times New Roman"/>
          <w:i/>
          <w:iCs/>
          <w:kern w:val="56"/>
          <w:sz w:val="24"/>
          <w:szCs w:val="24"/>
        </w:rPr>
        <w:t>ā</w:t>
      </w:r>
      <w:r w:rsidRPr="0061104A">
        <w:rPr>
          <w:rFonts w:ascii="Times New Roman" w:eastAsia="Cambria" w:hAnsi="Times New Roman"/>
          <w:i/>
          <w:iCs/>
          <w:kern w:val="56"/>
          <w:sz w:val="24"/>
          <w:szCs w:val="24"/>
        </w:rPr>
        <w:t xml:space="preserve"> iesniegt piedāvājumus par katru konkrēto iepirkumu DIS</w:t>
      </w:r>
      <w:r w:rsidR="00D857EA" w:rsidRPr="0061104A">
        <w:rPr>
          <w:rFonts w:ascii="Times New Roman" w:eastAsia="Cambria" w:hAnsi="Times New Roman"/>
          <w:i/>
          <w:iCs/>
          <w:kern w:val="56"/>
          <w:sz w:val="24"/>
          <w:szCs w:val="24"/>
        </w:rPr>
        <w:t xml:space="preserve"> Pircējam</w:t>
      </w:r>
      <w:r w:rsidRPr="0061104A">
        <w:rPr>
          <w:rFonts w:ascii="Times New Roman" w:eastAsia="Cambria" w:hAnsi="Times New Roman"/>
          <w:i/>
          <w:iCs/>
          <w:kern w:val="56"/>
          <w:sz w:val="24"/>
          <w:szCs w:val="24"/>
        </w:rPr>
        <w:t xml:space="preserve"> jāi</w:t>
      </w:r>
      <w:r w:rsidR="008C1CB0" w:rsidRPr="0061104A">
        <w:rPr>
          <w:rFonts w:ascii="timesI" w:eastAsia="Times New Roman" w:hAnsi="timesI" w:cs="Segoe UI"/>
          <w:i/>
          <w:iCs/>
          <w:sz w:val="24"/>
          <w:szCs w:val="24"/>
          <w:lang w:eastAsia="lv-LV"/>
        </w:rPr>
        <w:t>etver</w:t>
      </w:r>
      <w:r w:rsidR="00D857EA" w:rsidRPr="0061104A">
        <w:rPr>
          <w:rFonts w:ascii="timesI" w:eastAsia="Times New Roman" w:hAnsi="timesI" w:cs="Segoe UI"/>
          <w:i/>
          <w:iCs/>
          <w:sz w:val="24"/>
          <w:szCs w:val="24"/>
          <w:lang w:eastAsia="lv-LV"/>
        </w:rPr>
        <w:t>:</w:t>
      </w:r>
    </w:p>
    <w:p w14:paraId="27BB6F58" w14:textId="2A02F069" w:rsidR="00D857EA" w:rsidRPr="0061104A" w:rsidRDefault="008C1CB0" w:rsidP="00D857EA">
      <w:pPr>
        <w:pStyle w:val="ListParagraph"/>
        <w:numPr>
          <w:ilvl w:val="1"/>
          <w:numId w:val="17"/>
        </w:numPr>
        <w:jc w:val="both"/>
        <w:rPr>
          <w:rFonts w:ascii="timesI" w:eastAsia="Times New Roman" w:hAnsi="timesI" w:cs="Segoe UI"/>
          <w:i/>
          <w:iCs/>
          <w:sz w:val="24"/>
          <w:szCs w:val="24"/>
        </w:rPr>
      </w:pPr>
      <w:r w:rsidRPr="0061104A">
        <w:rPr>
          <w:rFonts w:ascii="timesI" w:eastAsia="Times New Roman" w:hAnsi="timesI" w:cs="Segoe UI"/>
          <w:i/>
          <w:iCs/>
          <w:sz w:val="24"/>
          <w:szCs w:val="24"/>
        </w:rPr>
        <w:t>tehnisk</w:t>
      </w:r>
      <w:r w:rsidR="00D857EA" w:rsidRPr="0061104A">
        <w:rPr>
          <w:rFonts w:ascii="timesI" w:eastAsia="Times New Roman" w:hAnsi="timesI" w:cs="Segoe UI"/>
          <w:i/>
          <w:iCs/>
          <w:sz w:val="24"/>
          <w:szCs w:val="24"/>
        </w:rPr>
        <w:t>ā</w:t>
      </w:r>
      <w:r w:rsidRPr="0061104A">
        <w:rPr>
          <w:rFonts w:ascii="timesI" w:eastAsia="Times New Roman" w:hAnsi="timesI" w:cs="Segoe UI"/>
          <w:i/>
          <w:iCs/>
          <w:sz w:val="24"/>
          <w:szCs w:val="24"/>
        </w:rPr>
        <w:t xml:space="preserve"> specifikācij</w:t>
      </w:r>
      <w:r w:rsidR="00D857EA" w:rsidRPr="0061104A">
        <w:rPr>
          <w:rFonts w:ascii="timesI" w:eastAsia="Times New Roman" w:hAnsi="timesI" w:cs="Segoe UI"/>
          <w:i/>
          <w:iCs/>
          <w:sz w:val="24"/>
          <w:szCs w:val="24"/>
        </w:rPr>
        <w:t>a;</w:t>
      </w:r>
    </w:p>
    <w:p w14:paraId="5EDFE611" w14:textId="7E1D98BE" w:rsidR="00D857EA" w:rsidRPr="0061104A" w:rsidRDefault="00D229A5" w:rsidP="00D857EA">
      <w:pPr>
        <w:pStyle w:val="ListParagraph"/>
        <w:numPr>
          <w:ilvl w:val="1"/>
          <w:numId w:val="17"/>
        </w:numPr>
        <w:jc w:val="both"/>
        <w:rPr>
          <w:rFonts w:ascii="timesI" w:eastAsia="Times New Roman" w:hAnsi="timesI" w:cs="Segoe UI"/>
          <w:i/>
          <w:iCs/>
          <w:sz w:val="24"/>
          <w:szCs w:val="24"/>
        </w:rPr>
      </w:pPr>
      <w:r w:rsidRPr="0061104A">
        <w:rPr>
          <w:rFonts w:ascii="timesI" w:eastAsia="Times New Roman" w:hAnsi="timesI" w:cs="Segoe UI"/>
          <w:i/>
          <w:iCs/>
          <w:sz w:val="24"/>
          <w:szCs w:val="24"/>
        </w:rPr>
        <w:t xml:space="preserve">atbilstoši izvēlētā </w:t>
      </w:r>
      <w:r w:rsidR="008C1CB0" w:rsidRPr="0061104A">
        <w:rPr>
          <w:rFonts w:ascii="timesI" w:eastAsia="Times New Roman" w:hAnsi="timesI" w:cs="Segoe UI"/>
          <w:i/>
          <w:iCs/>
          <w:sz w:val="24"/>
          <w:szCs w:val="24"/>
        </w:rPr>
        <w:t>finanšu piedāvājuma form</w:t>
      </w:r>
      <w:r w:rsidR="00D857EA" w:rsidRPr="0061104A">
        <w:rPr>
          <w:rFonts w:ascii="timesI" w:eastAsia="Times New Roman" w:hAnsi="timesI" w:cs="Segoe UI"/>
          <w:i/>
          <w:iCs/>
          <w:sz w:val="24"/>
          <w:szCs w:val="24"/>
        </w:rPr>
        <w:t>a</w:t>
      </w:r>
      <w:r w:rsidR="00F11261" w:rsidRPr="0061104A">
        <w:rPr>
          <w:rFonts w:ascii="timesI" w:eastAsia="Times New Roman" w:hAnsi="timesI" w:cs="Segoe UI"/>
          <w:i/>
          <w:iCs/>
          <w:sz w:val="24"/>
          <w:szCs w:val="24"/>
        </w:rPr>
        <w:t xml:space="preserve"> (A vai B variants)</w:t>
      </w:r>
      <w:r w:rsidR="00D857EA" w:rsidRPr="0061104A">
        <w:rPr>
          <w:rFonts w:ascii="timesI" w:eastAsia="Times New Roman" w:hAnsi="timesI" w:cs="Segoe UI"/>
          <w:i/>
          <w:iCs/>
          <w:sz w:val="24"/>
          <w:szCs w:val="24"/>
        </w:rPr>
        <w:t>;</w:t>
      </w:r>
    </w:p>
    <w:p w14:paraId="06BAB54A" w14:textId="78F225AB" w:rsidR="00D857EA" w:rsidRPr="0061104A" w:rsidRDefault="008C1CB0" w:rsidP="00D857EA">
      <w:pPr>
        <w:pStyle w:val="ListParagraph"/>
        <w:numPr>
          <w:ilvl w:val="1"/>
          <w:numId w:val="17"/>
        </w:numPr>
        <w:jc w:val="both"/>
        <w:rPr>
          <w:rFonts w:ascii="timesI" w:eastAsia="Times New Roman" w:hAnsi="timesI" w:cs="Segoe UI"/>
          <w:i/>
          <w:iCs/>
          <w:sz w:val="24"/>
          <w:szCs w:val="24"/>
        </w:rPr>
      </w:pPr>
      <w:r w:rsidRPr="0061104A">
        <w:rPr>
          <w:rFonts w:ascii="timesI" w:eastAsia="Times New Roman" w:hAnsi="timesI" w:cs="Segoe UI"/>
          <w:i/>
          <w:iCs/>
          <w:sz w:val="24"/>
          <w:szCs w:val="24"/>
        </w:rPr>
        <w:t>piedāvājuma iesnie</w:t>
      </w:r>
      <w:r w:rsidR="00E811B2" w:rsidRPr="0061104A">
        <w:rPr>
          <w:rFonts w:ascii="timesI" w:eastAsia="Times New Roman" w:hAnsi="timesI" w:cs="Segoe UI"/>
          <w:i/>
          <w:iCs/>
          <w:sz w:val="24"/>
          <w:szCs w:val="24"/>
        </w:rPr>
        <w:t>g</w:t>
      </w:r>
      <w:r w:rsidRPr="0061104A">
        <w:rPr>
          <w:rFonts w:ascii="timesI" w:eastAsia="Times New Roman" w:hAnsi="timesI" w:cs="Segoe UI"/>
          <w:i/>
          <w:iCs/>
          <w:sz w:val="24"/>
          <w:szCs w:val="24"/>
        </w:rPr>
        <w:t>šanas veidlap</w:t>
      </w:r>
      <w:r w:rsidR="00D857EA" w:rsidRPr="0061104A">
        <w:rPr>
          <w:rFonts w:ascii="timesI" w:eastAsia="Times New Roman" w:hAnsi="timesI" w:cs="Segoe UI"/>
          <w:i/>
          <w:iCs/>
          <w:sz w:val="24"/>
          <w:szCs w:val="24"/>
        </w:rPr>
        <w:t>a;</w:t>
      </w:r>
    </w:p>
    <w:p w14:paraId="47E9E4DA" w14:textId="682FFEBB" w:rsidR="00E46F4F" w:rsidRPr="0061104A" w:rsidRDefault="00426513" w:rsidP="00494AA9">
      <w:pPr>
        <w:ind w:left="1080"/>
        <w:jc w:val="both"/>
        <w:rPr>
          <w:rFonts w:ascii="Times New Roman" w:hAnsi="Times New Roman"/>
          <w:i/>
          <w:iCs/>
          <w:sz w:val="24"/>
          <w:szCs w:val="24"/>
        </w:rPr>
      </w:pPr>
      <w:r w:rsidRPr="0061104A">
        <w:rPr>
          <w:rFonts w:ascii="timesI" w:eastAsia="Times New Roman" w:hAnsi="timesI" w:cs="Segoe UI"/>
          <w:i/>
          <w:iCs/>
          <w:sz w:val="24"/>
          <w:szCs w:val="24"/>
        </w:rPr>
        <w:t xml:space="preserve">4. </w:t>
      </w:r>
      <w:r w:rsidR="008C1CB0" w:rsidRPr="0061104A">
        <w:rPr>
          <w:rFonts w:ascii="timesI" w:eastAsia="Times New Roman" w:hAnsi="timesI" w:cs="Segoe UI"/>
          <w:i/>
          <w:iCs/>
          <w:sz w:val="24"/>
          <w:szCs w:val="24"/>
        </w:rPr>
        <w:t>līguma projekt</w:t>
      </w:r>
      <w:r w:rsidR="00D857EA" w:rsidRPr="0061104A">
        <w:rPr>
          <w:rFonts w:ascii="timesI" w:eastAsia="Times New Roman" w:hAnsi="timesI" w:cs="Segoe UI"/>
          <w:i/>
          <w:iCs/>
          <w:sz w:val="24"/>
          <w:szCs w:val="24"/>
        </w:rPr>
        <w:t>s</w:t>
      </w:r>
      <w:r w:rsidR="00C25BAF" w:rsidRPr="0061104A">
        <w:rPr>
          <w:rFonts w:ascii="timesI" w:eastAsia="Times New Roman" w:hAnsi="timesI" w:cs="Segoe UI"/>
          <w:i/>
          <w:iCs/>
          <w:sz w:val="24"/>
          <w:szCs w:val="24"/>
        </w:rPr>
        <w:t>.</w:t>
      </w:r>
    </w:p>
    <w:p w14:paraId="2F6A1BAC" w14:textId="1C92D45E" w:rsidR="00E46F4F" w:rsidRPr="0061104A" w:rsidRDefault="00E46F4F" w:rsidP="00E46F4F">
      <w:pPr>
        <w:spacing w:after="0"/>
        <w:rPr>
          <w:rFonts w:ascii="Times New Roman" w:hAnsi="Times New Roman"/>
          <w:i/>
          <w:iCs/>
          <w:sz w:val="24"/>
          <w:szCs w:val="24"/>
        </w:rPr>
      </w:pPr>
      <w:r w:rsidRPr="0061104A">
        <w:rPr>
          <w:rFonts w:ascii="Times New Roman" w:hAnsi="Times New Roman"/>
          <w:i/>
          <w:iCs/>
          <w:sz w:val="24"/>
          <w:szCs w:val="24"/>
        </w:rPr>
        <w:t xml:space="preserve">Pretendenta iesniegtajam piedāvājumam ir jāsastāv no šiem dokumentiem: </w:t>
      </w:r>
    </w:p>
    <w:p w14:paraId="1BF36E57" w14:textId="77777777" w:rsidR="00D857EA" w:rsidRPr="0061104A" w:rsidRDefault="00D857EA" w:rsidP="00D857EA">
      <w:pPr>
        <w:spacing w:after="0"/>
        <w:ind w:left="1077"/>
        <w:rPr>
          <w:rFonts w:ascii="Times New Roman" w:eastAsia="Times New Roman" w:hAnsi="Times New Roman"/>
          <w:i/>
          <w:kern w:val="56"/>
          <w:sz w:val="24"/>
          <w:szCs w:val="24"/>
        </w:rPr>
      </w:pPr>
      <w:r w:rsidRPr="0061104A">
        <w:rPr>
          <w:rFonts w:ascii="Times New Roman" w:eastAsia="Times New Roman" w:hAnsi="Times New Roman"/>
          <w:i/>
          <w:kern w:val="56"/>
          <w:sz w:val="24"/>
          <w:szCs w:val="24"/>
        </w:rPr>
        <w:t xml:space="preserve">1. </w:t>
      </w:r>
      <w:r w:rsidR="00E46F4F" w:rsidRPr="0061104A">
        <w:rPr>
          <w:rFonts w:ascii="Times New Roman" w:eastAsia="Times New Roman" w:hAnsi="Times New Roman"/>
          <w:i/>
          <w:kern w:val="56"/>
          <w:sz w:val="24"/>
          <w:szCs w:val="24"/>
        </w:rPr>
        <w:t>piedāvājuma iesniegšanas veidlapa;</w:t>
      </w:r>
    </w:p>
    <w:p w14:paraId="4D36E63A" w14:textId="3DD2FE4A" w:rsidR="00E46F4F" w:rsidRPr="0061104A" w:rsidRDefault="00D857EA" w:rsidP="00D857EA">
      <w:pPr>
        <w:spacing w:after="0"/>
        <w:ind w:left="1077"/>
        <w:rPr>
          <w:rFonts w:ascii="Times New Roman" w:eastAsia="Times New Roman" w:hAnsi="Times New Roman"/>
          <w:i/>
          <w:kern w:val="56"/>
          <w:sz w:val="24"/>
          <w:szCs w:val="24"/>
        </w:rPr>
      </w:pPr>
      <w:r w:rsidRPr="0061104A">
        <w:rPr>
          <w:rFonts w:ascii="Times New Roman" w:eastAsia="Times New Roman" w:hAnsi="Times New Roman"/>
          <w:i/>
          <w:kern w:val="56"/>
          <w:sz w:val="24"/>
          <w:szCs w:val="24"/>
        </w:rPr>
        <w:t xml:space="preserve">2. </w:t>
      </w:r>
      <w:r w:rsidR="00E46F4F" w:rsidRPr="0061104A">
        <w:rPr>
          <w:rFonts w:ascii="Times New Roman" w:eastAsia="Times New Roman" w:hAnsi="Times New Roman"/>
          <w:i/>
          <w:iCs/>
          <w:kern w:val="56"/>
          <w:sz w:val="24"/>
          <w:szCs w:val="24"/>
        </w:rPr>
        <w:t>finanšu piedāvājum</w:t>
      </w:r>
      <w:r w:rsidR="00186325" w:rsidRPr="0061104A">
        <w:rPr>
          <w:rFonts w:ascii="Times New Roman" w:eastAsia="Times New Roman" w:hAnsi="Times New Roman"/>
          <w:i/>
          <w:iCs/>
          <w:kern w:val="56"/>
          <w:sz w:val="24"/>
          <w:szCs w:val="24"/>
        </w:rPr>
        <w:t>s</w:t>
      </w:r>
      <w:r w:rsidR="005B595A" w:rsidRPr="0061104A">
        <w:rPr>
          <w:rFonts w:ascii="Times New Roman" w:eastAsia="Times New Roman" w:hAnsi="Times New Roman"/>
          <w:i/>
          <w:iCs/>
          <w:kern w:val="56"/>
          <w:sz w:val="24"/>
          <w:szCs w:val="24"/>
        </w:rPr>
        <w:t>.</w:t>
      </w:r>
    </w:p>
    <w:p w14:paraId="1C7322DD" w14:textId="4E2B1157" w:rsidR="0047700F" w:rsidRPr="0061104A" w:rsidRDefault="0047700F" w:rsidP="0047700F">
      <w:pPr>
        <w:jc w:val="center"/>
        <w:rPr>
          <w:rFonts w:ascii="Times New Roman" w:hAnsi="Times New Roman"/>
          <w:i/>
          <w:sz w:val="24"/>
          <w:szCs w:val="24"/>
        </w:rPr>
      </w:pPr>
    </w:p>
    <w:p w14:paraId="737D9633" w14:textId="6B1EF7DC" w:rsidR="009479EA" w:rsidRPr="0061104A" w:rsidRDefault="009479EA" w:rsidP="009479EA">
      <w:pPr>
        <w:jc w:val="center"/>
        <w:rPr>
          <w:rFonts w:ascii="Times New Roman" w:hAnsi="Times New Roman"/>
          <w:b/>
          <w:bCs/>
          <w:sz w:val="24"/>
          <w:szCs w:val="24"/>
          <w:lang w:eastAsia="lv-LV"/>
        </w:rPr>
      </w:pPr>
      <w:r w:rsidRPr="0061104A">
        <w:rPr>
          <w:rFonts w:ascii="Times New Roman" w:hAnsi="Times New Roman"/>
          <w:b/>
          <w:bCs/>
          <w:sz w:val="24"/>
          <w:szCs w:val="24"/>
          <w:lang w:eastAsia="lv-LV"/>
        </w:rPr>
        <w:t>Tehniskās specifikācijas prasību izvirzīšana</w:t>
      </w:r>
      <w:r w:rsidR="00060931" w:rsidRPr="0061104A">
        <w:rPr>
          <w:rFonts w:ascii="Times New Roman" w:hAnsi="Times New Roman"/>
          <w:b/>
          <w:bCs/>
          <w:sz w:val="24"/>
          <w:szCs w:val="24"/>
          <w:lang w:eastAsia="lv-LV"/>
        </w:rPr>
        <w:t>s veidlapa</w:t>
      </w:r>
    </w:p>
    <w:p w14:paraId="098C5893" w14:textId="138A2240" w:rsidR="007A2381" w:rsidRPr="0061104A" w:rsidRDefault="007A2381" w:rsidP="009479EA">
      <w:pPr>
        <w:widowControl w:val="0"/>
        <w:numPr>
          <w:ilvl w:val="0"/>
          <w:numId w:val="20"/>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Pircējs</w:t>
      </w:r>
      <w:r w:rsidR="00134D53" w:rsidRPr="0061104A">
        <w:rPr>
          <w:rFonts w:ascii="Times New Roman" w:eastAsia="Times New Roman" w:hAnsi="Times New Roman"/>
          <w:sz w:val="24"/>
          <w:szCs w:val="24"/>
          <w:lang w:eastAsia="lv-LV"/>
        </w:rPr>
        <w:t>: __________________/</w:t>
      </w:r>
      <w:r w:rsidR="0004232E" w:rsidRPr="0061104A">
        <w:rPr>
          <w:rFonts w:ascii="Times New Roman" w:eastAsia="Times New Roman" w:hAnsi="Times New Roman"/>
          <w:i/>
          <w:iCs/>
          <w:sz w:val="24"/>
          <w:szCs w:val="24"/>
          <w:lang w:eastAsia="lv-LV"/>
        </w:rPr>
        <w:t>p</w:t>
      </w:r>
      <w:r w:rsidR="00A8002A" w:rsidRPr="0061104A">
        <w:rPr>
          <w:rFonts w:ascii="Times New Roman" w:eastAsia="Times New Roman" w:hAnsi="Times New Roman"/>
          <w:i/>
          <w:iCs/>
          <w:sz w:val="24"/>
          <w:szCs w:val="24"/>
          <w:lang w:eastAsia="lv-LV"/>
        </w:rPr>
        <w:t>ircēja nos</w:t>
      </w:r>
      <w:r w:rsidR="0004232E" w:rsidRPr="0061104A">
        <w:rPr>
          <w:rFonts w:ascii="Times New Roman" w:eastAsia="Times New Roman" w:hAnsi="Times New Roman"/>
          <w:i/>
          <w:iCs/>
          <w:sz w:val="24"/>
          <w:szCs w:val="24"/>
          <w:lang w:eastAsia="lv-LV"/>
        </w:rPr>
        <w:t>aukums, cita nepieciešamā</w:t>
      </w:r>
      <w:r w:rsidR="0004232E" w:rsidRPr="0061104A">
        <w:rPr>
          <w:rFonts w:ascii="Times New Roman" w:eastAsia="Times New Roman" w:hAnsi="Times New Roman"/>
          <w:sz w:val="24"/>
          <w:szCs w:val="24"/>
          <w:lang w:eastAsia="lv-LV"/>
        </w:rPr>
        <w:t xml:space="preserve"> </w:t>
      </w:r>
      <w:r w:rsidR="00D21EBD" w:rsidRPr="0061104A">
        <w:rPr>
          <w:rFonts w:ascii="Times New Roman" w:eastAsia="Times New Roman" w:hAnsi="Times New Roman"/>
          <w:i/>
          <w:iCs/>
          <w:sz w:val="24"/>
          <w:szCs w:val="24"/>
          <w:lang w:eastAsia="lv-LV"/>
        </w:rPr>
        <w:t xml:space="preserve">informācija par </w:t>
      </w:r>
      <w:r w:rsidR="00CB1D0F" w:rsidRPr="0061104A">
        <w:rPr>
          <w:rFonts w:ascii="Times New Roman" w:eastAsia="Times New Roman" w:hAnsi="Times New Roman"/>
          <w:i/>
          <w:iCs/>
          <w:sz w:val="24"/>
          <w:szCs w:val="24"/>
          <w:lang w:eastAsia="lv-LV"/>
        </w:rPr>
        <w:t>P</w:t>
      </w:r>
      <w:r w:rsidR="00D21EBD" w:rsidRPr="0061104A">
        <w:rPr>
          <w:rFonts w:ascii="Times New Roman" w:eastAsia="Times New Roman" w:hAnsi="Times New Roman"/>
          <w:i/>
          <w:iCs/>
          <w:sz w:val="24"/>
          <w:szCs w:val="24"/>
          <w:lang w:eastAsia="lv-LV"/>
        </w:rPr>
        <w:t>ircēju</w:t>
      </w:r>
      <w:r w:rsidR="00134D53" w:rsidRPr="0061104A">
        <w:rPr>
          <w:rFonts w:ascii="Times New Roman" w:eastAsia="Times New Roman" w:hAnsi="Times New Roman"/>
          <w:sz w:val="24"/>
          <w:szCs w:val="24"/>
          <w:lang w:eastAsia="lv-LV"/>
        </w:rPr>
        <w:t>/.</w:t>
      </w:r>
    </w:p>
    <w:p w14:paraId="5CABC3B3" w14:textId="6FF9BD04" w:rsidR="009479EA" w:rsidRPr="0061104A" w:rsidRDefault="009479EA" w:rsidP="009479EA">
      <w:pPr>
        <w:widowControl w:val="0"/>
        <w:numPr>
          <w:ilvl w:val="0"/>
          <w:numId w:val="20"/>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 xml:space="preserve">Iepirkuma priekšmets ir elektroenerģijas iegāde </w:t>
      </w:r>
      <w:r w:rsidR="006079A3" w:rsidRPr="0061104A">
        <w:rPr>
          <w:rFonts w:ascii="Times New Roman" w:eastAsia="Times New Roman" w:hAnsi="Times New Roman"/>
          <w:sz w:val="24"/>
          <w:szCs w:val="24"/>
          <w:lang w:eastAsia="lv-LV"/>
        </w:rPr>
        <w:t xml:space="preserve">Pircēja </w:t>
      </w:r>
      <w:r w:rsidRPr="0061104A">
        <w:rPr>
          <w:rFonts w:ascii="Times New Roman" w:eastAsia="Times New Roman" w:hAnsi="Times New Roman"/>
          <w:sz w:val="24"/>
          <w:szCs w:val="24"/>
          <w:lang w:eastAsia="lv-LV"/>
        </w:rPr>
        <w:t xml:space="preserve">vajadzībām. Pretendents nodrošina elektroenerģijas piegādi </w:t>
      </w:r>
      <w:r w:rsidR="00006527" w:rsidRPr="0061104A">
        <w:rPr>
          <w:rFonts w:ascii="Times New Roman" w:eastAsia="Times New Roman" w:hAnsi="Times New Roman"/>
          <w:sz w:val="24"/>
          <w:szCs w:val="24"/>
          <w:lang w:eastAsia="lv-LV"/>
        </w:rPr>
        <w:t>Pircēja</w:t>
      </w:r>
      <w:r w:rsidR="00006527" w:rsidRPr="0061104A">
        <w:rPr>
          <w:rFonts w:ascii="Times New Roman" w:eastAsia="Times New Roman" w:hAnsi="Times New Roman"/>
          <w:i/>
          <w:iCs/>
          <w:sz w:val="24"/>
          <w:szCs w:val="24"/>
          <w:lang w:eastAsia="lv-LV"/>
        </w:rPr>
        <w:t xml:space="preserve"> </w:t>
      </w:r>
      <w:r w:rsidRPr="0061104A">
        <w:rPr>
          <w:rFonts w:ascii="Times New Roman" w:eastAsia="Times New Roman" w:hAnsi="Times New Roman"/>
          <w:sz w:val="24"/>
          <w:szCs w:val="24"/>
          <w:lang w:eastAsia="lv-LV"/>
        </w:rPr>
        <w:t>objektos.</w:t>
      </w:r>
    </w:p>
    <w:p w14:paraId="68E43200" w14:textId="76435492" w:rsidR="00D228CF" w:rsidRPr="0061104A" w:rsidRDefault="00D228CF" w:rsidP="009479EA">
      <w:pPr>
        <w:widowControl w:val="0"/>
        <w:numPr>
          <w:ilvl w:val="0"/>
          <w:numId w:val="20"/>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rPr>
        <w:t xml:space="preserve">Tirgotājam jāspēj piegādāt elektroenerģija atbilstoši Tehniskās specifikācijas </w:t>
      </w:r>
      <w:r w:rsidR="008C50A3" w:rsidRPr="0061104A">
        <w:rPr>
          <w:rFonts w:ascii="Times New Roman" w:eastAsia="Times New Roman" w:hAnsi="Times New Roman"/>
          <w:sz w:val="24"/>
          <w:szCs w:val="24"/>
        </w:rPr>
        <w:t>8</w:t>
      </w:r>
      <w:r w:rsidRPr="0061104A">
        <w:rPr>
          <w:rFonts w:ascii="Times New Roman" w:eastAsia="Times New Roman" w:hAnsi="Times New Roman"/>
          <w:sz w:val="24"/>
          <w:szCs w:val="24"/>
        </w:rPr>
        <w:t>.punktā noteiktajam apjomam P</w:t>
      </w:r>
      <w:r w:rsidR="00FB5124" w:rsidRPr="0061104A">
        <w:rPr>
          <w:rFonts w:ascii="Times New Roman" w:eastAsia="Times New Roman" w:hAnsi="Times New Roman"/>
          <w:sz w:val="24"/>
          <w:szCs w:val="24"/>
        </w:rPr>
        <w:t xml:space="preserve">ircēju </w:t>
      </w:r>
      <w:r w:rsidRPr="0061104A">
        <w:rPr>
          <w:rFonts w:ascii="Times New Roman" w:eastAsia="Times New Roman" w:hAnsi="Times New Roman"/>
          <w:sz w:val="24"/>
          <w:szCs w:val="24"/>
        </w:rPr>
        <w:t xml:space="preserve">objektos visā Latvijas Republikas teritorijā </w:t>
      </w:r>
      <w:r w:rsidRPr="0061104A">
        <w:rPr>
          <w:rFonts w:ascii="Times New Roman" w:eastAsia="Times New Roman" w:hAnsi="Times New Roman"/>
          <w:i/>
          <w:sz w:val="24"/>
          <w:szCs w:val="24"/>
        </w:rPr>
        <w:t xml:space="preserve">(objektu saraksts ir pieejams </w:t>
      </w:r>
      <w:hyperlink r:id="rId15" w:history="1">
        <w:r w:rsidRPr="0061104A">
          <w:rPr>
            <w:rStyle w:val="Hyperlink"/>
            <w:rFonts w:ascii="Times New Roman" w:eastAsia="Times New Roman" w:hAnsi="Times New Roman"/>
            <w:i/>
            <w:color w:val="auto"/>
            <w:sz w:val="24"/>
            <w:szCs w:val="24"/>
          </w:rPr>
          <w:t>www.e-st.lv</w:t>
        </w:r>
      </w:hyperlink>
      <w:r w:rsidRPr="0061104A">
        <w:rPr>
          <w:rFonts w:ascii="Times New Roman" w:eastAsia="Times New Roman" w:hAnsi="Times New Roman"/>
          <w:i/>
          <w:sz w:val="24"/>
          <w:szCs w:val="24"/>
        </w:rPr>
        <w:t xml:space="preserve"> klientu/tirgotāju portālā</w:t>
      </w:r>
      <w:r w:rsidR="00583B68" w:rsidRPr="0061104A">
        <w:rPr>
          <w:rFonts w:ascii="Times New Roman" w:eastAsia="Times New Roman" w:hAnsi="Times New Roman"/>
          <w:i/>
          <w:sz w:val="24"/>
          <w:szCs w:val="24"/>
        </w:rPr>
        <w:t>;</w:t>
      </w:r>
      <w:r w:rsidRPr="0061104A">
        <w:rPr>
          <w:rFonts w:ascii="Times New Roman" w:eastAsia="Times New Roman" w:hAnsi="Times New Roman"/>
          <w:i/>
          <w:sz w:val="24"/>
          <w:szCs w:val="24"/>
        </w:rPr>
        <w:t xml:space="preserve"> objektu sarakstu, kuri ir pieslēgti pie citiem sadales operatoriem, </w:t>
      </w:r>
      <w:r w:rsidR="009950BC" w:rsidRPr="0061104A">
        <w:rPr>
          <w:rFonts w:ascii="Times New Roman" w:eastAsia="Times New Roman" w:hAnsi="Times New Roman"/>
          <w:i/>
          <w:iCs/>
          <w:sz w:val="24"/>
          <w:szCs w:val="24"/>
        </w:rPr>
        <w:t>tehniskajai specifikācijai pievieno</w:t>
      </w:r>
      <w:r w:rsidRPr="0061104A">
        <w:rPr>
          <w:rFonts w:ascii="Times New Roman" w:eastAsia="Times New Roman" w:hAnsi="Times New Roman"/>
          <w:i/>
          <w:sz w:val="24"/>
          <w:szCs w:val="24"/>
        </w:rPr>
        <w:t xml:space="preserve"> </w:t>
      </w:r>
      <w:r w:rsidR="00BE4ECA" w:rsidRPr="0061104A">
        <w:rPr>
          <w:rFonts w:ascii="Times New Roman" w:eastAsia="Times New Roman" w:hAnsi="Times New Roman"/>
          <w:i/>
          <w:sz w:val="24"/>
          <w:szCs w:val="24"/>
        </w:rPr>
        <w:t>Pircējs</w:t>
      </w:r>
      <w:r w:rsidRPr="0061104A">
        <w:rPr>
          <w:rFonts w:ascii="Times New Roman" w:eastAsia="Times New Roman" w:hAnsi="Times New Roman"/>
          <w:i/>
          <w:sz w:val="24"/>
          <w:szCs w:val="24"/>
        </w:rPr>
        <w:t>).</w:t>
      </w:r>
    </w:p>
    <w:p w14:paraId="6B266AFD" w14:textId="3C822C24" w:rsidR="009479EA" w:rsidRPr="0061104A" w:rsidRDefault="009479EA" w:rsidP="009479EA">
      <w:pPr>
        <w:widowControl w:val="0"/>
        <w:numPr>
          <w:ilvl w:val="0"/>
          <w:numId w:val="20"/>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Elektroenerģijas piegāde jānodrošina atbilstoši Tehniskajā specifikācijā izvirzītajiem nosacījumiem.</w:t>
      </w:r>
    </w:p>
    <w:p w14:paraId="3BE36E36" w14:textId="07027CA0" w:rsidR="009479EA" w:rsidRPr="0061104A" w:rsidRDefault="009479EA" w:rsidP="009479EA">
      <w:pPr>
        <w:widowControl w:val="0"/>
        <w:numPr>
          <w:ilvl w:val="0"/>
          <w:numId w:val="20"/>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b/>
          <w:sz w:val="24"/>
          <w:szCs w:val="24"/>
          <w:lang w:eastAsia="lv-LV"/>
        </w:rPr>
        <w:t xml:space="preserve">Plānotais elektroenerģijas iegādes termiņš </w:t>
      </w:r>
      <w:r w:rsidR="00B96E58" w:rsidRPr="0061104A">
        <w:rPr>
          <w:rFonts w:ascii="Times New Roman" w:eastAsia="Times New Roman" w:hAnsi="Times New Roman"/>
          <w:b/>
          <w:sz w:val="24"/>
          <w:szCs w:val="24"/>
          <w:lang w:eastAsia="lv-LV"/>
        </w:rPr>
        <w:t>ir</w:t>
      </w:r>
      <w:r w:rsidRPr="0061104A">
        <w:rPr>
          <w:rFonts w:ascii="Times New Roman" w:eastAsia="Times New Roman" w:hAnsi="Times New Roman"/>
          <w:b/>
          <w:sz w:val="24"/>
          <w:szCs w:val="24"/>
          <w:lang w:eastAsia="lv-LV"/>
        </w:rPr>
        <w:t xml:space="preserve"> </w:t>
      </w:r>
      <w:r w:rsidRPr="0061104A">
        <w:rPr>
          <w:rFonts w:ascii="Times New Roman" w:eastAsia="Times New Roman" w:hAnsi="Times New Roman"/>
          <w:b/>
          <w:sz w:val="24"/>
          <w:szCs w:val="24"/>
          <w:u w:val="single"/>
          <w:lang w:eastAsia="lv-LV"/>
        </w:rPr>
        <w:t xml:space="preserve">   </w:t>
      </w:r>
      <w:r w:rsidRPr="0061104A">
        <w:rPr>
          <w:rFonts w:ascii="Times New Roman" w:eastAsia="Times New Roman" w:hAnsi="Times New Roman"/>
          <w:b/>
          <w:sz w:val="24"/>
          <w:szCs w:val="24"/>
          <w:lang w:eastAsia="lv-LV"/>
        </w:rPr>
        <w:t>.</w:t>
      </w:r>
      <w:r w:rsidRPr="0061104A">
        <w:rPr>
          <w:rFonts w:ascii="Times New Roman" w:eastAsia="Times New Roman" w:hAnsi="Times New Roman"/>
          <w:b/>
          <w:sz w:val="24"/>
          <w:szCs w:val="24"/>
          <w:u w:val="single"/>
          <w:lang w:eastAsia="lv-LV"/>
        </w:rPr>
        <w:t xml:space="preserve">  </w:t>
      </w:r>
      <w:r w:rsidRPr="0061104A">
        <w:rPr>
          <w:rFonts w:ascii="Times New Roman" w:eastAsia="Times New Roman" w:hAnsi="Times New Roman"/>
          <w:b/>
          <w:sz w:val="24"/>
          <w:szCs w:val="24"/>
          <w:lang w:eastAsia="lv-LV"/>
        </w:rPr>
        <w:t>.20</w:t>
      </w:r>
      <w:r w:rsidRPr="0061104A">
        <w:rPr>
          <w:rFonts w:ascii="Times New Roman" w:eastAsia="Times New Roman" w:hAnsi="Times New Roman"/>
          <w:b/>
          <w:sz w:val="24"/>
          <w:szCs w:val="24"/>
          <w:u w:val="single"/>
          <w:lang w:eastAsia="lv-LV"/>
        </w:rPr>
        <w:t xml:space="preserve">  </w:t>
      </w:r>
      <w:r w:rsidRPr="0061104A">
        <w:rPr>
          <w:rFonts w:ascii="Times New Roman" w:eastAsia="Times New Roman" w:hAnsi="Times New Roman"/>
          <w:b/>
          <w:sz w:val="24"/>
          <w:szCs w:val="24"/>
          <w:lang w:eastAsia="lv-LV"/>
        </w:rPr>
        <w:t xml:space="preserve">. – </w:t>
      </w:r>
      <w:r w:rsidRPr="0061104A">
        <w:rPr>
          <w:rFonts w:ascii="Times New Roman" w:eastAsia="Times New Roman" w:hAnsi="Times New Roman"/>
          <w:b/>
          <w:sz w:val="24"/>
          <w:szCs w:val="24"/>
          <w:u w:val="single"/>
          <w:lang w:eastAsia="lv-LV"/>
        </w:rPr>
        <w:t xml:space="preserve">   </w:t>
      </w:r>
      <w:r w:rsidRPr="0061104A">
        <w:rPr>
          <w:rFonts w:ascii="Times New Roman" w:eastAsia="Times New Roman" w:hAnsi="Times New Roman"/>
          <w:b/>
          <w:sz w:val="24"/>
          <w:szCs w:val="24"/>
          <w:lang w:eastAsia="lv-LV"/>
        </w:rPr>
        <w:t>.</w:t>
      </w:r>
      <w:r w:rsidRPr="0061104A">
        <w:rPr>
          <w:rFonts w:ascii="Times New Roman" w:eastAsia="Times New Roman" w:hAnsi="Times New Roman"/>
          <w:b/>
          <w:sz w:val="24"/>
          <w:szCs w:val="24"/>
          <w:u w:val="single"/>
          <w:lang w:eastAsia="lv-LV"/>
        </w:rPr>
        <w:t xml:space="preserve">  </w:t>
      </w:r>
      <w:r w:rsidRPr="0061104A">
        <w:rPr>
          <w:rFonts w:ascii="Times New Roman" w:eastAsia="Times New Roman" w:hAnsi="Times New Roman"/>
          <w:b/>
          <w:sz w:val="24"/>
          <w:szCs w:val="24"/>
          <w:lang w:eastAsia="lv-LV"/>
        </w:rPr>
        <w:t>.20</w:t>
      </w:r>
      <w:r w:rsidRPr="0061104A">
        <w:rPr>
          <w:rFonts w:ascii="Times New Roman" w:eastAsia="Times New Roman" w:hAnsi="Times New Roman"/>
          <w:b/>
          <w:sz w:val="24"/>
          <w:szCs w:val="24"/>
          <w:u w:val="single"/>
          <w:lang w:eastAsia="lv-LV"/>
        </w:rPr>
        <w:t xml:space="preserve">  </w:t>
      </w:r>
      <w:r w:rsidRPr="0061104A">
        <w:rPr>
          <w:rFonts w:ascii="Times New Roman" w:eastAsia="Times New Roman" w:hAnsi="Times New Roman"/>
          <w:b/>
          <w:sz w:val="24"/>
          <w:szCs w:val="24"/>
          <w:lang w:eastAsia="lv-LV"/>
        </w:rPr>
        <w:t>.</w:t>
      </w:r>
    </w:p>
    <w:p w14:paraId="1C79D9CC" w14:textId="1EE57390" w:rsidR="00ED10C5" w:rsidRPr="0061104A" w:rsidRDefault="00ED003E" w:rsidP="009479EA">
      <w:pPr>
        <w:widowControl w:val="0"/>
        <w:numPr>
          <w:ilvl w:val="0"/>
          <w:numId w:val="20"/>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b/>
          <w:sz w:val="24"/>
          <w:szCs w:val="24"/>
          <w:lang w:eastAsia="lv-LV"/>
        </w:rPr>
        <w:t>Plānotais līguma termiņš ir ___ mēneši</w:t>
      </w:r>
      <w:r w:rsidRPr="0061104A">
        <w:rPr>
          <w:rFonts w:ascii="Times New Roman" w:eastAsia="Times New Roman" w:hAnsi="Times New Roman"/>
          <w:b/>
          <w:i/>
          <w:iCs/>
          <w:sz w:val="24"/>
          <w:szCs w:val="24"/>
          <w:lang w:eastAsia="lv-LV"/>
        </w:rPr>
        <w:t xml:space="preserve"> </w:t>
      </w:r>
      <w:r w:rsidRPr="0061104A">
        <w:rPr>
          <w:rFonts w:ascii="Times New Roman" w:eastAsia="Times New Roman" w:hAnsi="Times New Roman"/>
          <w:bCs/>
          <w:i/>
          <w:iCs/>
          <w:sz w:val="24"/>
          <w:szCs w:val="24"/>
          <w:lang w:eastAsia="lv-LV"/>
        </w:rPr>
        <w:t>/Pircējs norāda savu plānoto līguma slēgšanas termiņu amplitūdā 6-12 mēneši/</w:t>
      </w:r>
      <w:r w:rsidR="00ED10C5" w:rsidRPr="0061104A">
        <w:rPr>
          <w:rFonts w:ascii="Times New Roman" w:eastAsia="Times New Roman" w:hAnsi="Times New Roman"/>
          <w:bCs/>
          <w:i/>
          <w:iCs/>
          <w:sz w:val="24"/>
          <w:szCs w:val="24"/>
          <w:lang w:eastAsia="lv-LV"/>
        </w:rPr>
        <w:t>.</w:t>
      </w:r>
    </w:p>
    <w:p w14:paraId="7A897276" w14:textId="2CC7F3EB" w:rsidR="00ED003E" w:rsidRPr="0061104A" w:rsidRDefault="001E594B" w:rsidP="009479EA">
      <w:pPr>
        <w:widowControl w:val="0"/>
        <w:numPr>
          <w:ilvl w:val="0"/>
          <w:numId w:val="20"/>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b/>
          <w:sz w:val="24"/>
          <w:szCs w:val="24"/>
          <w:lang w:eastAsia="lv-LV"/>
        </w:rPr>
        <w:t>Provizoriskā līguma</w:t>
      </w:r>
      <w:r w:rsidR="00ED003E" w:rsidRPr="0061104A">
        <w:rPr>
          <w:rFonts w:ascii="Times New Roman" w:eastAsia="Times New Roman" w:hAnsi="Times New Roman"/>
          <w:b/>
          <w:sz w:val="24"/>
          <w:szCs w:val="24"/>
          <w:lang w:eastAsia="lv-LV"/>
        </w:rPr>
        <w:t xml:space="preserve"> </w:t>
      </w:r>
      <w:r w:rsidR="000F64DE" w:rsidRPr="0061104A">
        <w:rPr>
          <w:rFonts w:ascii="Times New Roman" w:eastAsia="Times New Roman" w:hAnsi="Times New Roman"/>
          <w:b/>
          <w:sz w:val="24"/>
          <w:szCs w:val="24"/>
          <w:lang w:eastAsia="lv-LV"/>
        </w:rPr>
        <w:t>kopējā summa</w:t>
      </w:r>
      <w:r w:rsidR="00ED003E" w:rsidRPr="0061104A">
        <w:rPr>
          <w:rFonts w:ascii="Times New Roman" w:eastAsia="Times New Roman" w:hAnsi="Times New Roman"/>
          <w:b/>
          <w:sz w:val="24"/>
          <w:szCs w:val="24"/>
          <w:lang w:eastAsia="lv-LV"/>
        </w:rPr>
        <w:t xml:space="preserve"> </w:t>
      </w:r>
      <w:r w:rsidR="00E823E7" w:rsidRPr="0061104A">
        <w:rPr>
          <w:rFonts w:ascii="Times New Roman" w:eastAsia="Times New Roman" w:hAnsi="Times New Roman"/>
          <w:b/>
          <w:sz w:val="24"/>
          <w:szCs w:val="24"/>
          <w:lang w:eastAsia="lv-LV"/>
        </w:rPr>
        <w:t>ir</w:t>
      </w:r>
      <w:r w:rsidR="00ED003E" w:rsidRPr="0061104A">
        <w:rPr>
          <w:rFonts w:ascii="Times New Roman" w:eastAsia="Times New Roman" w:hAnsi="Times New Roman"/>
          <w:b/>
          <w:sz w:val="24"/>
          <w:szCs w:val="24"/>
          <w:lang w:eastAsia="lv-LV"/>
        </w:rPr>
        <w:t xml:space="preserve"> </w:t>
      </w:r>
      <w:bookmarkStart w:id="28" w:name="_Hlk44952554"/>
      <w:r w:rsidR="00ED003E" w:rsidRPr="0061104A">
        <w:rPr>
          <w:rFonts w:ascii="Times New Roman" w:eastAsia="Times New Roman" w:hAnsi="Times New Roman"/>
          <w:b/>
          <w:sz w:val="24"/>
          <w:szCs w:val="24"/>
          <w:lang w:eastAsia="lv-LV"/>
        </w:rPr>
        <w:t>_____</w:t>
      </w:r>
      <w:bookmarkEnd w:id="28"/>
      <w:r w:rsidR="00ED003E" w:rsidRPr="0061104A">
        <w:rPr>
          <w:rFonts w:ascii="Times New Roman" w:eastAsia="Times New Roman" w:hAnsi="Times New Roman"/>
          <w:b/>
          <w:sz w:val="24"/>
          <w:szCs w:val="24"/>
          <w:lang w:eastAsia="lv-LV"/>
        </w:rPr>
        <w:t xml:space="preserve">_______ EUR bez PVN </w:t>
      </w:r>
      <w:r w:rsidR="00ED003E" w:rsidRPr="0061104A">
        <w:rPr>
          <w:rFonts w:ascii="Times New Roman" w:eastAsia="Times New Roman" w:hAnsi="Times New Roman"/>
          <w:i/>
          <w:sz w:val="24"/>
          <w:szCs w:val="24"/>
          <w:lang w:eastAsia="lv-LV"/>
        </w:rPr>
        <w:t>/Pircējs norāda summu, par kādu tiks slēgts līgums, ņemot vērā plānoto līguma termiņu un prognozēto patēriņa apjomu, ierēķinot rezervi atbilstoši savai pieredzei/plānotajai vajadzībai</w:t>
      </w:r>
      <w:r w:rsidR="00AB3A4B" w:rsidRPr="0061104A">
        <w:rPr>
          <w:rFonts w:ascii="Times New Roman" w:eastAsia="Times New Roman" w:hAnsi="Times New Roman"/>
          <w:i/>
          <w:sz w:val="24"/>
          <w:szCs w:val="24"/>
          <w:lang w:eastAsia="lv-LV"/>
        </w:rPr>
        <w:t xml:space="preserve">; </w:t>
      </w:r>
      <w:r w:rsidR="005505AF" w:rsidRPr="0061104A">
        <w:rPr>
          <w:rFonts w:ascii="Times New Roman" w:eastAsia="Times New Roman" w:hAnsi="Times New Roman"/>
          <w:i/>
          <w:sz w:val="24"/>
          <w:szCs w:val="24"/>
          <w:lang w:eastAsia="lv-LV"/>
        </w:rPr>
        <w:t>tāpat</w:t>
      </w:r>
      <w:r w:rsidR="00D95395" w:rsidRPr="0061104A">
        <w:rPr>
          <w:rFonts w:ascii="Times New Roman" w:eastAsia="Times New Roman" w:hAnsi="Times New Roman"/>
          <w:i/>
          <w:sz w:val="24"/>
          <w:szCs w:val="24"/>
          <w:lang w:eastAsia="lv-LV"/>
        </w:rPr>
        <w:t>, tā kā</w:t>
      </w:r>
      <w:r w:rsidR="005505AF" w:rsidRPr="0061104A">
        <w:rPr>
          <w:rFonts w:ascii="Times New Roman" w:eastAsia="Times New Roman" w:hAnsi="Times New Roman"/>
          <w:i/>
          <w:sz w:val="24"/>
          <w:szCs w:val="24"/>
          <w:lang w:eastAsia="lv-LV"/>
        </w:rPr>
        <w:t xml:space="preserve">  </w:t>
      </w:r>
      <w:r w:rsidR="00AB3A4B" w:rsidRPr="0061104A">
        <w:rPr>
          <w:rFonts w:ascii="Times New Roman" w:eastAsia="Times New Roman" w:hAnsi="Times New Roman"/>
          <w:i/>
          <w:sz w:val="24"/>
          <w:szCs w:val="24"/>
          <w:lang w:eastAsia="lv-LV"/>
        </w:rPr>
        <w:t xml:space="preserve">līguma ietvaros </w:t>
      </w:r>
      <w:r w:rsidR="00D95395" w:rsidRPr="0061104A">
        <w:rPr>
          <w:rFonts w:ascii="Times New Roman" w:eastAsia="Times New Roman" w:hAnsi="Times New Roman"/>
          <w:i/>
          <w:sz w:val="24"/>
          <w:szCs w:val="24"/>
          <w:lang w:eastAsia="lv-LV"/>
        </w:rPr>
        <w:t xml:space="preserve">ir paredzēts </w:t>
      </w:r>
      <w:r w:rsidR="005505AF" w:rsidRPr="0061104A">
        <w:rPr>
          <w:rFonts w:ascii="Times New Roman" w:eastAsia="Times New Roman" w:hAnsi="Times New Roman"/>
          <w:i/>
          <w:sz w:val="24"/>
          <w:szCs w:val="24"/>
          <w:lang w:eastAsia="lv-LV"/>
        </w:rPr>
        <w:t xml:space="preserve">deleģēt </w:t>
      </w:r>
      <w:r w:rsidR="00DE414E" w:rsidRPr="0061104A">
        <w:rPr>
          <w:rFonts w:ascii="Times New Roman" w:eastAsia="Times New Roman" w:hAnsi="Times New Roman"/>
          <w:i/>
          <w:sz w:val="24"/>
          <w:szCs w:val="24"/>
          <w:lang w:eastAsia="lv-LV"/>
        </w:rPr>
        <w:t xml:space="preserve">Tirgotājam </w:t>
      </w:r>
      <w:r w:rsidR="0038005E" w:rsidRPr="0061104A">
        <w:rPr>
          <w:rFonts w:ascii="Times New Roman" w:eastAsia="Times New Roman" w:hAnsi="Times New Roman"/>
          <w:i/>
          <w:sz w:val="24"/>
          <w:szCs w:val="24"/>
          <w:lang w:eastAsia="lv-LV"/>
        </w:rPr>
        <w:t xml:space="preserve">pienākumu veikt </w:t>
      </w:r>
      <w:r w:rsidR="00DF31F2" w:rsidRPr="0061104A">
        <w:rPr>
          <w:rFonts w:ascii="Times New Roman" w:eastAsia="Times New Roman" w:hAnsi="Times New Roman"/>
          <w:i/>
          <w:sz w:val="24"/>
          <w:szCs w:val="24"/>
          <w:lang w:eastAsia="lv-LV"/>
        </w:rPr>
        <w:t>norēķinus</w:t>
      </w:r>
      <w:r w:rsidR="00DE414E" w:rsidRPr="0061104A">
        <w:rPr>
          <w:rFonts w:ascii="Times New Roman" w:eastAsia="Times New Roman" w:hAnsi="Times New Roman"/>
          <w:i/>
          <w:sz w:val="24"/>
          <w:szCs w:val="24"/>
          <w:lang w:eastAsia="lv-LV"/>
        </w:rPr>
        <w:t xml:space="preserve"> ar sadales </w:t>
      </w:r>
      <w:r w:rsidR="0038005E" w:rsidRPr="0061104A">
        <w:rPr>
          <w:rFonts w:ascii="Times New Roman" w:eastAsia="Times New Roman" w:hAnsi="Times New Roman"/>
          <w:i/>
          <w:sz w:val="24"/>
          <w:szCs w:val="24"/>
          <w:lang w:eastAsia="lv-LV"/>
        </w:rPr>
        <w:t xml:space="preserve">sistēmas </w:t>
      </w:r>
      <w:r w:rsidR="00DE414E" w:rsidRPr="0061104A">
        <w:rPr>
          <w:rFonts w:ascii="Times New Roman" w:eastAsia="Times New Roman" w:hAnsi="Times New Roman"/>
          <w:i/>
          <w:sz w:val="24"/>
          <w:szCs w:val="24"/>
          <w:lang w:eastAsia="lv-LV"/>
        </w:rPr>
        <w:t>operatoru</w:t>
      </w:r>
      <w:r w:rsidR="00252237" w:rsidRPr="0061104A">
        <w:rPr>
          <w:rFonts w:ascii="Times New Roman" w:eastAsia="Times New Roman" w:hAnsi="Times New Roman"/>
          <w:i/>
          <w:sz w:val="24"/>
          <w:szCs w:val="24"/>
          <w:lang w:eastAsia="lv-LV"/>
        </w:rPr>
        <w:t>, tad</w:t>
      </w:r>
      <w:r w:rsidR="009D2A86" w:rsidRPr="0061104A">
        <w:rPr>
          <w:rFonts w:ascii="Times New Roman" w:eastAsia="Times New Roman" w:hAnsi="Times New Roman"/>
          <w:i/>
          <w:sz w:val="24"/>
          <w:szCs w:val="24"/>
          <w:lang w:eastAsia="lv-LV"/>
        </w:rPr>
        <w:t xml:space="preserve"> </w:t>
      </w:r>
      <w:r w:rsidR="00252237" w:rsidRPr="0061104A">
        <w:rPr>
          <w:rFonts w:ascii="Times New Roman" w:eastAsia="Times New Roman" w:hAnsi="Times New Roman"/>
          <w:i/>
          <w:sz w:val="24"/>
          <w:szCs w:val="24"/>
          <w:lang w:eastAsia="lv-LV"/>
        </w:rPr>
        <w:t>provizoriskajā</w:t>
      </w:r>
      <w:r w:rsidR="009D2A86" w:rsidRPr="0061104A">
        <w:rPr>
          <w:rFonts w:ascii="Times New Roman" w:eastAsia="Times New Roman" w:hAnsi="Times New Roman"/>
          <w:i/>
          <w:sz w:val="24"/>
          <w:szCs w:val="24"/>
          <w:lang w:eastAsia="lv-LV"/>
        </w:rPr>
        <w:t xml:space="preserve"> līguma summā</w:t>
      </w:r>
      <w:r w:rsidR="009D2A86" w:rsidRPr="0061104A">
        <w:rPr>
          <w:rStyle w:val="normaltextrun1"/>
          <w:rFonts w:ascii="Times New Roman" w:hAnsi="Times New Roman"/>
          <w:i/>
          <w:sz w:val="24"/>
          <w:szCs w:val="24"/>
        </w:rPr>
        <w:t xml:space="preserve"> </w:t>
      </w:r>
      <w:r w:rsidR="00687AAA" w:rsidRPr="0061104A">
        <w:rPr>
          <w:rStyle w:val="normaltextrun1"/>
          <w:rFonts w:ascii="Times New Roman" w:hAnsi="Times New Roman"/>
          <w:i/>
          <w:sz w:val="24"/>
          <w:szCs w:val="24"/>
        </w:rPr>
        <w:t>jāierēķina</w:t>
      </w:r>
      <w:r w:rsidR="009D2A86" w:rsidRPr="0061104A">
        <w:rPr>
          <w:rStyle w:val="normaltextrun1"/>
          <w:rFonts w:ascii="Times New Roman" w:hAnsi="Times New Roman"/>
          <w:i/>
          <w:sz w:val="24"/>
          <w:szCs w:val="24"/>
        </w:rPr>
        <w:t xml:space="preserve"> </w:t>
      </w:r>
      <w:r w:rsidR="00252237" w:rsidRPr="0061104A">
        <w:rPr>
          <w:rStyle w:val="normaltextrun1"/>
          <w:rFonts w:ascii="Times New Roman" w:hAnsi="Times New Roman"/>
          <w:i/>
          <w:sz w:val="24"/>
          <w:szCs w:val="24"/>
        </w:rPr>
        <w:t xml:space="preserve">arī </w:t>
      </w:r>
      <w:r w:rsidR="009D2A86" w:rsidRPr="0061104A">
        <w:rPr>
          <w:rStyle w:val="normaltextrun1"/>
          <w:rFonts w:ascii="Times New Roman" w:hAnsi="Times New Roman"/>
          <w:i/>
          <w:sz w:val="24"/>
          <w:szCs w:val="24"/>
        </w:rPr>
        <w:t>samaks</w:t>
      </w:r>
      <w:r w:rsidR="00252237" w:rsidRPr="0061104A">
        <w:rPr>
          <w:rStyle w:val="normaltextrun1"/>
          <w:rFonts w:ascii="Times New Roman" w:hAnsi="Times New Roman"/>
          <w:i/>
          <w:sz w:val="24"/>
          <w:szCs w:val="24"/>
        </w:rPr>
        <w:t>a</w:t>
      </w:r>
      <w:r w:rsidR="009D2A86" w:rsidRPr="0061104A">
        <w:rPr>
          <w:rStyle w:val="normaltextrun1"/>
          <w:rFonts w:ascii="Times New Roman" w:hAnsi="Times New Roman"/>
          <w:i/>
          <w:sz w:val="24"/>
          <w:szCs w:val="24"/>
        </w:rPr>
        <w:t xml:space="preserve"> </w:t>
      </w:r>
      <w:r w:rsidR="00332775" w:rsidRPr="0061104A">
        <w:rPr>
          <w:rStyle w:val="normaltextrun1"/>
          <w:rFonts w:ascii="Times New Roman" w:hAnsi="Times New Roman"/>
          <w:i/>
          <w:sz w:val="24"/>
          <w:szCs w:val="24"/>
        </w:rPr>
        <w:t>s</w:t>
      </w:r>
      <w:r w:rsidR="009D2A86" w:rsidRPr="0061104A">
        <w:rPr>
          <w:rStyle w:val="normaltextrun1"/>
          <w:rFonts w:ascii="Times New Roman" w:hAnsi="Times New Roman"/>
          <w:i/>
          <w:sz w:val="24"/>
          <w:szCs w:val="24"/>
        </w:rPr>
        <w:t xml:space="preserve">adales </w:t>
      </w:r>
      <w:r w:rsidR="00BE26E9" w:rsidRPr="0061104A">
        <w:rPr>
          <w:rStyle w:val="normaltextrun1"/>
          <w:rFonts w:ascii="Times New Roman" w:hAnsi="Times New Roman"/>
          <w:i/>
          <w:sz w:val="24"/>
          <w:szCs w:val="24"/>
        </w:rPr>
        <w:t>sistēmas</w:t>
      </w:r>
      <w:r w:rsidR="009D2A86" w:rsidRPr="0061104A">
        <w:rPr>
          <w:rStyle w:val="normaltextrun1"/>
          <w:rFonts w:ascii="Times New Roman" w:hAnsi="Times New Roman"/>
          <w:i/>
          <w:sz w:val="24"/>
          <w:szCs w:val="24"/>
        </w:rPr>
        <w:t xml:space="preserve"> operatoram par </w:t>
      </w:r>
      <w:r w:rsidR="00AE2FF9" w:rsidRPr="0061104A">
        <w:rPr>
          <w:rStyle w:val="normaltextrun1"/>
          <w:rFonts w:ascii="Times New Roman" w:hAnsi="Times New Roman"/>
          <w:i/>
          <w:sz w:val="24"/>
          <w:szCs w:val="24"/>
        </w:rPr>
        <w:t>sistēmas pakalpojumiem</w:t>
      </w:r>
      <w:r w:rsidR="009D2A86" w:rsidRPr="0061104A">
        <w:rPr>
          <w:rStyle w:val="normaltextrun1"/>
          <w:rFonts w:ascii="Times New Roman" w:hAnsi="Times New Roman"/>
          <w:i/>
          <w:sz w:val="24"/>
          <w:szCs w:val="24"/>
        </w:rPr>
        <w:t xml:space="preserve"> un obligātā iepirkuma komponentēm</w:t>
      </w:r>
      <w:r w:rsidR="00ED003E" w:rsidRPr="0061104A">
        <w:rPr>
          <w:rFonts w:ascii="Times New Roman" w:eastAsia="Times New Roman" w:hAnsi="Times New Roman"/>
          <w:i/>
          <w:sz w:val="24"/>
          <w:szCs w:val="24"/>
          <w:lang w:eastAsia="lv-LV"/>
        </w:rPr>
        <w:t>/</w:t>
      </w:r>
      <w:r w:rsidR="00ED003E" w:rsidRPr="0061104A">
        <w:rPr>
          <w:rFonts w:ascii="Times New Roman" w:eastAsia="Times New Roman" w:hAnsi="Times New Roman"/>
          <w:bCs/>
          <w:sz w:val="24"/>
          <w:szCs w:val="24"/>
          <w:lang w:eastAsia="lv-LV"/>
        </w:rPr>
        <w:t>.</w:t>
      </w:r>
      <w:r w:rsidR="00ED003E" w:rsidRPr="0061104A">
        <w:rPr>
          <w:rFonts w:ascii="Times New Roman" w:eastAsia="Times New Roman" w:hAnsi="Times New Roman"/>
          <w:sz w:val="24"/>
          <w:szCs w:val="24"/>
          <w:lang w:eastAsia="lv-LV"/>
        </w:rPr>
        <w:t xml:space="preserve"> </w:t>
      </w:r>
    </w:p>
    <w:p w14:paraId="1F07E2AA" w14:textId="2671E5CB" w:rsidR="009479EA" w:rsidRPr="0061104A" w:rsidRDefault="009479EA" w:rsidP="009479EA">
      <w:pPr>
        <w:widowControl w:val="0"/>
        <w:numPr>
          <w:ilvl w:val="0"/>
          <w:numId w:val="20"/>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sz w:val="24"/>
          <w:szCs w:val="24"/>
          <w:lang w:eastAsia="lv-LV"/>
        </w:rPr>
        <w:t xml:space="preserve">Prognozējamais elektroenerģijas patēriņa apjoms un sadalījums pa laika zonām  </w:t>
      </w:r>
      <w:r w:rsidRPr="0061104A">
        <w:rPr>
          <w:rFonts w:ascii="Times New Roman" w:eastAsia="Times New Roman" w:hAnsi="Times New Roman"/>
          <w:b/>
          <w:bCs/>
          <w:sz w:val="24"/>
          <w:szCs w:val="24"/>
          <w:lang w:eastAsia="lv-LV"/>
        </w:rPr>
        <w:t>(</w:t>
      </w:r>
      <w:r w:rsidRPr="0061104A">
        <w:rPr>
          <w:rFonts w:ascii="Times New Roman" w:eastAsia="Times New Roman" w:hAnsi="Times New Roman"/>
          <w:b/>
          <w:bCs/>
          <w:sz w:val="24"/>
          <w:szCs w:val="24"/>
          <w:u w:val="single"/>
          <w:lang w:eastAsia="lv-LV"/>
        </w:rPr>
        <w:t xml:space="preserve">   </w:t>
      </w:r>
      <w:r w:rsidR="00626773" w:rsidRPr="0061104A">
        <w:rPr>
          <w:rFonts w:ascii="Times New Roman" w:eastAsia="Times New Roman" w:hAnsi="Times New Roman"/>
          <w:b/>
          <w:bCs/>
          <w:sz w:val="24"/>
          <w:szCs w:val="24"/>
          <w:u w:val="single"/>
          <w:lang w:eastAsia="lv-LV"/>
        </w:rPr>
        <w:t xml:space="preserve"> </w:t>
      </w:r>
      <w:r w:rsidR="00626773" w:rsidRPr="0061104A">
        <w:rPr>
          <w:rFonts w:ascii="Times New Roman" w:eastAsia="Times New Roman" w:hAnsi="Times New Roman"/>
          <w:b/>
          <w:bCs/>
          <w:sz w:val="24"/>
          <w:szCs w:val="24"/>
          <w:lang w:eastAsia="lv-LV"/>
        </w:rPr>
        <w:t xml:space="preserve"> </w:t>
      </w:r>
      <w:r w:rsidR="008A0FA5" w:rsidRPr="0061104A">
        <w:rPr>
          <w:rFonts w:ascii="Times New Roman" w:eastAsia="Times New Roman" w:hAnsi="Times New Roman"/>
          <w:b/>
          <w:bCs/>
          <w:sz w:val="24"/>
          <w:szCs w:val="24"/>
          <w:lang w:eastAsia="lv-LV"/>
        </w:rPr>
        <w:t>mēnešiem</w:t>
      </w:r>
      <w:r w:rsidRPr="0061104A">
        <w:rPr>
          <w:rFonts w:ascii="Times New Roman" w:eastAsia="Times New Roman" w:hAnsi="Times New Roman"/>
          <w:b/>
          <w:bCs/>
          <w:sz w:val="24"/>
          <w:szCs w:val="24"/>
          <w:lang w:eastAsia="lv-LV"/>
        </w:rPr>
        <w:t>)</w:t>
      </w:r>
      <w:r w:rsidRPr="0061104A">
        <w:rPr>
          <w:rFonts w:ascii="Times New Roman" w:eastAsia="Times New Roman" w:hAnsi="Times New Roman"/>
          <w:sz w:val="24"/>
          <w:szCs w:val="24"/>
          <w:lang w:eastAsia="lv-LV"/>
        </w:rPr>
        <w:t>:</w:t>
      </w:r>
    </w:p>
    <w:tbl>
      <w:tblPr>
        <w:tblW w:w="0" w:type="auto"/>
        <w:tblInd w:w="846" w:type="dxa"/>
        <w:tblLayout w:type="fixed"/>
        <w:tblCellMar>
          <w:left w:w="0" w:type="dxa"/>
          <w:right w:w="0" w:type="dxa"/>
        </w:tblCellMar>
        <w:tblLook w:val="0000" w:firstRow="0" w:lastRow="0" w:firstColumn="0" w:lastColumn="0" w:noHBand="0" w:noVBand="0"/>
      </w:tblPr>
      <w:tblGrid>
        <w:gridCol w:w="992"/>
        <w:gridCol w:w="4623"/>
        <w:gridCol w:w="2364"/>
      </w:tblGrid>
      <w:tr w:rsidR="0061104A" w:rsidRPr="0061104A" w14:paraId="1CD2809B" w14:textId="77777777" w:rsidTr="00343394">
        <w:trPr>
          <w:trHeight w:val="300"/>
        </w:trPr>
        <w:tc>
          <w:tcPr>
            <w:tcW w:w="992" w:type="dxa"/>
            <w:tcBorders>
              <w:top w:val="single" w:sz="4" w:space="0" w:color="000000"/>
              <w:left w:val="single" w:sz="4" w:space="0" w:color="000000"/>
              <w:bottom w:val="single" w:sz="4" w:space="0" w:color="000000"/>
            </w:tcBorders>
            <w:shd w:val="clear" w:color="auto" w:fill="auto"/>
          </w:tcPr>
          <w:p w14:paraId="0C8F4D75" w14:textId="77777777" w:rsidR="009479EA" w:rsidRPr="0061104A" w:rsidRDefault="009479EA" w:rsidP="009479EA">
            <w:pPr>
              <w:jc w:val="center"/>
              <w:rPr>
                <w:rFonts w:ascii="Times New Roman" w:hAnsi="Times New Roman"/>
                <w:sz w:val="24"/>
                <w:szCs w:val="24"/>
              </w:rPr>
            </w:pPr>
            <w:r w:rsidRPr="0061104A">
              <w:rPr>
                <w:rFonts w:ascii="Times New Roman" w:hAnsi="Times New Roman"/>
                <w:b/>
                <w:bCs/>
                <w:sz w:val="24"/>
                <w:szCs w:val="24"/>
              </w:rPr>
              <w:lastRenderedPageBreak/>
              <w:t>Nr.p.k.</w:t>
            </w:r>
          </w:p>
        </w:tc>
        <w:tc>
          <w:tcPr>
            <w:tcW w:w="4623" w:type="dxa"/>
            <w:tcBorders>
              <w:top w:val="single" w:sz="4" w:space="0" w:color="000000"/>
              <w:left w:val="single" w:sz="4" w:space="0" w:color="000000"/>
              <w:bottom w:val="single" w:sz="4" w:space="0" w:color="000000"/>
            </w:tcBorders>
            <w:shd w:val="clear" w:color="auto" w:fill="auto"/>
            <w:vAlign w:val="center"/>
          </w:tcPr>
          <w:p w14:paraId="709B2FBB" w14:textId="77777777" w:rsidR="009479EA" w:rsidRPr="0061104A" w:rsidRDefault="009479EA" w:rsidP="009479EA">
            <w:pPr>
              <w:jc w:val="center"/>
              <w:rPr>
                <w:rFonts w:ascii="Times New Roman" w:hAnsi="Times New Roman"/>
                <w:sz w:val="24"/>
                <w:szCs w:val="24"/>
              </w:rPr>
            </w:pPr>
            <w:r w:rsidRPr="0061104A">
              <w:rPr>
                <w:rFonts w:ascii="Times New Roman" w:hAnsi="Times New Roman"/>
                <w:b/>
                <w:bCs/>
                <w:sz w:val="24"/>
                <w:szCs w:val="24"/>
              </w:rPr>
              <w:t>Elektroenerģijas uzskaites veidi</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831BE9" w14:textId="2B9D77EA" w:rsidR="009479EA" w:rsidRPr="0061104A" w:rsidRDefault="00A02CA3" w:rsidP="009479EA">
            <w:pPr>
              <w:jc w:val="center"/>
              <w:rPr>
                <w:rFonts w:ascii="Times New Roman" w:hAnsi="Times New Roman"/>
                <w:sz w:val="24"/>
                <w:szCs w:val="24"/>
              </w:rPr>
            </w:pPr>
            <w:r w:rsidRPr="0061104A">
              <w:rPr>
                <w:rFonts w:ascii="Times New Roman" w:hAnsi="Times New Roman"/>
                <w:b/>
                <w:bCs/>
                <w:sz w:val="24"/>
                <w:szCs w:val="24"/>
              </w:rPr>
              <w:t>Prognozētais patēriņa apjoms</w:t>
            </w:r>
            <w:r w:rsidR="009479EA" w:rsidRPr="0061104A">
              <w:rPr>
                <w:rFonts w:ascii="Times New Roman" w:hAnsi="Times New Roman"/>
                <w:b/>
                <w:bCs/>
                <w:sz w:val="24"/>
                <w:szCs w:val="24"/>
              </w:rPr>
              <w:t>, MWh*</w:t>
            </w:r>
          </w:p>
        </w:tc>
      </w:tr>
      <w:tr w:rsidR="0061104A" w:rsidRPr="0061104A" w14:paraId="28C199F2" w14:textId="77777777" w:rsidTr="00343394">
        <w:trPr>
          <w:trHeight w:val="300"/>
        </w:trPr>
        <w:tc>
          <w:tcPr>
            <w:tcW w:w="992" w:type="dxa"/>
            <w:tcBorders>
              <w:left w:val="single" w:sz="4" w:space="0" w:color="000000"/>
              <w:bottom w:val="single" w:sz="4" w:space="0" w:color="000000"/>
            </w:tcBorders>
            <w:shd w:val="clear" w:color="auto" w:fill="auto"/>
          </w:tcPr>
          <w:p w14:paraId="529C6E4F" w14:textId="77777777" w:rsidR="009479EA" w:rsidRPr="0061104A" w:rsidRDefault="009479EA" w:rsidP="009479EA">
            <w:pPr>
              <w:rPr>
                <w:rFonts w:ascii="Times New Roman" w:hAnsi="Times New Roman"/>
                <w:b/>
                <w:sz w:val="24"/>
                <w:szCs w:val="24"/>
              </w:rPr>
            </w:pPr>
            <w:r w:rsidRPr="0061104A">
              <w:rPr>
                <w:rFonts w:ascii="Times New Roman" w:hAnsi="Times New Roman"/>
                <w:b/>
                <w:sz w:val="24"/>
                <w:szCs w:val="24"/>
              </w:rPr>
              <w:t xml:space="preserve"> 1.</w:t>
            </w:r>
          </w:p>
        </w:tc>
        <w:tc>
          <w:tcPr>
            <w:tcW w:w="4623" w:type="dxa"/>
            <w:tcBorders>
              <w:left w:val="single" w:sz="4" w:space="0" w:color="000000"/>
              <w:bottom w:val="single" w:sz="4" w:space="0" w:color="000000"/>
            </w:tcBorders>
            <w:shd w:val="clear" w:color="auto" w:fill="auto"/>
            <w:vAlign w:val="center"/>
          </w:tcPr>
          <w:p w14:paraId="7F3B2BBD" w14:textId="77777777" w:rsidR="009479EA" w:rsidRPr="0061104A" w:rsidRDefault="009479EA" w:rsidP="009479EA">
            <w:pPr>
              <w:rPr>
                <w:rFonts w:ascii="Times New Roman" w:hAnsi="Times New Roman"/>
                <w:b/>
                <w:sz w:val="24"/>
                <w:szCs w:val="24"/>
              </w:rPr>
            </w:pPr>
            <w:r w:rsidRPr="0061104A">
              <w:rPr>
                <w:rFonts w:ascii="Times New Roman" w:hAnsi="Times New Roman"/>
                <w:b/>
                <w:sz w:val="24"/>
                <w:szCs w:val="24"/>
              </w:rPr>
              <w:t>Elektroenerģija 1 laika zonā</w:t>
            </w:r>
          </w:p>
          <w:p w14:paraId="5640A8C9" w14:textId="0651E3A0" w:rsidR="009479EA" w:rsidRPr="0061104A" w:rsidRDefault="00986597" w:rsidP="009479EA">
            <w:pPr>
              <w:rPr>
                <w:rFonts w:ascii="Times New Roman" w:hAnsi="Times New Roman"/>
                <w:b/>
                <w:sz w:val="24"/>
                <w:szCs w:val="24"/>
              </w:rPr>
            </w:pPr>
            <w:r w:rsidRPr="0061104A">
              <w:rPr>
                <w:rFonts w:ascii="Times New Roman" w:hAnsi="Times New Roman"/>
                <w:bCs/>
                <w:i/>
                <w:iCs/>
                <w:sz w:val="24"/>
                <w:szCs w:val="24"/>
              </w:rPr>
              <w:t xml:space="preserve">/ja nav nepieciešams, </w:t>
            </w:r>
            <w:r w:rsidR="00A56841" w:rsidRPr="0061104A">
              <w:rPr>
                <w:rFonts w:ascii="Times New Roman" w:hAnsi="Times New Roman"/>
                <w:bCs/>
                <w:i/>
                <w:iCs/>
                <w:sz w:val="24"/>
                <w:szCs w:val="24"/>
              </w:rPr>
              <w:t>tad pie prognozētā apjoma norāda nulli</w:t>
            </w:r>
            <w:r w:rsidRPr="0061104A">
              <w:rPr>
                <w:rFonts w:ascii="Times New Roman" w:hAnsi="Times New Roman"/>
                <w:bCs/>
                <w:i/>
                <w:iCs/>
                <w:sz w:val="24"/>
                <w:szCs w:val="24"/>
              </w:rPr>
              <w:t>/</w:t>
            </w:r>
          </w:p>
        </w:tc>
        <w:tc>
          <w:tcPr>
            <w:tcW w:w="2364" w:type="dxa"/>
            <w:tcBorders>
              <w:left w:val="single" w:sz="4" w:space="0" w:color="000000"/>
              <w:bottom w:val="single" w:sz="4" w:space="0" w:color="000000"/>
              <w:right w:val="single" w:sz="4" w:space="0" w:color="000000"/>
            </w:tcBorders>
            <w:shd w:val="clear" w:color="auto" w:fill="auto"/>
            <w:vAlign w:val="bottom"/>
          </w:tcPr>
          <w:p w14:paraId="099809EE" w14:textId="77777777" w:rsidR="009479EA" w:rsidRPr="0061104A" w:rsidRDefault="009479EA" w:rsidP="009479EA">
            <w:pPr>
              <w:jc w:val="center"/>
              <w:rPr>
                <w:rFonts w:ascii="Times New Roman" w:hAnsi="Times New Roman"/>
                <w:b/>
                <w:sz w:val="24"/>
                <w:szCs w:val="24"/>
              </w:rPr>
            </w:pPr>
          </w:p>
        </w:tc>
      </w:tr>
      <w:tr w:rsidR="0061104A" w:rsidRPr="0061104A" w14:paraId="0993F05C" w14:textId="77777777" w:rsidTr="00343394">
        <w:trPr>
          <w:trHeight w:val="300"/>
        </w:trPr>
        <w:tc>
          <w:tcPr>
            <w:tcW w:w="992" w:type="dxa"/>
            <w:tcBorders>
              <w:left w:val="single" w:sz="4" w:space="0" w:color="000000"/>
              <w:bottom w:val="single" w:sz="4" w:space="0" w:color="000000"/>
            </w:tcBorders>
            <w:shd w:val="clear" w:color="auto" w:fill="auto"/>
          </w:tcPr>
          <w:p w14:paraId="263BB261" w14:textId="77777777" w:rsidR="009479EA" w:rsidRPr="0061104A" w:rsidRDefault="009479EA" w:rsidP="009479EA">
            <w:pPr>
              <w:rPr>
                <w:rFonts w:ascii="Times New Roman" w:hAnsi="Times New Roman"/>
                <w:b/>
                <w:sz w:val="24"/>
                <w:szCs w:val="24"/>
              </w:rPr>
            </w:pPr>
            <w:r w:rsidRPr="0061104A">
              <w:rPr>
                <w:rFonts w:ascii="Times New Roman" w:hAnsi="Times New Roman"/>
                <w:b/>
                <w:sz w:val="24"/>
                <w:szCs w:val="24"/>
              </w:rPr>
              <w:t xml:space="preserve"> 2.</w:t>
            </w:r>
          </w:p>
        </w:tc>
        <w:tc>
          <w:tcPr>
            <w:tcW w:w="4623" w:type="dxa"/>
            <w:tcBorders>
              <w:left w:val="single" w:sz="4" w:space="0" w:color="000000"/>
              <w:bottom w:val="single" w:sz="4" w:space="0" w:color="000000"/>
            </w:tcBorders>
            <w:shd w:val="clear" w:color="auto" w:fill="auto"/>
            <w:vAlign w:val="center"/>
          </w:tcPr>
          <w:p w14:paraId="5B37086E" w14:textId="43B627F0" w:rsidR="009479EA" w:rsidRPr="0061104A" w:rsidRDefault="009479EA" w:rsidP="009479EA">
            <w:pPr>
              <w:rPr>
                <w:rFonts w:ascii="Times New Roman" w:hAnsi="Times New Roman"/>
                <w:b/>
                <w:sz w:val="24"/>
                <w:szCs w:val="24"/>
              </w:rPr>
            </w:pPr>
            <w:r w:rsidRPr="0061104A">
              <w:rPr>
                <w:rFonts w:ascii="Times New Roman" w:hAnsi="Times New Roman"/>
                <w:b/>
                <w:sz w:val="24"/>
                <w:szCs w:val="24"/>
              </w:rPr>
              <w:t>Elektroenerģija 3 laika zonās</w:t>
            </w:r>
            <w:r w:rsidR="00C84DD8" w:rsidRPr="0061104A">
              <w:rPr>
                <w:rFonts w:ascii="Times New Roman" w:hAnsi="Times New Roman"/>
                <w:b/>
                <w:sz w:val="24"/>
                <w:szCs w:val="24"/>
              </w:rPr>
              <w:t>**</w:t>
            </w:r>
            <w:r w:rsidR="002B5BB0" w:rsidRPr="0061104A">
              <w:rPr>
                <w:rFonts w:ascii="Times New Roman" w:hAnsi="Times New Roman"/>
                <w:b/>
                <w:sz w:val="24"/>
                <w:szCs w:val="24"/>
              </w:rPr>
              <w:br/>
            </w:r>
            <w:r w:rsidR="00692B2A" w:rsidRPr="0061104A">
              <w:rPr>
                <w:rFonts w:ascii="Times New Roman" w:hAnsi="Times New Roman"/>
                <w:bCs/>
                <w:i/>
                <w:iCs/>
                <w:sz w:val="24"/>
                <w:szCs w:val="24"/>
              </w:rPr>
              <w:t>/ja nav nepieciešams, tad pie prognozētā apjoma norāda nulli/</w:t>
            </w:r>
          </w:p>
        </w:tc>
        <w:tc>
          <w:tcPr>
            <w:tcW w:w="2364" w:type="dxa"/>
            <w:tcBorders>
              <w:left w:val="single" w:sz="4" w:space="0" w:color="000000"/>
              <w:bottom w:val="single" w:sz="4" w:space="0" w:color="000000"/>
              <w:right w:val="single" w:sz="4" w:space="0" w:color="000000"/>
            </w:tcBorders>
            <w:shd w:val="clear" w:color="auto" w:fill="auto"/>
            <w:vAlign w:val="bottom"/>
          </w:tcPr>
          <w:p w14:paraId="694B51F4" w14:textId="77777777" w:rsidR="009479EA" w:rsidRPr="0061104A" w:rsidRDefault="009479EA" w:rsidP="009479EA">
            <w:pPr>
              <w:jc w:val="center"/>
              <w:rPr>
                <w:rFonts w:ascii="Times New Roman" w:eastAsia="Arial" w:hAnsi="Times New Roman"/>
                <w:b/>
                <w:bCs/>
                <w:sz w:val="24"/>
                <w:szCs w:val="24"/>
              </w:rPr>
            </w:pPr>
            <w:r w:rsidRPr="0061104A">
              <w:rPr>
                <w:rFonts w:ascii="Times New Roman" w:eastAsia="Arial" w:hAnsi="Times New Roman"/>
                <w:b/>
                <w:bCs/>
                <w:sz w:val="24"/>
                <w:szCs w:val="24"/>
              </w:rPr>
              <w:t xml:space="preserve">    </w:t>
            </w:r>
          </w:p>
        </w:tc>
      </w:tr>
      <w:tr w:rsidR="0061104A" w:rsidRPr="0061104A" w14:paraId="3B31059F" w14:textId="77777777" w:rsidTr="00343394">
        <w:trPr>
          <w:trHeight w:val="300"/>
        </w:trPr>
        <w:tc>
          <w:tcPr>
            <w:tcW w:w="992" w:type="dxa"/>
            <w:tcBorders>
              <w:left w:val="single" w:sz="4" w:space="0" w:color="000000"/>
              <w:bottom w:val="single" w:sz="4" w:space="0" w:color="000000"/>
            </w:tcBorders>
            <w:shd w:val="clear" w:color="auto" w:fill="auto"/>
          </w:tcPr>
          <w:p w14:paraId="0B78B06C" w14:textId="77777777" w:rsidR="009479EA" w:rsidRPr="0061104A" w:rsidRDefault="009479EA" w:rsidP="009479EA">
            <w:pPr>
              <w:jc w:val="center"/>
              <w:rPr>
                <w:rFonts w:ascii="Times New Roman" w:hAnsi="Times New Roman"/>
                <w:i/>
                <w:sz w:val="24"/>
                <w:szCs w:val="24"/>
              </w:rPr>
            </w:pPr>
            <w:r w:rsidRPr="0061104A">
              <w:rPr>
                <w:rFonts w:ascii="Times New Roman" w:hAnsi="Times New Roman"/>
                <w:i/>
                <w:sz w:val="24"/>
                <w:szCs w:val="24"/>
              </w:rPr>
              <w:t>2.1.</w:t>
            </w:r>
          </w:p>
        </w:tc>
        <w:tc>
          <w:tcPr>
            <w:tcW w:w="4623" w:type="dxa"/>
            <w:tcBorders>
              <w:left w:val="single" w:sz="4" w:space="0" w:color="000000"/>
              <w:bottom w:val="single" w:sz="4" w:space="0" w:color="000000"/>
            </w:tcBorders>
            <w:shd w:val="clear" w:color="auto" w:fill="auto"/>
            <w:vAlign w:val="center"/>
          </w:tcPr>
          <w:p w14:paraId="3014DF26" w14:textId="77777777" w:rsidR="009479EA" w:rsidRPr="0061104A" w:rsidRDefault="009479EA" w:rsidP="009479EA">
            <w:pPr>
              <w:rPr>
                <w:rFonts w:ascii="Times New Roman" w:hAnsi="Times New Roman"/>
                <w:i/>
                <w:sz w:val="24"/>
                <w:szCs w:val="24"/>
              </w:rPr>
            </w:pPr>
            <w:r w:rsidRPr="0061104A">
              <w:rPr>
                <w:rFonts w:ascii="Times New Roman" w:hAnsi="Times New Roman"/>
                <w:i/>
                <w:sz w:val="24"/>
                <w:szCs w:val="24"/>
              </w:rPr>
              <w:t>dienas zona</w:t>
            </w:r>
          </w:p>
        </w:tc>
        <w:tc>
          <w:tcPr>
            <w:tcW w:w="2364" w:type="dxa"/>
            <w:tcBorders>
              <w:left w:val="single" w:sz="4" w:space="0" w:color="000000"/>
              <w:bottom w:val="single" w:sz="4" w:space="0" w:color="000000"/>
              <w:right w:val="single" w:sz="4" w:space="0" w:color="000000"/>
            </w:tcBorders>
            <w:shd w:val="clear" w:color="auto" w:fill="auto"/>
            <w:vAlign w:val="bottom"/>
          </w:tcPr>
          <w:p w14:paraId="2BC18C53" w14:textId="77777777" w:rsidR="009479EA" w:rsidRPr="0061104A" w:rsidRDefault="009479EA" w:rsidP="009479EA">
            <w:pPr>
              <w:jc w:val="center"/>
              <w:rPr>
                <w:rFonts w:ascii="Times New Roman" w:hAnsi="Times New Roman"/>
                <w:i/>
                <w:sz w:val="24"/>
                <w:szCs w:val="24"/>
              </w:rPr>
            </w:pPr>
          </w:p>
        </w:tc>
      </w:tr>
      <w:tr w:rsidR="0061104A" w:rsidRPr="0061104A" w14:paraId="191215A9" w14:textId="77777777" w:rsidTr="00343394">
        <w:trPr>
          <w:trHeight w:val="300"/>
        </w:trPr>
        <w:tc>
          <w:tcPr>
            <w:tcW w:w="992" w:type="dxa"/>
            <w:tcBorders>
              <w:left w:val="single" w:sz="4" w:space="0" w:color="000000"/>
              <w:bottom w:val="single" w:sz="4" w:space="0" w:color="000000"/>
            </w:tcBorders>
            <w:shd w:val="clear" w:color="auto" w:fill="auto"/>
          </w:tcPr>
          <w:p w14:paraId="62B18AD0" w14:textId="77777777" w:rsidR="009479EA" w:rsidRPr="0061104A" w:rsidRDefault="009479EA" w:rsidP="009479EA">
            <w:pPr>
              <w:jc w:val="center"/>
              <w:rPr>
                <w:rFonts w:ascii="Times New Roman" w:hAnsi="Times New Roman"/>
                <w:i/>
                <w:sz w:val="24"/>
                <w:szCs w:val="24"/>
              </w:rPr>
            </w:pPr>
            <w:r w:rsidRPr="0061104A">
              <w:rPr>
                <w:rFonts w:ascii="Times New Roman" w:hAnsi="Times New Roman"/>
                <w:i/>
                <w:sz w:val="24"/>
                <w:szCs w:val="24"/>
              </w:rPr>
              <w:t>2.2.</w:t>
            </w:r>
          </w:p>
        </w:tc>
        <w:tc>
          <w:tcPr>
            <w:tcW w:w="4623" w:type="dxa"/>
            <w:tcBorders>
              <w:left w:val="single" w:sz="4" w:space="0" w:color="000000"/>
              <w:bottom w:val="single" w:sz="4" w:space="0" w:color="000000"/>
            </w:tcBorders>
            <w:shd w:val="clear" w:color="auto" w:fill="auto"/>
            <w:vAlign w:val="center"/>
          </w:tcPr>
          <w:p w14:paraId="50273689" w14:textId="77777777" w:rsidR="009479EA" w:rsidRPr="0061104A" w:rsidRDefault="009479EA" w:rsidP="009479EA">
            <w:pPr>
              <w:rPr>
                <w:rFonts w:ascii="Times New Roman" w:hAnsi="Times New Roman"/>
                <w:i/>
                <w:sz w:val="24"/>
                <w:szCs w:val="24"/>
              </w:rPr>
            </w:pPr>
            <w:r w:rsidRPr="0061104A">
              <w:rPr>
                <w:rFonts w:ascii="Times New Roman" w:hAnsi="Times New Roman"/>
                <w:i/>
                <w:sz w:val="24"/>
                <w:szCs w:val="24"/>
              </w:rPr>
              <w:t>nakts zona</w:t>
            </w:r>
          </w:p>
        </w:tc>
        <w:tc>
          <w:tcPr>
            <w:tcW w:w="2364" w:type="dxa"/>
            <w:tcBorders>
              <w:left w:val="single" w:sz="4" w:space="0" w:color="000000"/>
              <w:bottom w:val="single" w:sz="4" w:space="0" w:color="000000"/>
              <w:right w:val="single" w:sz="4" w:space="0" w:color="000000"/>
            </w:tcBorders>
            <w:shd w:val="clear" w:color="auto" w:fill="auto"/>
            <w:vAlign w:val="bottom"/>
          </w:tcPr>
          <w:p w14:paraId="0B6411F8" w14:textId="77777777" w:rsidR="009479EA" w:rsidRPr="0061104A" w:rsidRDefault="009479EA" w:rsidP="009479EA">
            <w:pPr>
              <w:jc w:val="center"/>
              <w:rPr>
                <w:rFonts w:ascii="Times New Roman" w:hAnsi="Times New Roman"/>
                <w:i/>
                <w:sz w:val="24"/>
                <w:szCs w:val="24"/>
              </w:rPr>
            </w:pPr>
          </w:p>
        </w:tc>
      </w:tr>
      <w:tr w:rsidR="0061104A" w:rsidRPr="0061104A" w14:paraId="7A8C3080" w14:textId="77777777" w:rsidTr="00343394">
        <w:trPr>
          <w:trHeight w:val="300"/>
        </w:trPr>
        <w:tc>
          <w:tcPr>
            <w:tcW w:w="992" w:type="dxa"/>
            <w:tcBorders>
              <w:left w:val="single" w:sz="4" w:space="0" w:color="000000"/>
              <w:bottom w:val="single" w:sz="4" w:space="0" w:color="000000"/>
            </w:tcBorders>
            <w:shd w:val="clear" w:color="auto" w:fill="auto"/>
          </w:tcPr>
          <w:p w14:paraId="65D5C192" w14:textId="77777777" w:rsidR="009479EA" w:rsidRPr="0061104A" w:rsidRDefault="009479EA" w:rsidP="009479EA">
            <w:pPr>
              <w:jc w:val="center"/>
              <w:rPr>
                <w:rFonts w:ascii="Times New Roman" w:hAnsi="Times New Roman"/>
                <w:i/>
                <w:sz w:val="24"/>
                <w:szCs w:val="24"/>
              </w:rPr>
            </w:pPr>
            <w:r w:rsidRPr="0061104A">
              <w:rPr>
                <w:rFonts w:ascii="Times New Roman" w:hAnsi="Times New Roman"/>
                <w:i/>
                <w:sz w:val="24"/>
                <w:szCs w:val="24"/>
              </w:rPr>
              <w:t>2.3.</w:t>
            </w:r>
          </w:p>
        </w:tc>
        <w:tc>
          <w:tcPr>
            <w:tcW w:w="4623" w:type="dxa"/>
            <w:tcBorders>
              <w:left w:val="single" w:sz="4" w:space="0" w:color="000000"/>
              <w:bottom w:val="single" w:sz="4" w:space="0" w:color="000000"/>
            </w:tcBorders>
            <w:shd w:val="clear" w:color="auto" w:fill="auto"/>
            <w:vAlign w:val="center"/>
          </w:tcPr>
          <w:p w14:paraId="546FDB53" w14:textId="6552AE8B" w:rsidR="009479EA" w:rsidRPr="0061104A" w:rsidRDefault="009479EA" w:rsidP="009479EA">
            <w:pPr>
              <w:rPr>
                <w:rFonts w:ascii="Times New Roman" w:hAnsi="Times New Roman"/>
                <w:i/>
                <w:sz w:val="24"/>
                <w:szCs w:val="24"/>
              </w:rPr>
            </w:pPr>
            <w:r w:rsidRPr="0061104A">
              <w:rPr>
                <w:rFonts w:ascii="Times New Roman" w:hAnsi="Times New Roman"/>
                <w:i/>
                <w:sz w:val="24"/>
                <w:szCs w:val="24"/>
              </w:rPr>
              <w:t>maksimumstundu zona</w:t>
            </w:r>
          </w:p>
        </w:tc>
        <w:tc>
          <w:tcPr>
            <w:tcW w:w="2364" w:type="dxa"/>
            <w:tcBorders>
              <w:left w:val="single" w:sz="4" w:space="0" w:color="000000"/>
              <w:bottom w:val="single" w:sz="4" w:space="0" w:color="000000"/>
              <w:right w:val="single" w:sz="4" w:space="0" w:color="000000"/>
            </w:tcBorders>
            <w:shd w:val="clear" w:color="auto" w:fill="auto"/>
            <w:vAlign w:val="bottom"/>
          </w:tcPr>
          <w:p w14:paraId="623DDE76" w14:textId="77777777" w:rsidR="009479EA" w:rsidRPr="0061104A" w:rsidRDefault="009479EA" w:rsidP="009479EA">
            <w:pPr>
              <w:jc w:val="center"/>
              <w:rPr>
                <w:rFonts w:ascii="Times New Roman" w:hAnsi="Times New Roman"/>
                <w:i/>
                <w:sz w:val="24"/>
                <w:szCs w:val="24"/>
              </w:rPr>
            </w:pPr>
          </w:p>
        </w:tc>
      </w:tr>
      <w:tr w:rsidR="0061104A" w:rsidRPr="0061104A" w14:paraId="385527FA" w14:textId="77777777" w:rsidTr="00343394">
        <w:trPr>
          <w:trHeight w:val="300"/>
        </w:trPr>
        <w:tc>
          <w:tcPr>
            <w:tcW w:w="992" w:type="dxa"/>
            <w:tcBorders>
              <w:top w:val="single" w:sz="4" w:space="0" w:color="000000"/>
              <w:left w:val="single" w:sz="4" w:space="0" w:color="000000"/>
              <w:bottom w:val="single" w:sz="4" w:space="0" w:color="000000"/>
            </w:tcBorders>
            <w:shd w:val="clear" w:color="auto" w:fill="auto"/>
          </w:tcPr>
          <w:p w14:paraId="6F2DA452" w14:textId="77777777" w:rsidR="009479EA" w:rsidRPr="0061104A" w:rsidRDefault="009479EA" w:rsidP="009479EA">
            <w:pPr>
              <w:snapToGrid w:val="0"/>
              <w:jc w:val="center"/>
              <w:rPr>
                <w:rFonts w:ascii="Times New Roman" w:hAnsi="Times New Roman"/>
                <w:sz w:val="24"/>
                <w:szCs w:val="24"/>
              </w:rPr>
            </w:pPr>
          </w:p>
        </w:tc>
        <w:tc>
          <w:tcPr>
            <w:tcW w:w="4623" w:type="dxa"/>
            <w:tcBorders>
              <w:left w:val="single" w:sz="4" w:space="0" w:color="000000"/>
              <w:bottom w:val="single" w:sz="4" w:space="0" w:color="000000"/>
            </w:tcBorders>
            <w:shd w:val="clear" w:color="auto" w:fill="auto"/>
            <w:vAlign w:val="center"/>
          </w:tcPr>
          <w:p w14:paraId="4505C783" w14:textId="77777777" w:rsidR="009479EA" w:rsidRPr="0061104A" w:rsidRDefault="009479EA" w:rsidP="009479EA">
            <w:pPr>
              <w:jc w:val="right"/>
              <w:rPr>
                <w:rFonts w:ascii="Times New Roman" w:hAnsi="Times New Roman"/>
                <w:b/>
                <w:sz w:val="24"/>
                <w:szCs w:val="24"/>
              </w:rPr>
            </w:pPr>
            <w:r w:rsidRPr="0061104A">
              <w:rPr>
                <w:rFonts w:ascii="Times New Roman" w:hAnsi="Times New Roman"/>
                <w:b/>
                <w:sz w:val="24"/>
                <w:szCs w:val="24"/>
              </w:rPr>
              <w:t>Kopā:</w:t>
            </w:r>
          </w:p>
        </w:tc>
        <w:tc>
          <w:tcPr>
            <w:tcW w:w="2364" w:type="dxa"/>
            <w:tcBorders>
              <w:left w:val="single" w:sz="4" w:space="0" w:color="000000"/>
              <w:bottom w:val="single" w:sz="4" w:space="0" w:color="000000"/>
              <w:right w:val="single" w:sz="4" w:space="0" w:color="000000"/>
            </w:tcBorders>
            <w:shd w:val="clear" w:color="auto" w:fill="auto"/>
            <w:vAlign w:val="bottom"/>
          </w:tcPr>
          <w:p w14:paraId="09C3D1D2" w14:textId="77777777" w:rsidR="009479EA" w:rsidRPr="0061104A" w:rsidRDefault="009479EA" w:rsidP="009479EA">
            <w:pPr>
              <w:jc w:val="center"/>
              <w:rPr>
                <w:rFonts w:ascii="Times New Roman" w:hAnsi="Times New Roman"/>
                <w:b/>
                <w:sz w:val="24"/>
                <w:szCs w:val="24"/>
              </w:rPr>
            </w:pPr>
          </w:p>
        </w:tc>
      </w:tr>
    </w:tbl>
    <w:p w14:paraId="2992E398" w14:textId="2831925A" w:rsidR="007A7035" w:rsidRPr="0061104A" w:rsidRDefault="009479EA" w:rsidP="00572498">
      <w:pPr>
        <w:suppressAutoHyphens w:val="0"/>
        <w:spacing w:before="120" w:after="60"/>
        <w:ind w:left="851"/>
        <w:jc w:val="both"/>
        <w:rPr>
          <w:rFonts w:ascii="Times New Roman" w:eastAsia="Times New Roman" w:hAnsi="Times New Roman"/>
          <w:i/>
          <w:iCs/>
          <w:lang w:eastAsia="lv-LV"/>
        </w:rPr>
      </w:pPr>
      <w:r w:rsidRPr="0061104A">
        <w:rPr>
          <w:rFonts w:ascii="Times New Roman" w:eastAsia="Times New Roman" w:hAnsi="Times New Roman"/>
          <w:i/>
          <w:iCs/>
          <w:lang w:eastAsia="lv-LV"/>
        </w:rPr>
        <w:t>*</w:t>
      </w:r>
      <w:r w:rsidRPr="0061104A">
        <w:rPr>
          <w:rFonts w:ascii="Times New Roman" w:eastAsia="Times New Roman" w:hAnsi="Times New Roman"/>
          <w:i/>
          <w:iCs/>
          <w:sz w:val="18"/>
          <w:szCs w:val="18"/>
          <w:lang w:eastAsia="lv-LV"/>
        </w:rPr>
        <w:t xml:space="preserve"> </w:t>
      </w:r>
      <w:r w:rsidRPr="0061104A">
        <w:rPr>
          <w:rFonts w:ascii="Times New Roman" w:eastAsia="Times New Roman" w:hAnsi="Times New Roman"/>
          <w:i/>
          <w:iCs/>
          <w:lang w:eastAsia="lv-LV"/>
        </w:rPr>
        <w:t>Prognozētais patēriņa apjoms līguma darbības laikā var mainīties</w:t>
      </w:r>
    </w:p>
    <w:p w14:paraId="55F755EF" w14:textId="086271D8" w:rsidR="00C84DD8" w:rsidRPr="0061104A" w:rsidRDefault="00C84DD8" w:rsidP="00410C97">
      <w:pPr>
        <w:suppressAutoHyphens w:val="0"/>
        <w:spacing w:before="120" w:after="60"/>
        <w:ind w:left="851"/>
        <w:jc w:val="both"/>
        <w:rPr>
          <w:rFonts w:ascii="Times New Roman" w:eastAsia="Times New Roman" w:hAnsi="Times New Roman"/>
          <w:i/>
          <w:iCs/>
          <w:lang w:eastAsia="lv-LV"/>
        </w:rPr>
      </w:pPr>
      <w:r w:rsidRPr="0061104A">
        <w:rPr>
          <w:rFonts w:ascii="Times New Roman" w:eastAsia="Times New Roman" w:hAnsi="Times New Roman"/>
          <w:i/>
          <w:iCs/>
          <w:lang w:eastAsia="lv-LV"/>
        </w:rPr>
        <w:t>**</w:t>
      </w:r>
      <w:r w:rsidR="0038005E" w:rsidRPr="0061104A">
        <w:rPr>
          <w:rFonts w:ascii="Times New Roman" w:eastAsia="Times New Roman" w:hAnsi="Times New Roman"/>
          <w:i/>
          <w:iCs/>
          <w:lang w:eastAsia="lv-LV"/>
        </w:rPr>
        <w:t xml:space="preserve"> </w:t>
      </w:r>
      <w:r w:rsidR="00D637CB" w:rsidRPr="0061104A">
        <w:rPr>
          <w:rFonts w:ascii="Times New Roman" w:eastAsia="Times New Roman" w:hAnsi="Times New Roman"/>
          <w:i/>
          <w:iCs/>
          <w:lang w:eastAsia="lv-LV"/>
        </w:rPr>
        <w:t>Gadījumos, ja Pircējs ir plānojis elektroenerģijas iegādi 3 laika zonās</w:t>
      </w:r>
    </w:p>
    <w:p w14:paraId="76CF2A9E" w14:textId="544FE395" w:rsidR="009479EA" w:rsidRPr="0061104A" w:rsidRDefault="009479EA" w:rsidP="00851169">
      <w:pPr>
        <w:numPr>
          <w:ilvl w:val="0"/>
          <w:numId w:val="20"/>
        </w:numPr>
        <w:suppressAutoHyphens w:val="0"/>
        <w:autoSpaceDN/>
        <w:spacing w:after="0"/>
        <w:ind w:left="539" w:hanging="539"/>
        <w:contextualSpacing/>
        <w:jc w:val="both"/>
        <w:textAlignment w:val="auto"/>
        <w:rPr>
          <w:rFonts w:ascii="Times New Roman" w:hAnsi="Times New Roman"/>
          <w:sz w:val="24"/>
          <w:szCs w:val="24"/>
          <w:lang w:eastAsia="lv-LV"/>
        </w:rPr>
      </w:pPr>
      <w:r w:rsidRPr="0061104A">
        <w:rPr>
          <w:rFonts w:ascii="Times New Roman" w:hAnsi="Times New Roman"/>
          <w:sz w:val="24"/>
          <w:szCs w:val="24"/>
          <w:lang w:eastAsia="lv-LV"/>
        </w:rPr>
        <w:t>P</w:t>
      </w:r>
      <w:r w:rsidR="007D7A1D" w:rsidRPr="0061104A">
        <w:rPr>
          <w:rFonts w:ascii="Times New Roman" w:hAnsi="Times New Roman"/>
          <w:sz w:val="24"/>
          <w:szCs w:val="24"/>
          <w:lang w:eastAsia="lv-LV"/>
        </w:rPr>
        <w:t xml:space="preserve">ircējam </w:t>
      </w:r>
      <w:r w:rsidRPr="0061104A">
        <w:rPr>
          <w:rFonts w:ascii="Times New Roman" w:hAnsi="Times New Roman"/>
          <w:sz w:val="24"/>
          <w:szCs w:val="24"/>
          <w:lang w:eastAsia="lv-LV"/>
        </w:rPr>
        <w:t>ir tiesības mainīt Pakalpojumu apjomu, pievienot un/vai samazināt Objektus parakstot atsevišķu vienošanos pie Līguma. Pievienojot jaunus Objektus un/vai Pakalpojumu apjomu, Pakalpojumu cenas tiek noteiktas vadoties no Finanšu piedāvājumā iesniegtajām cenām.</w:t>
      </w:r>
    </w:p>
    <w:p w14:paraId="04A2E078" w14:textId="05FD8C81" w:rsidR="009479EA" w:rsidRPr="0061104A" w:rsidRDefault="009479EA" w:rsidP="009479EA">
      <w:pPr>
        <w:numPr>
          <w:ilvl w:val="0"/>
          <w:numId w:val="20"/>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 xml:space="preserve">Pretendents līdz iepriekšējā mēneša 15. (piecpadsmitajam) datumam pirms paredzētās tirgotāja maiņas, informē </w:t>
      </w:r>
      <w:r w:rsidR="00FA628A" w:rsidRPr="0061104A">
        <w:rPr>
          <w:rFonts w:ascii="Times New Roman" w:hAnsi="Times New Roman"/>
          <w:sz w:val="24"/>
          <w:szCs w:val="24"/>
          <w:lang w:eastAsia="lv-LV"/>
        </w:rPr>
        <w:t xml:space="preserve">sadales </w:t>
      </w:r>
      <w:r w:rsidRPr="0061104A">
        <w:rPr>
          <w:rFonts w:ascii="Times New Roman" w:hAnsi="Times New Roman"/>
          <w:sz w:val="24"/>
          <w:szCs w:val="24"/>
          <w:lang w:eastAsia="lv-LV"/>
        </w:rPr>
        <w:t>sistēmas operatoru par noslēgto elektroenerģijas tirdzniecības līgumu.</w:t>
      </w:r>
    </w:p>
    <w:p w14:paraId="778A12D0" w14:textId="0A52CDAC" w:rsidR="00587259" w:rsidRPr="0061104A" w:rsidRDefault="00C902DB" w:rsidP="00587259">
      <w:pPr>
        <w:numPr>
          <w:ilvl w:val="0"/>
          <w:numId w:val="20"/>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Pretendents</w:t>
      </w:r>
      <w:r w:rsidR="009479EA" w:rsidRPr="0061104A">
        <w:rPr>
          <w:rFonts w:ascii="Times New Roman" w:hAnsi="Times New Roman"/>
          <w:sz w:val="24"/>
          <w:szCs w:val="24"/>
          <w:lang w:eastAsia="lv-LV"/>
        </w:rPr>
        <w:t xml:space="preserve"> nodrošina elektroenerģijas piegādi atbilstoši Latvijas Republikā spēkā esošajiem normatīvajiem aktiem.</w:t>
      </w:r>
    </w:p>
    <w:p w14:paraId="1468E465" w14:textId="64883615" w:rsidR="008336D2" w:rsidRPr="0061104A" w:rsidRDefault="008336D2" w:rsidP="008336D2">
      <w:pPr>
        <w:numPr>
          <w:ilvl w:val="0"/>
          <w:numId w:val="20"/>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 xml:space="preserve">Piedāvātajā cenā </w:t>
      </w:r>
      <w:r w:rsidRPr="0061104A">
        <w:rPr>
          <w:rFonts w:ascii="Times New Roman" w:hAnsi="Times New Roman"/>
          <w:b/>
          <w:bCs/>
          <w:sz w:val="24"/>
          <w:szCs w:val="24"/>
          <w:lang w:eastAsia="lv-LV"/>
        </w:rPr>
        <w:t xml:space="preserve">ietver </w:t>
      </w:r>
      <w:r w:rsidRPr="0061104A">
        <w:rPr>
          <w:rFonts w:ascii="Times New Roman" w:hAnsi="Times New Roman"/>
          <w:sz w:val="24"/>
          <w:szCs w:val="24"/>
          <w:lang w:eastAsia="lv-LV"/>
        </w:rPr>
        <w:t>balansēšanas pakalpojuma cenu, rēķinu izrakstīšanu, maksājumu iekasēšanu, apstrādi un citas darbības, kas saistītas ar elektroenerģijas tirdzniecību, visus nodokļus, ieskaitot elektroenerģijas nodokli, un maksas, izņemot pievienotās vērtības nodokli, kas jāapmaksā saskaņā ar Latvijas Republikas normatīvajiem aktiem, kā arī visi iespējamie riski, kas saistīti ar tirgus cenu svārstībām Līguma izpildes laikā.</w:t>
      </w:r>
    </w:p>
    <w:p w14:paraId="0700B0C0" w14:textId="4D16CA0B" w:rsidR="009479EA" w:rsidRPr="0061104A" w:rsidRDefault="009479EA" w:rsidP="009479EA">
      <w:pPr>
        <w:numPr>
          <w:ilvl w:val="0"/>
          <w:numId w:val="20"/>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 xml:space="preserve">Piedāvātajā cenā </w:t>
      </w:r>
      <w:r w:rsidRPr="0061104A">
        <w:rPr>
          <w:rFonts w:ascii="Times New Roman" w:hAnsi="Times New Roman"/>
          <w:b/>
          <w:sz w:val="24"/>
          <w:szCs w:val="24"/>
          <w:lang w:eastAsia="lv-LV"/>
        </w:rPr>
        <w:t>neietver</w:t>
      </w:r>
      <w:r w:rsidRPr="0061104A">
        <w:rPr>
          <w:rFonts w:ascii="Times New Roman" w:hAnsi="Times New Roman"/>
          <w:sz w:val="24"/>
          <w:szCs w:val="24"/>
          <w:lang w:eastAsia="lv-LV"/>
        </w:rPr>
        <w:t xml:space="preserve"> obligāto iepirkumu komponentes un sistēmas pakalpojumu tarifus, ko P</w:t>
      </w:r>
      <w:r w:rsidR="00FF1F33" w:rsidRPr="0061104A">
        <w:rPr>
          <w:rFonts w:ascii="Times New Roman" w:hAnsi="Times New Roman"/>
          <w:sz w:val="24"/>
          <w:szCs w:val="24"/>
          <w:lang w:eastAsia="lv-LV"/>
        </w:rPr>
        <w:t>ircējs</w:t>
      </w:r>
      <w:r w:rsidRPr="0061104A">
        <w:rPr>
          <w:rFonts w:ascii="Times New Roman" w:hAnsi="Times New Roman"/>
          <w:sz w:val="24"/>
          <w:szCs w:val="24"/>
          <w:lang w:eastAsia="lv-LV"/>
        </w:rPr>
        <w:t xml:space="preserve"> apmaksā saskaņā ar </w:t>
      </w:r>
      <w:r w:rsidR="00020CE0" w:rsidRPr="0061104A">
        <w:rPr>
          <w:rFonts w:ascii="Times New Roman" w:hAnsi="Times New Roman"/>
          <w:sz w:val="24"/>
          <w:szCs w:val="24"/>
          <w:lang w:eastAsia="lv-LV"/>
        </w:rPr>
        <w:t xml:space="preserve">sadales </w:t>
      </w:r>
      <w:r w:rsidRPr="0061104A">
        <w:rPr>
          <w:rFonts w:ascii="Times New Roman" w:hAnsi="Times New Roman"/>
          <w:sz w:val="24"/>
          <w:szCs w:val="24"/>
          <w:lang w:eastAsia="lv-LV"/>
        </w:rPr>
        <w:t>sistēmas operatoru noslēgtā sistēmas pakalpojumu līguma noteikumiem un apstiprināto tarifu.</w:t>
      </w:r>
    </w:p>
    <w:p w14:paraId="22A604E7" w14:textId="77777777" w:rsidR="00EB7B5E" w:rsidRPr="0061104A" w:rsidRDefault="00EB7B5E" w:rsidP="00EB7B5E">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14:paraId="45E3FFBB" w14:textId="5EE9B47D" w:rsidR="00EB7B5E" w:rsidRPr="0061104A" w:rsidRDefault="00EB7B5E" w:rsidP="00EB7B5E">
      <w:p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Pircējs informē, ka iepirkuma procedūras Pretendentu piedāvājumos norādītie personas dati, tiks apstrādāti, lai nodrošinātu iepirkuma norisi un iesniegto piedāvājumu izvērtēšanu. Iepriekš minētās personas datu apstrādes pārzinis ir:</w:t>
      </w:r>
      <w:r w:rsidRPr="0061104A">
        <w:rPr>
          <w:rFonts w:ascii="Times New Roman" w:hAnsi="Times New Roman"/>
          <w:sz w:val="24"/>
          <w:szCs w:val="24"/>
          <w:u w:val="single"/>
          <w:lang w:eastAsia="lv-LV"/>
        </w:rPr>
        <w:t xml:space="preserve"> </w:t>
      </w:r>
      <w:r w:rsidRPr="0061104A">
        <w:rPr>
          <w:rFonts w:ascii="Times New Roman" w:eastAsia="Times New Roman" w:hAnsi="Times New Roman"/>
          <w:b/>
          <w:sz w:val="24"/>
          <w:szCs w:val="24"/>
          <w:u w:val="single"/>
          <w:lang w:eastAsia="lv-LV"/>
        </w:rPr>
        <w:t xml:space="preserve">_____               </w:t>
      </w:r>
      <w:r w:rsidRPr="0061104A">
        <w:rPr>
          <w:rFonts w:ascii="Times New Roman" w:hAnsi="Times New Roman"/>
          <w:i/>
          <w:iCs/>
          <w:sz w:val="24"/>
          <w:szCs w:val="24"/>
          <w:lang w:eastAsia="lv-LV"/>
        </w:rPr>
        <w:t>/Pircējs/</w:t>
      </w:r>
      <w:r w:rsidRPr="0061104A">
        <w:rPr>
          <w:rFonts w:ascii="Times New Roman" w:hAnsi="Times New Roman"/>
          <w:sz w:val="24"/>
          <w:szCs w:val="24"/>
          <w:lang w:eastAsia="lv-LV"/>
        </w:rPr>
        <w:t xml:space="preserve">, kontaktinformācija: </w:t>
      </w:r>
      <w:r w:rsidRPr="0061104A">
        <w:rPr>
          <w:rFonts w:ascii="Times New Roman" w:eastAsia="Times New Roman" w:hAnsi="Times New Roman"/>
          <w:b/>
          <w:sz w:val="24"/>
          <w:szCs w:val="24"/>
          <w:u w:val="single"/>
          <w:lang w:eastAsia="lv-LV"/>
        </w:rPr>
        <w:t xml:space="preserve">_____               </w:t>
      </w:r>
      <w:r w:rsidRPr="0061104A">
        <w:rPr>
          <w:rFonts w:ascii="Times New Roman" w:hAnsi="Times New Roman"/>
          <w:i/>
          <w:iCs/>
          <w:sz w:val="24"/>
          <w:szCs w:val="24"/>
          <w:lang w:eastAsia="lv-LV"/>
        </w:rPr>
        <w:t>/Pircēja adrese/</w:t>
      </w:r>
      <w:r w:rsidRPr="0061104A">
        <w:rPr>
          <w:rFonts w:ascii="Times New Roman" w:hAnsi="Times New Roman"/>
          <w:sz w:val="24"/>
          <w:szCs w:val="24"/>
          <w:lang w:eastAsia="lv-LV"/>
        </w:rPr>
        <w:t>, e-pasts:</w:t>
      </w:r>
      <w:r w:rsidRPr="0061104A">
        <w:rPr>
          <w:rFonts w:ascii="Times New Roman" w:hAnsi="Times New Roman"/>
          <w:sz w:val="24"/>
          <w:szCs w:val="24"/>
          <w:u w:val="single"/>
          <w:lang w:eastAsia="lv-LV"/>
        </w:rPr>
        <w:t xml:space="preserve"> </w:t>
      </w:r>
      <w:r w:rsidRPr="0061104A">
        <w:rPr>
          <w:rFonts w:ascii="Times New Roman" w:eastAsia="Times New Roman" w:hAnsi="Times New Roman"/>
          <w:b/>
          <w:sz w:val="24"/>
          <w:szCs w:val="24"/>
          <w:u w:val="single"/>
          <w:lang w:eastAsia="lv-LV"/>
        </w:rPr>
        <w:t xml:space="preserve">_____               </w:t>
      </w:r>
      <w:r w:rsidRPr="0061104A">
        <w:rPr>
          <w:rFonts w:ascii="Times New Roman" w:hAnsi="Times New Roman"/>
          <w:sz w:val="24"/>
          <w:szCs w:val="24"/>
          <w:lang w:eastAsia="lv-LV"/>
        </w:rPr>
        <w:t>.</w:t>
      </w:r>
    </w:p>
    <w:p w14:paraId="12BE372B" w14:textId="77777777" w:rsidR="003952AC" w:rsidRPr="0061104A" w:rsidRDefault="003952AC" w:rsidP="003952AC">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14:paraId="78D0213B" w14:textId="77777777" w:rsidR="003952AC" w:rsidRPr="0061104A" w:rsidRDefault="003952AC" w:rsidP="003952AC">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14:paraId="05002B97" w14:textId="17BB7BF9" w:rsidR="008B6011" w:rsidRPr="0061104A" w:rsidRDefault="008901E0" w:rsidP="00243E04">
      <w:p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b/>
          <w:bCs/>
          <w:sz w:val="24"/>
          <w:szCs w:val="24"/>
          <w:lang w:eastAsia="lv-LV"/>
        </w:rPr>
        <w:t>Pielikumā:</w:t>
      </w:r>
      <w:r w:rsidRPr="0061104A">
        <w:rPr>
          <w:rFonts w:ascii="Times New Roman" w:hAnsi="Times New Roman"/>
          <w:sz w:val="24"/>
          <w:szCs w:val="24"/>
          <w:lang w:eastAsia="lv-LV"/>
        </w:rPr>
        <w:t xml:space="preserve"> objektu</w:t>
      </w:r>
      <w:r w:rsidR="002C0EC1" w:rsidRPr="0061104A">
        <w:rPr>
          <w:rFonts w:ascii="Times New Roman" w:hAnsi="Times New Roman"/>
          <w:sz w:val="24"/>
          <w:szCs w:val="24"/>
          <w:lang w:eastAsia="lv-LV"/>
        </w:rPr>
        <w:t xml:space="preserve">, </w:t>
      </w:r>
      <w:r w:rsidRPr="0061104A">
        <w:rPr>
          <w:rFonts w:ascii="Times New Roman" w:hAnsi="Times New Roman"/>
          <w:sz w:val="24"/>
          <w:szCs w:val="24"/>
          <w:lang w:eastAsia="lv-LV"/>
        </w:rPr>
        <w:t xml:space="preserve"> </w:t>
      </w:r>
      <w:r w:rsidR="002C0EC1" w:rsidRPr="0061104A">
        <w:rPr>
          <w:rFonts w:ascii="Times New Roman" w:eastAsia="Times New Roman" w:hAnsi="Times New Roman"/>
          <w:sz w:val="24"/>
          <w:szCs w:val="24"/>
        </w:rPr>
        <w:t xml:space="preserve">kuri ir pieslēgti pie citiem sadales </w:t>
      </w:r>
      <w:r w:rsidR="00BE26E9" w:rsidRPr="0061104A">
        <w:rPr>
          <w:rFonts w:ascii="Times New Roman" w:eastAsia="Times New Roman" w:hAnsi="Times New Roman"/>
          <w:sz w:val="24"/>
          <w:szCs w:val="24"/>
        </w:rPr>
        <w:t xml:space="preserve">sistēmas </w:t>
      </w:r>
      <w:r w:rsidR="002C0EC1" w:rsidRPr="0061104A">
        <w:rPr>
          <w:rFonts w:ascii="Times New Roman" w:eastAsia="Times New Roman" w:hAnsi="Times New Roman"/>
          <w:sz w:val="24"/>
          <w:szCs w:val="24"/>
        </w:rPr>
        <w:t>operatoriem,</w:t>
      </w:r>
      <w:r w:rsidRPr="0061104A">
        <w:rPr>
          <w:rFonts w:ascii="Times New Roman" w:hAnsi="Times New Roman"/>
          <w:sz w:val="24"/>
          <w:szCs w:val="24"/>
          <w:lang w:eastAsia="lv-LV"/>
        </w:rPr>
        <w:t xml:space="preserve"> saraksts uz __ (___) lapām</w:t>
      </w:r>
      <w:r w:rsidR="00D70F5A" w:rsidRPr="0061104A">
        <w:rPr>
          <w:rFonts w:ascii="Times New Roman" w:hAnsi="Times New Roman"/>
          <w:sz w:val="24"/>
          <w:szCs w:val="24"/>
          <w:lang w:eastAsia="lv-LV"/>
        </w:rPr>
        <w:t>.</w:t>
      </w:r>
    </w:p>
    <w:p w14:paraId="0C76E45E" w14:textId="77777777" w:rsidR="008B6011" w:rsidRPr="0061104A" w:rsidRDefault="008B6011" w:rsidP="008B6011">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14:paraId="5014F1BE" w14:textId="37E2AAFD" w:rsidR="008B6011" w:rsidRPr="0061104A" w:rsidRDefault="008B6011" w:rsidP="008B6011">
      <w:pPr>
        <w:tabs>
          <w:tab w:val="left" w:pos="9360"/>
        </w:tabs>
        <w:suppressAutoHyphens w:val="0"/>
        <w:autoSpaceDN/>
        <w:spacing w:after="0" w:line="216" w:lineRule="auto"/>
        <w:jc w:val="both"/>
        <w:textAlignment w:val="auto"/>
        <w:rPr>
          <w:rFonts w:ascii="Times New Roman" w:hAnsi="Times New Roman"/>
          <w:sz w:val="24"/>
          <w:szCs w:val="24"/>
          <w:lang w:eastAsia="lv-LV"/>
        </w:rPr>
      </w:pPr>
    </w:p>
    <w:p w14:paraId="2AC4EAD8" w14:textId="77777777" w:rsidR="009479EA" w:rsidRPr="0061104A" w:rsidRDefault="009479EA" w:rsidP="009479EA">
      <w:pPr>
        <w:spacing w:after="200" w:line="276" w:lineRule="auto"/>
        <w:jc w:val="right"/>
        <w:rPr>
          <w:rFonts w:ascii="Times New Roman" w:hAnsi="Times New Roman"/>
          <w:sz w:val="24"/>
          <w:szCs w:val="24"/>
        </w:rPr>
      </w:pPr>
    </w:p>
    <w:p w14:paraId="05E480A9" w14:textId="77777777" w:rsidR="0047700F" w:rsidRPr="0061104A" w:rsidRDefault="0047700F">
      <w:pPr>
        <w:suppressAutoHyphens w:val="0"/>
        <w:rPr>
          <w:rFonts w:ascii="Times New Roman" w:hAnsi="Times New Roman"/>
          <w:sz w:val="24"/>
          <w:szCs w:val="24"/>
        </w:rPr>
      </w:pPr>
      <w:r w:rsidRPr="0061104A">
        <w:rPr>
          <w:rFonts w:ascii="Times New Roman" w:hAnsi="Times New Roman"/>
          <w:sz w:val="24"/>
          <w:szCs w:val="24"/>
        </w:rPr>
        <w:br w:type="page"/>
      </w:r>
    </w:p>
    <w:p w14:paraId="43723BFF" w14:textId="5B48ED2F" w:rsidR="008F14C7" w:rsidRPr="0061104A" w:rsidRDefault="008F14C7" w:rsidP="008F14C7">
      <w:pPr>
        <w:tabs>
          <w:tab w:val="left" w:pos="426"/>
        </w:tabs>
        <w:spacing w:after="0"/>
        <w:jc w:val="center"/>
        <w:rPr>
          <w:sz w:val="24"/>
          <w:szCs w:val="24"/>
        </w:rPr>
      </w:pPr>
      <w:r w:rsidRPr="0061104A">
        <w:rPr>
          <w:rFonts w:ascii="Times New Roman" w:eastAsia="Times New Roman" w:hAnsi="Times New Roman"/>
          <w:b/>
          <w:bCs/>
          <w:sz w:val="24"/>
          <w:szCs w:val="24"/>
        </w:rPr>
        <w:lastRenderedPageBreak/>
        <w:t xml:space="preserve">Piedāvājuma iesniegšanas veidlapa </w:t>
      </w:r>
    </w:p>
    <w:p w14:paraId="02C07F05" w14:textId="77777777" w:rsidR="008F14C7" w:rsidRPr="0061104A" w:rsidRDefault="008F14C7" w:rsidP="008F14C7">
      <w:pPr>
        <w:tabs>
          <w:tab w:val="left" w:pos="426"/>
        </w:tabs>
        <w:spacing w:after="0"/>
        <w:jc w:val="right"/>
        <w:rPr>
          <w:rFonts w:ascii="Times New Roman" w:hAnsi="Times New Roman"/>
          <w:b/>
          <w:sz w:val="24"/>
          <w:szCs w:val="24"/>
        </w:rPr>
      </w:pPr>
    </w:p>
    <w:tbl>
      <w:tblPr>
        <w:tblW w:w="8953" w:type="dxa"/>
        <w:tblInd w:w="108" w:type="dxa"/>
        <w:tblCellMar>
          <w:left w:w="10" w:type="dxa"/>
          <w:right w:w="10" w:type="dxa"/>
        </w:tblCellMar>
        <w:tblLook w:val="0000" w:firstRow="0" w:lastRow="0" w:firstColumn="0" w:lastColumn="0" w:noHBand="0" w:noVBand="0"/>
      </w:tblPr>
      <w:tblGrid>
        <w:gridCol w:w="516"/>
        <w:gridCol w:w="5036"/>
        <w:gridCol w:w="3401"/>
      </w:tblGrid>
      <w:tr w:rsidR="0061104A" w:rsidRPr="0061104A" w14:paraId="4B42381E"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59518"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1.</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58EFD" w14:textId="5D5C0604" w:rsidR="008F14C7" w:rsidRPr="0061104A" w:rsidRDefault="0089741F" w:rsidP="00343394">
            <w:pPr>
              <w:spacing w:after="0"/>
              <w:rPr>
                <w:rFonts w:ascii="Times New Roman" w:hAnsi="Times New Roman"/>
                <w:sz w:val="24"/>
                <w:szCs w:val="24"/>
              </w:rPr>
            </w:pPr>
            <w:r w:rsidRPr="0061104A">
              <w:rPr>
                <w:rFonts w:ascii="Times New Roman" w:hAnsi="Times New Roman"/>
                <w:sz w:val="24"/>
                <w:szCs w:val="24"/>
              </w:rPr>
              <w:t xml:space="preserve">Pretendenta </w:t>
            </w:r>
            <w:r w:rsidR="008F14C7" w:rsidRPr="0061104A">
              <w:rPr>
                <w:rFonts w:ascii="Times New Roman" w:hAnsi="Times New Roman"/>
                <w:sz w:val="24"/>
                <w:szCs w:val="24"/>
              </w:rPr>
              <w:t>nosaukums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B6584" w14:textId="77777777" w:rsidR="008F14C7" w:rsidRPr="0061104A" w:rsidRDefault="008F14C7" w:rsidP="00343394">
            <w:pPr>
              <w:spacing w:after="0"/>
              <w:rPr>
                <w:rFonts w:ascii="Times New Roman" w:hAnsi="Times New Roman"/>
                <w:sz w:val="24"/>
                <w:szCs w:val="24"/>
              </w:rPr>
            </w:pPr>
          </w:p>
        </w:tc>
      </w:tr>
      <w:tr w:rsidR="0061104A" w:rsidRPr="0061104A" w14:paraId="4FFE1411"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FB575"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2.</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2C2F"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Vienotais reģistrācijas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8E961" w14:textId="77777777" w:rsidR="008F14C7" w:rsidRPr="0061104A" w:rsidRDefault="008F14C7" w:rsidP="00343394">
            <w:pPr>
              <w:spacing w:after="0"/>
              <w:rPr>
                <w:rFonts w:ascii="Times New Roman" w:hAnsi="Times New Roman"/>
                <w:sz w:val="24"/>
                <w:szCs w:val="24"/>
              </w:rPr>
            </w:pPr>
          </w:p>
        </w:tc>
      </w:tr>
      <w:tr w:rsidR="0061104A" w:rsidRPr="0061104A" w14:paraId="34FF8E11"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4A43E"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3.</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DD716"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Juridiskā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12470" w14:textId="77777777" w:rsidR="008F14C7" w:rsidRPr="0061104A" w:rsidRDefault="008F14C7" w:rsidP="00343394">
            <w:pPr>
              <w:spacing w:after="0"/>
              <w:rPr>
                <w:rFonts w:ascii="Times New Roman" w:hAnsi="Times New Roman"/>
                <w:sz w:val="24"/>
                <w:szCs w:val="24"/>
              </w:rPr>
            </w:pPr>
          </w:p>
        </w:tc>
      </w:tr>
      <w:tr w:rsidR="0061104A" w:rsidRPr="0061104A" w14:paraId="08A258A9"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9F08D"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4.</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E2AE9" w14:textId="77777777" w:rsidR="008F14C7" w:rsidRPr="0061104A" w:rsidRDefault="008F14C7" w:rsidP="00343394">
            <w:pPr>
              <w:spacing w:after="0"/>
              <w:rPr>
                <w:sz w:val="24"/>
                <w:szCs w:val="24"/>
              </w:rPr>
            </w:pPr>
            <w:r w:rsidRPr="0061104A">
              <w:rPr>
                <w:rFonts w:ascii="Times New Roman" w:hAnsi="Times New Roman"/>
                <w:sz w:val="24"/>
                <w:szCs w:val="24"/>
              </w:rPr>
              <w:t xml:space="preserve">Pasta adrese </w:t>
            </w:r>
            <w:r w:rsidRPr="0061104A">
              <w:rPr>
                <w:rFonts w:ascii="Times New Roman" w:hAnsi="Times New Roman"/>
                <w:i/>
                <w:sz w:val="24"/>
                <w:szCs w:val="24"/>
              </w:rPr>
              <w:t>(ja atšķiras)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116BD" w14:textId="77777777" w:rsidR="008F14C7" w:rsidRPr="0061104A" w:rsidRDefault="008F14C7" w:rsidP="00343394">
            <w:pPr>
              <w:spacing w:after="0"/>
              <w:rPr>
                <w:rFonts w:ascii="Times New Roman" w:hAnsi="Times New Roman"/>
                <w:sz w:val="24"/>
                <w:szCs w:val="24"/>
              </w:rPr>
            </w:pPr>
          </w:p>
        </w:tc>
      </w:tr>
      <w:tr w:rsidR="0061104A" w:rsidRPr="0061104A" w14:paraId="72250CB3"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FF295"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5.</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17E4" w14:textId="23A954F4" w:rsidR="008F14C7" w:rsidRPr="0061104A" w:rsidRDefault="0089741F" w:rsidP="00343394">
            <w:pPr>
              <w:spacing w:after="0"/>
              <w:rPr>
                <w:rFonts w:ascii="Times New Roman" w:hAnsi="Times New Roman"/>
                <w:sz w:val="24"/>
                <w:szCs w:val="24"/>
              </w:rPr>
            </w:pPr>
            <w:r w:rsidRPr="0061104A">
              <w:rPr>
                <w:rFonts w:ascii="Times New Roman" w:hAnsi="Times New Roman"/>
                <w:sz w:val="24"/>
                <w:szCs w:val="24"/>
              </w:rPr>
              <w:t>Pretendenta</w:t>
            </w:r>
            <w:r w:rsidR="008F14C7" w:rsidRPr="0061104A">
              <w:rPr>
                <w:rFonts w:ascii="Times New Roman" w:hAnsi="Times New Roman"/>
                <w:sz w:val="24"/>
                <w:szCs w:val="24"/>
              </w:rPr>
              <w:t xml:space="preserve"> e-pasta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76E6" w14:textId="77777777" w:rsidR="008F14C7" w:rsidRPr="0061104A" w:rsidRDefault="008F14C7" w:rsidP="00343394">
            <w:pPr>
              <w:spacing w:after="0"/>
              <w:rPr>
                <w:rFonts w:ascii="Times New Roman" w:hAnsi="Times New Roman"/>
                <w:sz w:val="24"/>
                <w:szCs w:val="24"/>
              </w:rPr>
            </w:pPr>
          </w:p>
        </w:tc>
      </w:tr>
      <w:tr w:rsidR="0061104A" w:rsidRPr="0061104A" w14:paraId="4F428933"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233F"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6.</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D0DF"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Kontaktpersonas vārds, uzvārds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E28F" w14:textId="77777777" w:rsidR="008F14C7" w:rsidRPr="0061104A" w:rsidRDefault="008F14C7" w:rsidP="00343394">
            <w:pPr>
              <w:spacing w:after="0"/>
              <w:rPr>
                <w:rFonts w:ascii="Times New Roman" w:hAnsi="Times New Roman"/>
                <w:sz w:val="24"/>
                <w:szCs w:val="24"/>
              </w:rPr>
            </w:pPr>
          </w:p>
        </w:tc>
      </w:tr>
      <w:tr w:rsidR="0061104A" w:rsidRPr="0061104A" w14:paraId="3AE53EE8"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6501B"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 xml:space="preserve">7. </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BE8D7"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Kontaktpersonas tālruņa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02918" w14:textId="77777777" w:rsidR="008F14C7" w:rsidRPr="0061104A" w:rsidRDefault="008F14C7" w:rsidP="00343394">
            <w:pPr>
              <w:spacing w:after="0"/>
              <w:rPr>
                <w:rFonts w:ascii="Times New Roman" w:hAnsi="Times New Roman"/>
                <w:sz w:val="24"/>
                <w:szCs w:val="24"/>
              </w:rPr>
            </w:pPr>
          </w:p>
        </w:tc>
      </w:tr>
      <w:tr w:rsidR="0061104A" w:rsidRPr="0061104A" w14:paraId="18768B0C"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252C"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8.</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C91F"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Kontaktpersonas e-pasta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996AF" w14:textId="77777777" w:rsidR="008F14C7" w:rsidRPr="0061104A" w:rsidRDefault="008F14C7" w:rsidP="00343394">
            <w:pPr>
              <w:spacing w:after="0"/>
              <w:rPr>
                <w:rFonts w:ascii="Times New Roman" w:hAnsi="Times New Roman"/>
                <w:sz w:val="24"/>
                <w:szCs w:val="24"/>
              </w:rPr>
            </w:pPr>
          </w:p>
        </w:tc>
      </w:tr>
      <w:tr w:rsidR="0061104A" w:rsidRPr="0061104A" w14:paraId="6C7B29DF"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10C2D"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9.</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CD266"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Bankas nosaukums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4170" w14:textId="77777777" w:rsidR="008F14C7" w:rsidRPr="0061104A" w:rsidRDefault="008F14C7" w:rsidP="00343394">
            <w:pPr>
              <w:spacing w:after="0"/>
              <w:rPr>
                <w:rFonts w:ascii="Times New Roman" w:hAnsi="Times New Roman"/>
                <w:sz w:val="24"/>
                <w:szCs w:val="24"/>
              </w:rPr>
            </w:pPr>
          </w:p>
        </w:tc>
      </w:tr>
      <w:tr w:rsidR="0061104A" w:rsidRPr="0061104A" w14:paraId="1695C52B"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23517"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10.</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B8E8C"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Bankas kods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84682" w14:textId="77777777" w:rsidR="008F14C7" w:rsidRPr="0061104A" w:rsidRDefault="008F14C7" w:rsidP="00343394">
            <w:pPr>
              <w:spacing w:after="0"/>
              <w:rPr>
                <w:rFonts w:ascii="Times New Roman" w:hAnsi="Times New Roman"/>
                <w:sz w:val="24"/>
                <w:szCs w:val="24"/>
              </w:rPr>
            </w:pPr>
          </w:p>
        </w:tc>
      </w:tr>
      <w:tr w:rsidR="0061104A" w:rsidRPr="0061104A" w14:paraId="0E4BF4E9"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B13B"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11.</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0D72A"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Bankas konta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B189C" w14:textId="77777777" w:rsidR="008F14C7" w:rsidRPr="0061104A" w:rsidRDefault="008F14C7" w:rsidP="00343394">
            <w:pPr>
              <w:spacing w:after="0"/>
              <w:rPr>
                <w:rFonts w:ascii="Times New Roman" w:hAnsi="Times New Roman"/>
                <w:sz w:val="24"/>
                <w:szCs w:val="24"/>
              </w:rPr>
            </w:pPr>
          </w:p>
        </w:tc>
      </w:tr>
      <w:tr w:rsidR="0061104A" w:rsidRPr="0061104A" w14:paraId="08E2EC75"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F5920"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12.</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AE93A"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Iepirkuma līguma parakstītājs (vārds, uzvārds, amats)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56A5" w14:textId="77777777" w:rsidR="008F14C7" w:rsidRPr="0061104A" w:rsidRDefault="008F14C7" w:rsidP="00343394">
            <w:pPr>
              <w:spacing w:after="0"/>
              <w:rPr>
                <w:rFonts w:ascii="Times New Roman" w:hAnsi="Times New Roman"/>
                <w:sz w:val="24"/>
                <w:szCs w:val="24"/>
              </w:rPr>
            </w:pPr>
          </w:p>
        </w:tc>
      </w:tr>
      <w:tr w:rsidR="0061104A" w:rsidRPr="0061104A" w14:paraId="38948A58" w14:textId="77777777" w:rsidTr="00343394">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6094B" w14:textId="77777777" w:rsidR="008F14C7" w:rsidRPr="0061104A" w:rsidRDefault="008F14C7" w:rsidP="00343394">
            <w:pPr>
              <w:spacing w:after="0"/>
              <w:rPr>
                <w:rFonts w:ascii="Times New Roman" w:hAnsi="Times New Roman"/>
                <w:sz w:val="24"/>
                <w:szCs w:val="24"/>
              </w:rPr>
            </w:pPr>
            <w:r w:rsidRPr="0061104A">
              <w:rPr>
                <w:rFonts w:ascii="Times New Roman" w:hAnsi="Times New Roman"/>
                <w:sz w:val="24"/>
                <w:szCs w:val="24"/>
              </w:rPr>
              <w:t>13.</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2BFC" w14:textId="13F64E6B" w:rsidR="008F14C7" w:rsidRPr="0061104A" w:rsidRDefault="0089741F" w:rsidP="00343394">
            <w:pPr>
              <w:spacing w:after="0"/>
              <w:rPr>
                <w:sz w:val="24"/>
                <w:szCs w:val="24"/>
              </w:rPr>
            </w:pPr>
            <w:r w:rsidRPr="0061104A">
              <w:rPr>
                <w:rFonts w:ascii="Times New Roman" w:hAnsi="Times New Roman"/>
                <w:sz w:val="24"/>
                <w:szCs w:val="24"/>
              </w:rPr>
              <w:t xml:space="preserve">Pretendents </w:t>
            </w:r>
            <w:r w:rsidR="008F14C7" w:rsidRPr="0061104A">
              <w:rPr>
                <w:rFonts w:ascii="Times New Roman" w:hAnsi="Times New Roman"/>
                <w:sz w:val="24"/>
                <w:szCs w:val="24"/>
              </w:rPr>
              <w:t>ir mazais</w:t>
            </w:r>
            <w:r w:rsidR="008F14C7" w:rsidRPr="0061104A">
              <w:rPr>
                <w:rFonts w:ascii="Times New Roman" w:hAnsi="Times New Roman"/>
                <w:sz w:val="24"/>
                <w:szCs w:val="24"/>
                <w:vertAlign w:val="superscript"/>
              </w:rPr>
              <w:footnoteReference w:id="4"/>
            </w:r>
            <w:r w:rsidR="008F14C7" w:rsidRPr="0061104A">
              <w:rPr>
                <w:rFonts w:ascii="Times New Roman" w:hAnsi="Times New Roman"/>
                <w:sz w:val="24"/>
                <w:szCs w:val="24"/>
              </w:rPr>
              <w:t xml:space="preserve"> vai vidējais uzņēmums</w:t>
            </w:r>
            <w:r w:rsidR="008F14C7" w:rsidRPr="0061104A">
              <w:rPr>
                <w:rFonts w:ascii="Times New Roman" w:hAnsi="Times New Roman"/>
                <w:sz w:val="24"/>
                <w:szCs w:val="24"/>
                <w:vertAlign w:val="superscript"/>
              </w:rPr>
              <w:footnoteReference w:id="5"/>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71CB2" w14:textId="77777777" w:rsidR="008F14C7" w:rsidRPr="0061104A" w:rsidRDefault="008F14C7" w:rsidP="00343394">
            <w:pPr>
              <w:spacing w:after="0"/>
              <w:rPr>
                <w:rFonts w:ascii="Times New Roman" w:hAnsi="Times New Roman"/>
                <w:sz w:val="24"/>
                <w:szCs w:val="24"/>
              </w:rPr>
            </w:pPr>
          </w:p>
        </w:tc>
      </w:tr>
    </w:tbl>
    <w:p w14:paraId="358C15DB" w14:textId="743912A2" w:rsidR="008F14C7" w:rsidRPr="0061104A" w:rsidRDefault="008F14C7" w:rsidP="008F14C7">
      <w:pPr>
        <w:spacing w:after="0"/>
        <w:ind w:right="28"/>
        <w:jc w:val="both"/>
        <w:rPr>
          <w:rFonts w:ascii="Times New Roman" w:hAnsi="Times New Roman"/>
          <w:i/>
          <w:sz w:val="18"/>
          <w:szCs w:val="18"/>
        </w:rPr>
      </w:pPr>
      <w:r w:rsidRPr="0061104A">
        <w:rPr>
          <w:rFonts w:ascii="Times New Roman" w:hAnsi="Times New Roman"/>
          <w:i/>
          <w:sz w:val="18"/>
          <w:szCs w:val="18"/>
        </w:rPr>
        <w:t xml:space="preserve">Ja </w:t>
      </w:r>
      <w:r w:rsidR="0089741F" w:rsidRPr="0061104A">
        <w:rPr>
          <w:rFonts w:ascii="Times New Roman" w:hAnsi="Times New Roman"/>
          <w:i/>
          <w:sz w:val="18"/>
          <w:szCs w:val="18"/>
        </w:rPr>
        <w:t>Pretendents</w:t>
      </w:r>
      <w:r w:rsidRPr="0061104A">
        <w:rPr>
          <w:rFonts w:ascii="Times New Roman" w:hAnsi="Times New Roman"/>
          <w:i/>
          <w:sz w:val="18"/>
          <w:szCs w:val="18"/>
        </w:rPr>
        <w:t xml:space="preserve"> ir piegādātāju apvienība</w:t>
      </w:r>
      <w:r w:rsidRPr="0061104A">
        <w:rPr>
          <w:rFonts w:ascii="Times New Roman" w:hAnsi="Times New Roman"/>
          <w:sz w:val="18"/>
          <w:szCs w:val="18"/>
        </w:rPr>
        <w:t xml:space="preserve"> </w:t>
      </w:r>
      <w:r w:rsidRPr="0061104A">
        <w:rPr>
          <w:rFonts w:ascii="Times New Roman" w:hAnsi="Times New Roman"/>
          <w:i/>
          <w:sz w:val="18"/>
          <w:szCs w:val="18"/>
        </w:rPr>
        <w:t>(personu grupa), lūdzam aizpildīt tabulā prasīto informāciju par katru personu, kā arī norādīt katras personas atbildības apjomu.</w:t>
      </w:r>
    </w:p>
    <w:p w14:paraId="056E4A37" w14:textId="6D43402C" w:rsidR="007D31A1" w:rsidRPr="0061104A" w:rsidRDefault="008F14C7" w:rsidP="007D31A1">
      <w:pPr>
        <w:pStyle w:val="Heading5"/>
        <w:jc w:val="both"/>
        <w:rPr>
          <w:rFonts w:ascii="Times New Roman" w:eastAsia="Times New Roman" w:hAnsi="Times New Roman" w:cs="Times New Roman"/>
          <w:i/>
          <w:iCs/>
          <w:snapToGrid w:val="0"/>
          <w:color w:val="auto"/>
          <w:kern w:val="56"/>
          <w:sz w:val="20"/>
          <w:szCs w:val="20"/>
        </w:rPr>
      </w:pPr>
      <w:r w:rsidRPr="0061104A">
        <w:rPr>
          <w:rFonts w:ascii="Times New Roman" w:eastAsia="Times New Roman" w:hAnsi="Times New Roman" w:cs="Times New Roman"/>
          <w:i/>
          <w:iCs/>
          <w:snapToGrid w:val="0"/>
          <w:color w:val="auto"/>
          <w:kern w:val="56"/>
          <w:sz w:val="18"/>
          <w:szCs w:val="18"/>
        </w:rPr>
        <w:t>Ja pieteikumu iesniedz fizisko vai juridisko personu apvienība jebkurā to kombinācijā vai personālsabiedrība, jānorāda persona, kura pārstāv Piegādātāju apvienību iepirkuma procedūrā (un DIS darbības laikā), kā arī katras personas atbildības apjoms, veicamo darbu uzskaitījums un vienošanās par sadarbību konkrētā līguma izpildē</w:t>
      </w:r>
      <w:r w:rsidR="007D31A1" w:rsidRPr="0061104A">
        <w:rPr>
          <w:rFonts w:ascii="Times New Roman" w:eastAsia="Times New Roman" w:hAnsi="Times New Roman" w:cs="Times New Roman"/>
          <w:i/>
          <w:iCs/>
          <w:snapToGrid w:val="0"/>
          <w:color w:val="auto"/>
          <w:kern w:val="56"/>
          <w:sz w:val="20"/>
          <w:szCs w:val="20"/>
        </w:rPr>
        <w:br/>
      </w:r>
    </w:p>
    <w:p w14:paraId="6D69033B" w14:textId="377291A0" w:rsidR="008F14C7" w:rsidRPr="0061104A" w:rsidRDefault="008F14C7" w:rsidP="007D31A1">
      <w:pPr>
        <w:spacing w:after="0"/>
        <w:jc w:val="both"/>
        <w:rPr>
          <w:rFonts w:ascii="Times New Roman" w:hAnsi="Times New Roman"/>
          <w:sz w:val="23"/>
          <w:szCs w:val="23"/>
        </w:rPr>
      </w:pPr>
      <w:r w:rsidRPr="0061104A">
        <w:rPr>
          <w:rFonts w:ascii="Times New Roman" w:hAnsi="Times New Roman"/>
          <w:sz w:val="23"/>
          <w:szCs w:val="23"/>
        </w:rPr>
        <w:t xml:space="preserve">Ar šī </w:t>
      </w:r>
      <w:r w:rsidR="009410C8" w:rsidRPr="0061104A">
        <w:rPr>
          <w:rFonts w:ascii="Times New Roman" w:hAnsi="Times New Roman"/>
          <w:sz w:val="23"/>
          <w:szCs w:val="23"/>
        </w:rPr>
        <w:t>piedāvājuma</w:t>
      </w:r>
      <w:r w:rsidRPr="0061104A">
        <w:rPr>
          <w:rFonts w:ascii="Times New Roman" w:hAnsi="Times New Roman"/>
          <w:sz w:val="23"/>
          <w:szCs w:val="23"/>
        </w:rPr>
        <w:t xml:space="preserve"> iesniegšanu </w:t>
      </w:r>
      <w:r w:rsidR="0089741F" w:rsidRPr="0061104A">
        <w:rPr>
          <w:rFonts w:ascii="Times New Roman" w:hAnsi="Times New Roman"/>
          <w:sz w:val="23"/>
          <w:szCs w:val="23"/>
        </w:rPr>
        <w:t>Pretende</w:t>
      </w:r>
      <w:r w:rsidR="00FD6FD0" w:rsidRPr="0061104A">
        <w:rPr>
          <w:rFonts w:ascii="Times New Roman" w:hAnsi="Times New Roman"/>
          <w:sz w:val="23"/>
          <w:szCs w:val="23"/>
        </w:rPr>
        <w:t>n</w:t>
      </w:r>
      <w:r w:rsidR="0089741F" w:rsidRPr="0061104A">
        <w:rPr>
          <w:rFonts w:ascii="Times New Roman" w:hAnsi="Times New Roman"/>
          <w:sz w:val="23"/>
          <w:szCs w:val="23"/>
        </w:rPr>
        <w:t>ts</w:t>
      </w:r>
      <w:r w:rsidRPr="0061104A">
        <w:rPr>
          <w:rFonts w:ascii="Times New Roman" w:hAnsi="Times New Roman"/>
          <w:sz w:val="23"/>
          <w:szCs w:val="23"/>
        </w:rPr>
        <w:t xml:space="preserve">: </w:t>
      </w:r>
    </w:p>
    <w:p w14:paraId="58F3F434" w14:textId="0E6A0BBD" w:rsidR="008F14C7" w:rsidRPr="0061104A" w:rsidRDefault="008F14C7" w:rsidP="007D31A1">
      <w:pPr>
        <w:pStyle w:val="ListParagraph"/>
        <w:numPr>
          <w:ilvl w:val="0"/>
          <w:numId w:val="29"/>
        </w:numPr>
        <w:ind w:left="284" w:hanging="284"/>
        <w:jc w:val="both"/>
        <w:rPr>
          <w:rFonts w:ascii="Times New Roman" w:hAnsi="Times New Roman"/>
          <w:sz w:val="23"/>
          <w:szCs w:val="23"/>
        </w:rPr>
      </w:pPr>
      <w:r w:rsidRPr="0061104A">
        <w:rPr>
          <w:rFonts w:ascii="Times New Roman" w:hAnsi="Times New Roman"/>
          <w:sz w:val="23"/>
          <w:szCs w:val="23"/>
        </w:rPr>
        <w:t>piesakās pied</w:t>
      </w:r>
      <w:r w:rsidR="001E30A5" w:rsidRPr="0061104A">
        <w:rPr>
          <w:rFonts w:ascii="Times New Roman" w:hAnsi="Times New Roman"/>
          <w:sz w:val="23"/>
          <w:szCs w:val="23"/>
        </w:rPr>
        <w:t>alīties __________________</w:t>
      </w:r>
      <w:r w:rsidR="001E30A5" w:rsidRPr="0061104A">
        <w:rPr>
          <w:rFonts w:ascii="Times New Roman" w:hAnsi="Times New Roman"/>
          <w:i/>
          <w:iCs/>
          <w:sz w:val="23"/>
          <w:szCs w:val="23"/>
        </w:rPr>
        <w:t>/iepirkuma nosaukums/.</w:t>
      </w:r>
    </w:p>
    <w:p w14:paraId="21EC5206" w14:textId="5BE62EAF" w:rsidR="008F14C7" w:rsidRPr="0061104A" w:rsidRDefault="008F14C7" w:rsidP="007D31A1">
      <w:pPr>
        <w:numPr>
          <w:ilvl w:val="0"/>
          <w:numId w:val="11"/>
        </w:numPr>
        <w:suppressAutoHyphens w:val="0"/>
        <w:autoSpaceDN/>
        <w:spacing w:after="0"/>
        <w:ind w:left="284" w:hanging="284"/>
        <w:jc w:val="both"/>
        <w:textAlignment w:val="auto"/>
        <w:rPr>
          <w:rFonts w:ascii="Times New Roman" w:eastAsia="Times New Roman" w:hAnsi="Times New Roman"/>
          <w:kern w:val="56"/>
          <w:sz w:val="23"/>
          <w:szCs w:val="23"/>
        </w:rPr>
      </w:pPr>
      <w:r w:rsidRPr="0061104A">
        <w:rPr>
          <w:rFonts w:ascii="Times New Roman" w:eastAsia="Times New Roman" w:hAnsi="Times New Roman"/>
          <w:kern w:val="56"/>
          <w:sz w:val="23"/>
          <w:szCs w:val="23"/>
        </w:rPr>
        <w:t xml:space="preserve">nekādā veidā nav ieinteresēts nevienā citā piedāvājumā un nepiedalās nevienā citā piedāvājumā, kā arī nav veicis jebkādas konkurenci ierobežojošas darbības saistībā ar kādu citu piedāvājumu, kas iesniegts vai tiks iesniegts </w:t>
      </w:r>
      <w:r w:rsidR="00CD0D32" w:rsidRPr="0061104A">
        <w:rPr>
          <w:rFonts w:ascii="Times New Roman" w:eastAsia="Times New Roman" w:hAnsi="Times New Roman"/>
          <w:kern w:val="56"/>
          <w:sz w:val="23"/>
          <w:szCs w:val="23"/>
        </w:rPr>
        <w:t>DIS</w:t>
      </w:r>
      <w:r w:rsidRPr="0061104A">
        <w:rPr>
          <w:rFonts w:ascii="Times New Roman" w:eastAsia="Times New Roman" w:hAnsi="Times New Roman"/>
          <w:kern w:val="56"/>
          <w:sz w:val="23"/>
          <w:szCs w:val="23"/>
        </w:rPr>
        <w:t xml:space="preserve"> ietvaros;</w:t>
      </w:r>
    </w:p>
    <w:p w14:paraId="02136F93" w14:textId="4E35FE5C" w:rsidR="008F14C7" w:rsidRPr="0061104A" w:rsidRDefault="008F14C7" w:rsidP="007D31A1">
      <w:pPr>
        <w:numPr>
          <w:ilvl w:val="0"/>
          <w:numId w:val="11"/>
        </w:numPr>
        <w:suppressAutoHyphens w:val="0"/>
        <w:autoSpaceDN/>
        <w:spacing w:after="0"/>
        <w:ind w:left="284" w:hanging="284"/>
        <w:jc w:val="both"/>
        <w:textAlignment w:val="auto"/>
        <w:rPr>
          <w:rFonts w:ascii="Times New Roman" w:eastAsia="Times New Roman" w:hAnsi="Times New Roman"/>
          <w:kern w:val="56"/>
          <w:sz w:val="23"/>
          <w:szCs w:val="23"/>
        </w:rPr>
      </w:pPr>
      <w:r w:rsidRPr="0061104A">
        <w:rPr>
          <w:rFonts w:ascii="Times New Roman" w:eastAsia="Times New Roman" w:hAnsi="Times New Roman"/>
          <w:kern w:val="56"/>
          <w:sz w:val="23"/>
          <w:szCs w:val="23"/>
        </w:rPr>
        <w:t xml:space="preserve">tā </w:t>
      </w:r>
      <w:r w:rsidR="00FD6FD0" w:rsidRPr="0061104A">
        <w:rPr>
          <w:rFonts w:ascii="Times New Roman" w:eastAsia="Times New Roman" w:hAnsi="Times New Roman"/>
          <w:kern w:val="56"/>
          <w:sz w:val="23"/>
          <w:szCs w:val="23"/>
        </w:rPr>
        <w:t>piedāvājumā</w:t>
      </w:r>
      <w:r w:rsidRPr="0061104A">
        <w:rPr>
          <w:rFonts w:ascii="Times New Roman" w:eastAsia="Times New Roman" w:hAnsi="Times New Roman"/>
          <w:kern w:val="56"/>
          <w:sz w:val="23"/>
          <w:szCs w:val="23"/>
        </w:rPr>
        <w:t xml:space="preserve"> iekļautā informācija un dokumenti ir pilnīgi un patiesi;</w:t>
      </w:r>
    </w:p>
    <w:p w14:paraId="3EAC0124" w14:textId="30815727" w:rsidR="008F14C7" w:rsidRPr="0061104A" w:rsidRDefault="008F14C7" w:rsidP="007D31A1">
      <w:pPr>
        <w:numPr>
          <w:ilvl w:val="0"/>
          <w:numId w:val="11"/>
        </w:numPr>
        <w:suppressAutoHyphens w:val="0"/>
        <w:autoSpaceDN/>
        <w:spacing w:after="0"/>
        <w:ind w:left="284" w:hanging="284"/>
        <w:jc w:val="both"/>
        <w:textAlignment w:val="auto"/>
        <w:rPr>
          <w:rFonts w:ascii="Times New Roman" w:eastAsia="Times New Roman" w:hAnsi="Times New Roman"/>
          <w:kern w:val="56"/>
          <w:sz w:val="23"/>
          <w:szCs w:val="23"/>
        </w:rPr>
      </w:pPr>
      <w:r w:rsidRPr="0061104A">
        <w:rPr>
          <w:rFonts w:ascii="Times New Roman" w:eastAsia="Times New Roman" w:hAnsi="Times New Roman"/>
          <w:kern w:val="56"/>
          <w:sz w:val="23"/>
          <w:szCs w:val="23"/>
        </w:rPr>
        <w:t>ir iepazinies ar visiem šā konkursa dokumentiem, to skaidrojumiem, grozījumiem un papildinājumiem un tam ir pilnībā saprotami konkursa nosacījumi un prasības;</w:t>
      </w:r>
    </w:p>
    <w:p w14:paraId="2D5FCA76" w14:textId="7C66EAC8" w:rsidR="008F14C7" w:rsidRPr="0061104A" w:rsidRDefault="008F14C7" w:rsidP="007D31A1">
      <w:pPr>
        <w:numPr>
          <w:ilvl w:val="0"/>
          <w:numId w:val="11"/>
        </w:numPr>
        <w:suppressAutoHyphens w:val="0"/>
        <w:autoSpaceDN/>
        <w:spacing w:after="0"/>
        <w:ind w:left="284" w:hanging="284"/>
        <w:jc w:val="both"/>
        <w:textAlignment w:val="auto"/>
        <w:rPr>
          <w:rFonts w:ascii="Times New Roman" w:eastAsia="Times New Roman" w:hAnsi="Times New Roman"/>
          <w:kern w:val="56"/>
          <w:sz w:val="23"/>
          <w:szCs w:val="23"/>
        </w:rPr>
      </w:pPr>
      <w:r w:rsidRPr="0061104A">
        <w:rPr>
          <w:rFonts w:ascii="Times New Roman" w:eastAsia="Times New Roman" w:hAnsi="Times New Roman"/>
          <w:kern w:val="56"/>
          <w:sz w:val="23"/>
          <w:szCs w:val="23"/>
        </w:rPr>
        <w:t xml:space="preserve">visi </w:t>
      </w:r>
      <w:r w:rsidR="00D27A5E" w:rsidRPr="0061104A">
        <w:rPr>
          <w:rFonts w:ascii="Times New Roman" w:eastAsia="Times New Roman" w:hAnsi="Times New Roman"/>
          <w:kern w:val="56"/>
          <w:sz w:val="23"/>
          <w:szCs w:val="23"/>
        </w:rPr>
        <w:t>Pretendenta</w:t>
      </w:r>
      <w:r w:rsidRPr="0061104A">
        <w:rPr>
          <w:rFonts w:ascii="Times New Roman" w:eastAsia="Times New Roman" w:hAnsi="Times New Roman"/>
          <w:kern w:val="56"/>
          <w:sz w:val="23"/>
          <w:szCs w:val="23"/>
        </w:rPr>
        <w:t xml:space="preserve"> iesniegtie piedāvājumā esošie dokumenti ir piedāvājuma neatņemama un </w:t>
      </w:r>
      <w:r w:rsidR="00D27A5E" w:rsidRPr="0061104A">
        <w:rPr>
          <w:rFonts w:ascii="Times New Roman" w:eastAsia="MS Mincho" w:hAnsi="Times New Roman"/>
          <w:kern w:val="56"/>
          <w:sz w:val="23"/>
          <w:szCs w:val="23"/>
        </w:rPr>
        <w:t xml:space="preserve">Pretendentam </w:t>
      </w:r>
      <w:r w:rsidRPr="0061104A">
        <w:rPr>
          <w:rFonts w:ascii="Times New Roman" w:eastAsia="Times New Roman" w:hAnsi="Times New Roman"/>
          <w:kern w:val="56"/>
          <w:sz w:val="23"/>
          <w:szCs w:val="23"/>
        </w:rPr>
        <w:t xml:space="preserve">saistoša šā </w:t>
      </w:r>
      <w:r w:rsidR="00991C8B" w:rsidRPr="0061104A">
        <w:rPr>
          <w:rFonts w:ascii="Times New Roman" w:eastAsia="Times New Roman" w:hAnsi="Times New Roman"/>
          <w:kern w:val="56"/>
          <w:sz w:val="23"/>
          <w:szCs w:val="23"/>
        </w:rPr>
        <w:t>piedāvājuma</w:t>
      </w:r>
      <w:r w:rsidRPr="0061104A">
        <w:rPr>
          <w:rFonts w:ascii="Times New Roman" w:eastAsia="Times New Roman" w:hAnsi="Times New Roman"/>
          <w:kern w:val="56"/>
          <w:sz w:val="23"/>
          <w:szCs w:val="23"/>
        </w:rPr>
        <w:t xml:space="preserve"> sastāvdaļa;</w:t>
      </w:r>
    </w:p>
    <w:p w14:paraId="4EE6DF3E" w14:textId="0286CD67" w:rsidR="008F14C7" w:rsidRPr="0061104A" w:rsidRDefault="008F14C7" w:rsidP="007D31A1">
      <w:pPr>
        <w:numPr>
          <w:ilvl w:val="0"/>
          <w:numId w:val="11"/>
        </w:numPr>
        <w:suppressAutoHyphens w:val="0"/>
        <w:autoSpaceDN/>
        <w:spacing w:after="0"/>
        <w:ind w:left="284" w:hanging="284"/>
        <w:jc w:val="both"/>
        <w:textAlignment w:val="auto"/>
        <w:rPr>
          <w:rFonts w:ascii="Times New Roman" w:eastAsia="Times New Roman" w:hAnsi="Times New Roman"/>
          <w:kern w:val="56"/>
          <w:sz w:val="23"/>
          <w:szCs w:val="23"/>
        </w:rPr>
      </w:pPr>
      <w:r w:rsidRPr="0061104A">
        <w:rPr>
          <w:rFonts w:ascii="Times New Roman" w:eastAsia="Times New Roman" w:hAnsi="Times New Roman"/>
          <w:kern w:val="56"/>
          <w:sz w:val="23"/>
          <w:szCs w:val="23"/>
        </w:rPr>
        <w:t xml:space="preserve">piekrīt saņemt ar elektronisko parakstu parakstītus dokumentus uz oficiālo elektronisko adresi (e-adresi) vai E-iepirkumu sistēmas reģistrētā dalībnieka sistēmā norādīto e-pasta adresi </w:t>
      </w:r>
      <w:r w:rsidR="00CD0D32" w:rsidRPr="0061104A">
        <w:rPr>
          <w:rFonts w:ascii="Times New Roman" w:eastAsia="Times New Roman" w:hAnsi="Times New Roman"/>
          <w:kern w:val="56"/>
          <w:sz w:val="23"/>
          <w:szCs w:val="23"/>
        </w:rPr>
        <w:t>DIS</w:t>
      </w:r>
      <w:r w:rsidRPr="0061104A">
        <w:rPr>
          <w:rFonts w:ascii="Times New Roman" w:eastAsia="Times New Roman" w:hAnsi="Times New Roman"/>
          <w:kern w:val="56"/>
          <w:sz w:val="23"/>
          <w:szCs w:val="23"/>
        </w:rPr>
        <w:t xml:space="preserve"> un iepirkuma līguma (no tā izrietošo saistību) darbības laikā;</w:t>
      </w:r>
    </w:p>
    <w:p w14:paraId="0A0F2737" w14:textId="77777777" w:rsidR="008F14C7" w:rsidRPr="0061104A" w:rsidRDefault="008F14C7" w:rsidP="007D31A1">
      <w:pPr>
        <w:numPr>
          <w:ilvl w:val="0"/>
          <w:numId w:val="11"/>
        </w:numPr>
        <w:tabs>
          <w:tab w:val="num" w:pos="284"/>
        </w:tabs>
        <w:suppressAutoHyphens w:val="0"/>
        <w:autoSpaceDN/>
        <w:spacing w:after="0"/>
        <w:ind w:left="284" w:hanging="284"/>
        <w:jc w:val="both"/>
        <w:textAlignment w:val="auto"/>
        <w:rPr>
          <w:rFonts w:ascii="Times New Roman" w:eastAsia="Times New Roman" w:hAnsi="Times New Roman"/>
          <w:kern w:val="56"/>
          <w:sz w:val="23"/>
          <w:szCs w:val="23"/>
        </w:rPr>
      </w:pPr>
      <w:r w:rsidRPr="0061104A">
        <w:rPr>
          <w:rFonts w:ascii="Times New Roman" w:eastAsia="Times New Roman" w:hAnsi="Times New Roman"/>
          <w:kern w:val="56"/>
          <w:sz w:val="23"/>
          <w:szCs w:val="23"/>
        </w:rPr>
        <w:t>ir iepazinies ar Elektronisko iepirkumu sistēmas privātuma politikas noteikumiem un atzīst tos sev par saistošiem.</w:t>
      </w:r>
    </w:p>
    <w:p w14:paraId="02602CB8" w14:textId="26F54928" w:rsidR="008F14C7" w:rsidRPr="0061104A" w:rsidRDefault="008F14C7" w:rsidP="007D31A1">
      <w:pPr>
        <w:numPr>
          <w:ilvl w:val="0"/>
          <w:numId w:val="11"/>
        </w:numPr>
        <w:tabs>
          <w:tab w:val="num" w:pos="284"/>
        </w:tabs>
        <w:suppressAutoHyphens w:val="0"/>
        <w:autoSpaceDN/>
        <w:spacing w:after="0"/>
        <w:ind w:left="284" w:hanging="284"/>
        <w:jc w:val="both"/>
        <w:textAlignment w:val="auto"/>
        <w:rPr>
          <w:rFonts w:ascii="Times New Roman" w:eastAsia="Times New Roman" w:hAnsi="Times New Roman"/>
          <w:kern w:val="56"/>
          <w:sz w:val="23"/>
          <w:szCs w:val="23"/>
        </w:rPr>
      </w:pPr>
      <w:r w:rsidRPr="0061104A">
        <w:rPr>
          <w:rFonts w:ascii="Times New Roman" w:hAnsi="Times New Roman"/>
          <w:sz w:val="23"/>
          <w:szCs w:val="23"/>
        </w:rPr>
        <w:t xml:space="preserve">apliecina, ka </w:t>
      </w:r>
      <w:r w:rsidR="00991C8B" w:rsidRPr="0061104A">
        <w:rPr>
          <w:rFonts w:ascii="Times New Roman" w:hAnsi="Times New Roman"/>
          <w:sz w:val="23"/>
          <w:szCs w:val="23"/>
        </w:rPr>
        <w:t xml:space="preserve">Pretendenta </w:t>
      </w:r>
      <w:r w:rsidRPr="0061104A">
        <w:rPr>
          <w:rFonts w:ascii="Times New Roman" w:hAnsi="Times New Roman"/>
          <w:sz w:val="23"/>
          <w:szCs w:val="23"/>
        </w:rPr>
        <w:t>rīcībā ir nepieciešamie finanšu, tehnoloģiskie un cilvēkresursu apjomi un kapacitāte, lai nodrošinātu elektroenerģijas piegādi solītajos termiņos un teicamā kvalitātē</w:t>
      </w:r>
      <w:r w:rsidR="00991C8B" w:rsidRPr="0061104A">
        <w:rPr>
          <w:rFonts w:ascii="Times New Roman" w:hAnsi="Times New Roman"/>
          <w:sz w:val="23"/>
          <w:szCs w:val="23"/>
        </w:rPr>
        <w:t>;</w:t>
      </w:r>
    </w:p>
    <w:p w14:paraId="2DAD3CCE" w14:textId="77777777" w:rsidR="003B4E64" w:rsidRPr="0061104A" w:rsidRDefault="008F14C7" w:rsidP="00C447C2">
      <w:pPr>
        <w:numPr>
          <w:ilvl w:val="0"/>
          <w:numId w:val="11"/>
        </w:numPr>
        <w:tabs>
          <w:tab w:val="num" w:pos="284"/>
        </w:tabs>
        <w:suppressAutoHyphens w:val="0"/>
        <w:autoSpaceDN/>
        <w:spacing w:after="0"/>
        <w:ind w:left="284" w:hanging="284"/>
        <w:jc w:val="both"/>
        <w:textAlignment w:val="auto"/>
        <w:rPr>
          <w:rFonts w:ascii="Times New Roman" w:hAnsi="Times New Roman"/>
          <w:sz w:val="23"/>
          <w:szCs w:val="23"/>
          <w:lang w:eastAsia="lv-LV"/>
        </w:rPr>
      </w:pPr>
      <w:r w:rsidRPr="0061104A">
        <w:rPr>
          <w:rFonts w:ascii="Times New Roman" w:hAnsi="Times New Roman"/>
          <w:sz w:val="23"/>
          <w:szCs w:val="23"/>
          <w:lang w:eastAsia="lv-LV"/>
        </w:rPr>
        <w:t>apliecina, ka saskaņā ar Elektroenerģijas tirgus likumu ir tiesīgs nodarboties ar elektroenerģijas tirdzniecību Latvijas Republikas teritorijā</w:t>
      </w:r>
      <w:r w:rsidR="00F03551" w:rsidRPr="0061104A">
        <w:rPr>
          <w:rFonts w:ascii="Times New Roman" w:hAnsi="Times New Roman"/>
          <w:sz w:val="23"/>
          <w:szCs w:val="23"/>
          <w:lang w:eastAsia="lv-LV"/>
        </w:rPr>
        <w:t>;</w:t>
      </w:r>
    </w:p>
    <w:p w14:paraId="1D7619F0" w14:textId="624FF10D" w:rsidR="00186325" w:rsidRPr="0061104A" w:rsidRDefault="00186325" w:rsidP="00F05928">
      <w:pPr>
        <w:numPr>
          <w:ilvl w:val="0"/>
          <w:numId w:val="11"/>
        </w:numPr>
        <w:tabs>
          <w:tab w:val="num" w:pos="284"/>
        </w:tabs>
        <w:suppressAutoHyphens w:val="0"/>
        <w:autoSpaceDN/>
        <w:spacing w:after="0"/>
        <w:ind w:left="284" w:hanging="284"/>
        <w:jc w:val="both"/>
        <w:textAlignment w:val="auto"/>
        <w:rPr>
          <w:rFonts w:ascii="Times New Roman" w:hAnsi="Times New Roman"/>
          <w:sz w:val="23"/>
          <w:szCs w:val="23"/>
          <w:lang w:eastAsia="lv-LV"/>
        </w:rPr>
      </w:pPr>
      <w:r w:rsidRPr="0061104A">
        <w:rPr>
          <w:rFonts w:ascii="Times New Roman" w:hAnsi="Times New Roman"/>
          <w:sz w:val="23"/>
          <w:szCs w:val="23"/>
          <w:lang w:eastAsia="lv-LV"/>
        </w:rPr>
        <w:t>apliecina, ka Pakalpojums tiks sniegts, saskaņā ar Tehniskās specifikācijas prasībām</w:t>
      </w:r>
      <w:r w:rsidR="00D5236B" w:rsidRPr="0061104A">
        <w:rPr>
          <w:rFonts w:ascii="Times New Roman" w:hAnsi="Times New Roman"/>
          <w:sz w:val="23"/>
          <w:szCs w:val="23"/>
          <w:lang w:eastAsia="lv-LV"/>
        </w:rPr>
        <w:t xml:space="preserve"> (</w:t>
      </w:r>
      <w:r w:rsidR="000E30EB" w:rsidRPr="0061104A">
        <w:rPr>
          <w:rFonts w:ascii="Times New Roman" w:hAnsi="Times New Roman"/>
          <w:sz w:val="23"/>
          <w:szCs w:val="23"/>
          <w:lang w:eastAsia="lv-LV"/>
        </w:rPr>
        <w:t xml:space="preserve">Tehniskās specifikācijas prasību izvirzīšanas veidlapā </w:t>
      </w:r>
      <w:r w:rsidR="00D5236B" w:rsidRPr="0061104A">
        <w:rPr>
          <w:rFonts w:ascii="Times New Roman" w:hAnsi="Times New Roman"/>
          <w:sz w:val="23"/>
          <w:szCs w:val="23"/>
          <w:lang w:eastAsia="lv-LV"/>
        </w:rPr>
        <w:t>norādītais)</w:t>
      </w:r>
      <w:r w:rsidR="0008214A" w:rsidRPr="0061104A">
        <w:rPr>
          <w:rFonts w:ascii="Times New Roman" w:hAnsi="Times New Roman"/>
          <w:sz w:val="23"/>
          <w:szCs w:val="23"/>
          <w:lang w:eastAsia="lv-LV"/>
        </w:rPr>
        <w:t>;</w:t>
      </w:r>
    </w:p>
    <w:p w14:paraId="2CB71512" w14:textId="1D312273" w:rsidR="00027264" w:rsidRPr="0061104A" w:rsidRDefault="00027264" w:rsidP="00027264">
      <w:pPr>
        <w:numPr>
          <w:ilvl w:val="0"/>
          <w:numId w:val="11"/>
        </w:numPr>
        <w:tabs>
          <w:tab w:val="num" w:pos="284"/>
        </w:tabs>
        <w:suppressAutoHyphens w:val="0"/>
        <w:autoSpaceDN/>
        <w:spacing w:after="0"/>
        <w:ind w:left="284" w:hanging="284"/>
        <w:jc w:val="both"/>
        <w:textAlignment w:val="auto"/>
        <w:rPr>
          <w:rFonts w:ascii="Times New Roman" w:eastAsia="Times New Roman" w:hAnsi="Times New Roman"/>
          <w:kern w:val="56"/>
          <w:sz w:val="23"/>
          <w:szCs w:val="23"/>
        </w:rPr>
      </w:pPr>
      <w:r w:rsidRPr="0061104A">
        <w:rPr>
          <w:rFonts w:ascii="Times New Roman" w:hAnsi="Times New Roman"/>
          <w:sz w:val="23"/>
          <w:szCs w:val="23"/>
          <w:lang w:eastAsia="lv-LV"/>
        </w:rPr>
        <w:t>ja Pircējs izvēlēsies šo piedāvājumu, apņemamies slēgt līgumu un pildīt visus līguma nosacījumus</w:t>
      </w:r>
      <w:r w:rsidR="001D19BD" w:rsidRPr="0061104A">
        <w:rPr>
          <w:rFonts w:ascii="Times New Roman" w:hAnsi="Times New Roman"/>
          <w:sz w:val="23"/>
          <w:szCs w:val="23"/>
          <w:lang w:eastAsia="lv-LV"/>
        </w:rPr>
        <w:t>.</w:t>
      </w:r>
    </w:p>
    <w:p w14:paraId="63CBF192" w14:textId="77777777" w:rsidR="00027264" w:rsidRPr="0061104A" w:rsidRDefault="00027264" w:rsidP="00027264">
      <w:pPr>
        <w:suppressAutoHyphens w:val="0"/>
        <w:autoSpaceDN/>
        <w:spacing w:after="0"/>
        <w:ind w:left="284"/>
        <w:jc w:val="both"/>
        <w:textAlignment w:val="auto"/>
        <w:rPr>
          <w:rFonts w:ascii="Times New Roman" w:hAnsi="Times New Roman"/>
          <w:b/>
          <w:sz w:val="24"/>
          <w:szCs w:val="24"/>
          <w:lang w:eastAsia="lv-LV"/>
        </w:rPr>
      </w:pPr>
    </w:p>
    <w:p w14:paraId="4EE1EC74" w14:textId="77777777" w:rsidR="008F14C7" w:rsidRPr="0061104A" w:rsidRDefault="008F14C7" w:rsidP="008F14C7">
      <w:pPr>
        <w:spacing w:after="0"/>
        <w:jc w:val="both"/>
        <w:rPr>
          <w:rFonts w:ascii="Times New Roman" w:hAnsi="Times New Roman"/>
          <w:sz w:val="24"/>
          <w:szCs w:val="24"/>
        </w:rPr>
      </w:pPr>
    </w:p>
    <w:p w14:paraId="0246E4DD" w14:textId="4BA3C239" w:rsidR="000E3E94" w:rsidRPr="0061104A" w:rsidRDefault="008F14C7" w:rsidP="007D31A1">
      <w:pPr>
        <w:spacing w:after="0"/>
        <w:jc w:val="both"/>
        <w:rPr>
          <w:rFonts w:ascii="Times New Roman" w:hAnsi="Times New Roman"/>
          <w:sz w:val="24"/>
          <w:szCs w:val="24"/>
        </w:rPr>
      </w:pPr>
      <w:r w:rsidRPr="0061104A">
        <w:rPr>
          <w:rFonts w:ascii="Times New Roman" w:hAnsi="Times New Roman"/>
          <w:sz w:val="24"/>
          <w:szCs w:val="24"/>
        </w:rPr>
        <w:t>20</w:t>
      </w:r>
      <w:r w:rsidR="00F34745" w:rsidRPr="0061104A">
        <w:rPr>
          <w:rFonts w:ascii="Times New Roman" w:hAnsi="Times New Roman"/>
          <w:sz w:val="24"/>
          <w:szCs w:val="24"/>
        </w:rPr>
        <w:t>__</w:t>
      </w:r>
      <w:r w:rsidRPr="0061104A">
        <w:rPr>
          <w:rFonts w:ascii="Times New Roman" w:hAnsi="Times New Roman"/>
          <w:sz w:val="24"/>
          <w:szCs w:val="24"/>
        </w:rPr>
        <w:t>.gada ___.____________</w:t>
      </w:r>
      <w:bookmarkStart w:id="29" w:name="_Hlk44327040"/>
      <w:r w:rsidR="000E3E94" w:rsidRPr="0061104A">
        <w:rPr>
          <w:rFonts w:ascii="Times New Roman" w:hAnsi="Times New Roman"/>
          <w:b/>
          <w:bCs/>
          <w:sz w:val="24"/>
          <w:szCs w:val="24"/>
        </w:rPr>
        <w:br w:type="page"/>
      </w:r>
    </w:p>
    <w:p w14:paraId="080D3CD9" w14:textId="7E122F88" w:rsidR="0047700F" w:rsidRPr="0061104A" w:rsidRDefault="0047700F" w:rsidP="0047700F">
      <w:pPr>
        <w:jc w:val="center"/>
        <w:rPr>
          <w:rFonts w:ascii="Times New Roman" w:hAnsi="Times New Roman"/>
          <w:b/>
          <w:bCs/>
          <w:sz w:val="24"/>
          <w:szCs w:val="24"/>
        </w:rPr>
      </w:pPr>
      <w:r w:rsidRPr="0061104A">
        <w:rPr>
          <w:rFonts w:ascii="Times New Roman" w:hAnsi="Times New Roman"/>
          <w:b/>
          <w:bCs/>
          <w:sz w:val="24"/>
          <w:szCs w:val="24"/>
        </w:rPr>
        <w:lastRenderedPageBreak/>
        <w:t>Finanšu piedāvājums (veidne)</w:t>
      </w:r>
      <w:bookmarkEnd w:id="29"/>
    </w:p>
    <w:p w14:paraId="788C8DF5" w14:textId="314956EF" w:rsidR="00DF7F89" w:rsidRPr="0061104A" w:rsidRDefault="00DF7F89" w:rsidP="00DF7F89">
      <w:pPr>
        <w:spacing w:after="0"/>
        <w:jc w:val="both"/>
        <w:rPr>
          <w:rFonts w:ascii="Times New Roman" w:hAnsi="Times New Roman"/>
          <w:i/>
          <w:iCs/>
          <w:sz w:val="24"/>
          <w:szCs w:val="24"/>
        </w:rPr>
      </w:pPr>
      <w:r w:rsidRPr="0061104A">
        <w:rPr>
          <w:rFonts w:ascii="Times New Roman" w:hAnsi="Times New Roman"/>
          <w:i/>
          <w:iCs/>
          <w:sz w:val="24"/>
          <w:szCs w:val="24"/>
        </w:rPr>
        <w:t>/Pircējs izvēlas un norāda, kurš finanšu piedāvājuma veidlapas variants pretendentam ir jāaizpilda:</w:t>
      </w:r>
    </w:p>
    <w:p w14:paraId="432EE185" w14:textId="77777777" w:rsidR="00DF7F89" w:rsidRPr="0061104A" w:rsidRDefault="00DF7F89" w:rsidP="00DF7F89">
      <w:pPr>
        <w:spacing w:after="0"/>
        <w:jc w:val="both"/>
        <w:rPr>
          <w:rFonts w:ascii="Times New Roman" w:hAnsi="Times New Roman"/>
          <w:i/>
          <w:iCs/>
          <w:sz w:val="24"/>
          <w:szCs w:val="24"/>
        </w:rPr>
      </w:pPr>
      <w:r w:rsidRPr="0061104A">
        <w:rPr>
          <w:rFonts w:ascii="Times New Roman" w:hAnsi="Times New Roman"/>
          <w:i/>
          <w:iCs/>
          <w:sz w:val="24"/>
          <w:szCs w:val="24"/>
        </w:rPr>
        <w:t>Variants A – fiksētas cenas pa laika zonām</w:t>
      </w:r>
    </w:p>
    <w:p w14:paraId="788E8C58" w14:textId="77777777" w:rsidR="00DF7F89" w:rsidRPr="0061104A" w:rsidRDefault="00DF7F89" w:rsidP="00DF7F89">
      <w:pPr>
        <w:spacing w:after="0"/>
        <w:jc w:val="both"/>
        <w:rPr>
          <w:rFonts w:ascii="Times New Roman" w:hAnsi="Times New Roman"/>
          <w:i/>
          <w:iCs/>
          <w:sz w:val="24"/>
          <w:szCs w:val="24"/>
        </w:rPr>
      </w:pPr>
      <w:r w:rsidRPr="0061104A">
        <w:rPr>
          <w:rFonts w:ascii="Times New Roman" w:hAnsi="Times New Roman"/>
          <w:i/>
          <w:iCs/>
          <w:sz w:val="24"/>
          <w:szCs w:val="24"/>
        </w:rPr>
        <w:t>vai</w:t>
      </w:r>
    </w:p>
    <w:p w14:paraId="2A6E1203" w14:textId="77777777" w:rsidR="009E5D8D" w:rsidRPr="0061104A" w:rsidRDefault="00DF7F89" w:rsidP="00DF7F89">
      <w:pPr>
        <w:spacing w:after="0"/>
        <w:jc w:val="both"/>
        <w:rPr>
          <w:rFonts w:ascii="Times New Roman" w:hAnsi="Times New Roman"/>
          <w:i/>
          <w:iCs/>
          <w:sz w:val="24"/>
          <w:szCs w:val="24"/>
        </w:rPr>
      </w:pPr>
      <w:r w:rsidRPr="0061104A">
        <w:rPr>
          <w:rFonts w:ascii="Times New Roman" w:hAnsi="Times New Roman"/>
          <w:i/>
          <w:iCs/>
          <w:sz w:val="24"/>
          <w:szCs w:val="24"/>
        </w:rPr>
        <w:t>Variants B – biržas cenas.</w:t>
      </w:r>
    </w:p>
    <w:p w14:paraId="6870CC3C" w14:textId="77777777" w:rsidR="009E5D8D" w:rsidRPr="0061104A" w:rsidRDefault="009E5D8D" w:rsidP="00DF7F89">
      <w:pPr>
        <w:spacing w:after="0"/>
        <w:jc w:val="both"/>
        <w:rPr>
          <w:rFonts w:ascii="Times New Roman" w:hAnsi="Times New Roman"/>
          <w:i/>
          <w:iCs/>
          <w:sz w:val="24"/>
          <w:szCs w:val="24"/>
        </w:rPr>
      </w:pPr>
    </w:p>
    <w:p w14:paraId="0FAB14CB" w14:textId="78DEB6F9" w:rsidR="00DF7F89" w:rsidRPr="0061104A" w:rsidRDefault="009E5D8D" w:rsidP="00DF7F89">
      <w:pPr>
        <w:spacing w:after="0"/>
        <w:jc w:val="both"/>
        <w:rPr>
          <w:rFonts w:ascii="Times New Roman" w:hAnsi="Times New Roman"/>
          <w:i/>
          <w:iCs/>
          <w:sz w:val="24"/>
          <w:szCs w:val="24"/>
        </w:rPr>
      </w:pPr>
      <w:r w:rsidRPr="0061104A">
        <w:rPr>
          <w:rFonts w:ascii="Times New Roman" w:hAnsi="Times New Roman"/>
          <w:i/>
          <w:iCs/>
          <w:sz w:val="24"/>
          <w:szCs w:val="24"/>
        </w:rPr>
        <w:t>Pircējs aizpilda finanšu piedāvājuma formas c kolonnu “Prognozētais elektroenerģijas patēriņš (MWh  gadā)</w:t>
      </w:r>
      <w:r w:rsidR="00F82E19" w:rsidRPr="0061104A">
        <w:rPr>
          <w:rFonts w:ascii="Times New Roman" w:hAnsi="Times New Roman"/>
          <w:i/>
          <w:iCs/>
          <w:sz w:val="24"/>
          <w:szCs w:val="24"/>
        </w:rPr>
        <w:t>” atbilstoši</w:t>
      </w:r>
      <w:r w:rsidR="00626773" w:rsidRPr="0061104A">
        <w:rPr>
          <w:rFonts w:ascii="Times New Roman" w:hAnsi="Times New Roman"/>
          <w:i/>
          <w:iCs/>
          <w:sz w:val="24"/>
          <w:szCs w:val="24"/>
        </w:rPr>
        <w:t xml:space="preserve"> Tehniskās specifikācijas prasību izvirzīšanas veidlapā</w:t>
      </w:r>
      <w:r w:rsidR="00F82E19" w:rsidRPr="0061104A">
        <w:rPr>
          <w:rFonts w:ascii="Times New Roman" w:hAnsi="Times New Roman"/>
          <w:i/>
          <w:iCs/>
          <w:sz w:val="24"/>
          <w:szCs w:val="24"/>
        </w:rPr>
        <w:t xml:space="preserve"> </w:t>
      </w:r>
      <w:r w:rsidR="00146E8B" w:rsidRPr="0061104A">
        <w:rPr>
          <w:rFonts w:ascii="Times New Roman" w:hAnsi="Times New Roman"/>
          <w:i/>
          <w:iCs/>
          <w:sz w:val="24"/>
          <w:szCs w:val="24"/>
        </w:rPr>
        <w:t xml:space="preserve">tā norādītajam </w:t>
      </w:r>
      <w:r w:rsidR="00F20B20" w:rsidRPr="0061104A">
        <w:rPr>
          <w:rFonts w:ascii="Times New Roman" w:hAnsi="Times New Roman"/>
          <w:i/>
          <w:iCs/>
          <w:sz w:val="24"/>
          <w:szCs w:val="24"/>
        </w:rPr>
        <w:t xml:space="preserve">prognozētajam patēriņa apjomam </w:t>
      </w:r>
      <w:r w:rsidR="00211BC3" w:rsidRPr="0061104A">
        <w:rPr>
          <w:rFonts w:ascii="Times New Roman" w:hAnsi="Times New Roman"/>
          <w:i/>
          <w:iCs/>
          <w:sz w:val="24"/>
          <w:szCs w:val="24"/>
        </w:rPr>
        <w:t xml:space="preserve">plānotajā </w:t>
      </w:r>
      <w:r w:rsidR="00F20B20" w:rsidRPr="0061104A">
        <w:rPr>
          <w:rFonts w:ascii="Times New Roman" w:hAnsi="Times New Roman"/>
          <w:i/>
          <w:iCs/>
          <w:sz w:val="24"/>
          <w:szCs w:val="24"/>
        </w:rPr>
        <w:t>līguma darbības laikā.</w:t>
      </w:r>
      <w:r w:rsidR="00DF7F89" w:rsidRPr="0061104A">
        <w:rPr>
          <w:rFonts w:ascii="Times New Roman" w:hAnsi="Times New Roman"/>
          <w:i/>
          <w:iCs/>
          <w:sz w:val="24"/>
          <w:szCs w:val="24"/>
        </w:rPr>
        <w:t>/</w:t>
      </w:r>
    </w:p>
    <w:p w14:paraId="528FBD1F" w14:textId="2F8F4223" w:rsidR="00DF682D" w:rsidRPr="0061104A" w:rsidRDefault="00DF682D">
      <w:pPr>
        <w:suppressAutoHyphens w:val="0"/>
        <w:rPr>
          <w:rFonts w:ascii="Times New Roman" w:hAnsi="Times New Roman"/>
          <w:b/>
          <w:bCs/>
          <w:sz w:val="24"/>
          <w:szCs w:val="24"/>
        </w:rPr>
      </w:pPr>
      <w:r w:rsidRPr="0061104A">
        <w:rPr>
          <w:rFonts w:ascii="Times New Roman" w:hAnsi="Times New Roman"/>
          <w:b/>
          <w:bCs/>
          <w:sz w:val="24"/>
          <w:szCs w:val="24"/>
        </w:rPr>
        <w:br w:type="page"/>
      </w:r>
    </w:p>
    <w:p w14:paraId="224A61C0" w14:textId="77777777" w:rsidR="00DF682D" w:rsidRPr="0061104A" w:rsidRDefault="00DF682D" w:rsidP="00CF63A7">
      <w:pPr>
        <w:jc w:val="center"/>
        <w:textAlignment w:val="auto"/>
        <w:rPr>
          <w:rFonts w:ascii="Times New Roman" w:hAnsi="Times New Roman"/>
          <w:b/>
          <w:bCs/>
          <w:sz w:val="24"/>
          <w:szCs w:val="24"/>
        </w:rPr>
      </w:pPr>
      <w:r w:rsidRPr="0061104A">
        <w:rPr>
          <w:rFonts w:ascii="Times New Roman" w:hAnsi="Times New Roman"/>
          <w:b/>
          <w:bCs/>
          <w:sz w:val="24"/>
          <w:szCs w:val="24"/>
        </w:rPr>
        <w:lastRenderedPageBreak/>
        <w:t>Finanšu piedāvājums (veidne)</w:t>
      </w:r>
    </w:p>
    <w:p w14:paraId="653B4E99" w14:textId="6EE35540" w:rsidR="00A03110" w:rsidRPr="0061104A" w:rsidRDefault="00A03110" w:rsidP="00211BC3">
      <w:pPr>
        <w:spacing w:after="0"/>
        <w:jc w:val="center"/>
        <w:textAlignment w:val="auto"/>
        <w:rPr>
          <w:rFonts w:ascii="Times New Roman" w:hAnsi="Times New Roman"/>
          <w:b/>
          <w:bCs/>
          <w:sz w:val="24"/>
          <w:szCs w:val="24"/>
        </w:rPr>
      </w:pPr>
      <w:r w:rsidRPr="0061104A">
        <w:rPr>
          <w:rFonts w:ascii="Times New Roman" w:hAnsi="Times New Roman"/>
          <w:b/>
          <w:bCs/>
          <w:sz w:val="24"/>
          <w:szCs w:val="24"/>
        </w:rPr>
        <w:t>Variants A</w:t>
      </w:r>
    </w:p>
    <w:p w14:paraId="40FCB9AB" w14:textId="253F8205" w:rsidR="00A03110" w:rsidRPr="0061104A" w:rsidRDefault="00A03110" w:rsidP="00211BC3">
      <w:pPr>
        <w:spacing w:after="0"/>
        <w:jc w:val="center"/>
        <w:textAlignment w:val="auto"/>
        <w:rPr>
          <w:rFonts w:ascii="Times New Roman" w:hAnsi="Times New Roman"/>
          <w:sz w:val="24"/>
          <w:szCs w:val="24"/>
        </w:rPr>
      </w:pPr>
      <w:r w:rsidRPr="0061104A">
        <w:rPr>
          <w:rFonts w:ascii="Times New Roman" w:hAnsi="Times New Roman"/>
          <w:sz w:val="24"/>
          <w:szCs w:val="24"/>
        </w:rPr>
        <w:t xml:space="preserve"> (fiksētas cenas pa laika zonām)</w:t>
      </w:r>
    </w:p>
    <w:p w14:paraId="1DCF9A6D" w14:textId="77777777" w:rsidR="00211BC3" w:rsidRPr="0061104A" w:rsidRDefault="00211BC3" w:rsidP="00211BC3">
      <w:pPr>
        <w:spacing w:after="0"/>
        <w:jc w:val="center"/>
        <w:textAlignment w:val="auto"/>
        <w:rPr>
          <w:rFonts w:ascii="Times New Roman" w:hAnsi="Times New Roman"/>
          <w:sz w:val="24"/>
          <w:szCs w:val="24"/>
        </w:rPr>
      </w:pPr>
    </w:p>
    <w:p w14:paraId="3A6BABE4" w14:textId="77777777" w:rsidR="00A03110" w:rsidRPr="0061104A" w:rsidRDefault="00A03110" w:rsidP="00A03110">
      <w:pPr>
        <w:jc w:val="both"/>
        <w:textAlignment w:val="auto"/>
        <w:rPr>
          <w:rFonts w:ascii="Times New Roman" w:hAnsi="Times New Roman"/>
          <w:sz w:val="24"/>
          <w:szCs w:val="24"/>
        </w:rPr>
      </w:pPr>
      <w:r w:rsidRPr="0061104A">
        <w:rPr>
          <w:rFonts w:ascii="Times New Roman" w:hAnsi="Times New Roman"/>
          <w:b/>
          <w:sz w:val="24"/>
          <w:szCs w:val="24"/>
        </w:rPr>
        <w:t xml:space="preserve">Pretendents aizpilda finanšu piedāvājumu. </w:t>
      </w:r>
      <w:r w:rsidRPr="0061104A">
        <w:rPr>
          <w:rFonts w:ascii="Times New Roman" w:hAnsi="Times New Roman"/>
          <w:sz w:val="24"/>
          <w:szCs w:val="24"/>
        </w:rPr>
        <w:t xml:space="preserve">Cenas norādāmas </w:t>
      </w:r>
      <w:r w:rsidRPr="0061104A">
        <w:rPr>
          <w:rFonts w:ascii="Times New Roman" w:hAnsi="Times New Roman"/>
          <w:i/>
          <w:sz w:val="24"/>
          <w:szCs w:val="24"/>
        </w:rPr>
        <w:t>euro</w:t>
      </w:r>
      <w:r w:rsidRPr="0061104A">
        <w:rPr>
          <w:rFonts w:ascii="Times New Roman" w:hAnsi="Times New Roman"/>
          <w:sz w:val="24"/>
          <w:szCs w:val="24"/>
        </w:rPr>
        <w:t xml:space="preserve"> (EUR) bez pievienotās vērtības nodokļa ar divām zīmēm aiz komata.</w:t>
      </w:r>
    </w:p>
    <w:p w14:paraId="4FAE0A57" w14:textId="77777777" w:rsidR="00A03110" w:rsidRPr="0061104A" w:rsidRDefault="00A03110" w:rsidP="00A03110">
      <w:pPr>
        <w:widowControl w:val="0"/>
        <w:numPr>
          <w:ilvl w:val="0"/>
          <w:numId w:val="26"/>
        </w:numPr>
        <w:spacing w:before="120" w:after="120"/>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sz w:val="24"/>
          <w:szCs w:val="24"/>
          <w:lang w:eastAsia="lv-LV"/>
        </w:rPr>
        <w:t xml:space="preserve">Iepirkums ar elektroenerģijas iegādes termiņu </w:t>
      </w:r>
      <w:r w:rsidRPr="0061104A">
        <w:rPr>
          <w:rFonts w:ascii="Times New Roman" w:eastAsia="Times New Roman" w:hAnsi="Times New Roman"/>
          <w:b/>
          <w:sz w:val="24"/>
          <w:szCs w:val="24"/>
          <w:lang w:eastAsia="lv-LV"/>
        </w:rPr>
        <w:t>__________________________.</w:t>
      </w:r>
    </w:p>
    <w:p w14:paraId="62CF9481" w14:textId="732B17BC" w:rsidR="00A03110" w:rsidRPr="0061104A" w:rsidRDefault="00A03110" w:rsidP="00A03110">
      <w:pPr>
        <w:spacing w:before="240" w:after="60"/>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Pretendents ___________________________</w:t>
      </w:r>
      <w:r w:rsidR="002B2E6A" w:rsidRPr="0061104A">
        <w:rPr>
          <w:rFonts w:ascii="Times New Roman" w:eastAsia="Times New Roman" w:hAnsi="Times New Roman"/>
          <w:sz w:val="24"/>
          <w:szCs w:val="24"/>
          <w:lang w:eastAsia="lv-LV"/>
        </w:rPr>
        <w:t xml:space="preserve"> </w:t>
      </w:r>
      <w:r w:rsidR="002B2E6A" w:rsidRPr="0061104A">
        <w:rPr>
          <w:rFonts w:ascii="Times New Roman" w:eastAsia="Times New Roman" w:hAnsi="Times New Roman"/>
          <w:i/>
          <w:iCs/>
          <w:sz w:val="24"/>
          <w:szCs w:val="24"/>
          <w:lang w:eastAsia="lv-LV"/>
        </w:rPr>
        <w:t>/pretendenta nosaukums/</w:t>
      </w:r>
      <w:r w:rsidRPr="0061104A">
        <w:rPr>
          <w:rFonts w:ascii="Times New Roman" w:eastAsia="Times New Roman" w:hAnsi="Times New Roman"/>
          <w:sz w:val="24"/>
          <w:szCs w:val="24"/>
          <w:lang w:eastAsia="lv-LV"/>
        </w:rPr>
        <w:t xml:space="preserve"> piedāvā iegādāties elektroenerģiju par šādām cenām saskaņā ar Tehniskās specifikācijas prasībām:</w:t>
      </w:r>
    </w:p>
    <w:tbl>
      <w:tblPr>
        <w:tblW w:w="8642" w:type="dxa"/>
        <w:jc w:val="center"/>
        <w:tblLayout w:type="fixed"/>
        <w:tblCellMar>
          <w:left w:w="0" w:type="dxa"/>
          <w:right w:w="0" w:type="dxa"/>
        </w:tblCellMar>
        <w:tblLook w:val="04A0" w:firstRow="1" w:lastRow="0" w:firstColumn="1" w:lastColumn="0" w:noHBand="0" w:noVBand="1"/>
      </w:tblPr>
      <w:tblGrid>
        <w:gridCol w:w="4106"/>
        <w:gridCol w:w="1165"/>
        <w:gridCol w:w="1528"/>
        <w:gridCol w:w="1843"/>
      </w:tblGrid>
      <w:tr w:rsidR="0061104A" w:rsidRPr="0061104A" w14:paraId="3B439F9C" w14:textId="77777777" w:rsidTr="00CB66F0">
        <w:trPr>
          <w:jc w:val="center"/>
        </w:trPr>
        <w:tc>
          <w:tcPr>
            <w:tcW w:w="4106" w:type="dxa"/>
            <w:tcBorders>
              <w:top w:val="single" w:sz="4" w:space="0" w:color="000000"/>
              <w:left w:val="single" w:sz="4" w:space="0" w:color="000000"/>
              <w:bottom w:val="single" w:sz="4" w:space="0" w:color="000000"/>
              <w:right w:val="nil"/>
            </w:tcBorders>
            <w:vAlign w:val="center"/>
            <w:hideMark/>
          </w:tcPr>
          <w:p w14:paraId="5080FE17" w14:textId="77777777" w:rsidR="00A03110" w:rsidRPr="0061104A" w:rsidRDefault="00A03110" w:rsidP="00A03110">
            <w:pPr>
              <w:spacing w:after="0"/>
              <w:jc w:val="center"/>
              <w:textAlignment w:val="auto"/>
              <w:rPr>
                <w:rFonts w:ascii="Times New Roman" w:eastAsia="Times New Roman" w:hAnsi="Times New Roman"/>
                <w:b/>
                <w:bCs/>
                <w:kern w:val="2"/>
                <w:sz w:val="24"/>
                <w:szCs w:val="24"/>
                <w:lang w:eastAsia="zh-CN"/>
              </w:rPr>
            </w:pPr>
            <w:r w:rsidRPr="0061104A">
              <w:rPr>
                <w:rFonts w:ascii="Times New Roman" w:eastAsia="Times New Roman" w:hAnsi="Times New Roman"/>
                <w:b/>
                <w:bCs/>
                <w:kern w:val="2"/>
                <w:lang w:eastAsia="zh-CN"/>
              </w:rPr>
              <w:t>Produkts</w:t>
            </w:r>
          </w:p>
        </w:tc>
        <w:tc>
          <w:tcPr>
            <w:tcW w:w="1165" w:type="dxa"/>
            <w:tcBorders>
              <w:top w:val="single" w:sz="4" w:space="0" w:color="000000"/>
              <w:left w:val="single" w:sz="4" w:space="0" w:color="000000"/>
              <w:bottom w:val="single" w:sz="4" w:space="0" w:color="000000"/>
              <w:right w:val="nil"/>
            </w:tcBorders>
            <w:vAlign w:val="bottom"/>
            <w:hideMark/>
          </w:tcPr>
          <w:p w14:paraId="7FA0A167" w14:textId="77777777" w:rsidR="00A03110" w:rsidRPr="0061104A" w:rsidRDefault="00A03110" w:rsidP="00A03110">
            <w:pPr>
              <w:spacing w:after="0"/>
              <w:jc w:val="center"/>
              <w:textAlignment w:val="auto"/>
              <w:rPr>
                <w:rFonts w:ascii="Times New Roman" w:eastAsia="Times New Roman" w:hAnsi="Times New Roman"/>
                <w:b/>
                <w:bCs/>
                <w:kern w:val="2"/>
                <w:sz w:val="24"/>
                <w:szCs w:val="24"/>
                <w:lang w:eastAsia="zh-CN"/>
              </w:rPr>
            </w:pPr>
            <w:r w:rsidRPr="0061104A">
              <w:rPr>
                <w:rFonts w:ascii="Times New Roman" w:eastAsia="Times New Roman" w:hAnsi="Times New Roman"/>
                <w:b/>
                <w:bCs/>
                <w:kern w:val="2"/>
                <w:lang w:eastAsia="zh-CN"/>
              </w:rPr>
              <w:t>Piedāvātā cena - tarifs (EUR/ MWh)</w:t>
            </w:r>
          </w:p>
        </w:tc>
        <w:tc>
          <w:tcPr>
            <w:tcW w:w="1528" w:type="dxa"/>
            <w:tcBorders>
              <w:top w:val="single" w:sz="4" w:space="0" w:color="000000"/>
              <w:left w:val="single" w:sz="4" w:space="0" w:color="000000"/>
              <w:bottom w:val="single" w:sz="4" w:space="0" w:color="000000"/>
              <w:right w:val="nil"/>
            </w:tcBorders>
            <w:vAlign w:val="center"/>
            <w:hideMark/>
          </w:tcPr>
          <w:p w14:paraId="505CDF95" w14:textId="6CDBF5E2" w:rsidR="00A03110" w:rsidRPr="0061104A" w:rsidRDefault="00A03110" w:rsidP="00A03110">
            <w:pPr>
              <w:spacing w:after="0"/>
              <w:jc w:val="center"/>
              <w:textAlignment w:val="auto"/>
              <w:rPr>
                <w:rFonts w:ascii="Times New Roman" w:eastAsia="Times New Roman" w:hAnsi="Times New Roman"/>
                <w:b/>
                <w:bCs/>
                <w:kern w:val="2"/>
                <w:sz w:val="24"/>
                <w:szCs w:val="24"/>
                <w:lang w:eastAsia="zh-CN"/>
              </w:rPr>
            </w:pPr>
            <w:r w:rsidRPr="0061104A">
              <w:rPr>
                <w:rFonts w:ascii="Times New Roman" w:eastAsia="Times New Roman" w:hAnsi="Times New Roman"/>
                <w:b/>
                <w:bCs/>
                <w:kern w:val="2"/>
                <w:lang w:eastAsia="zh-CN"/>
              </w:rPr>
              <w:t>Prognozētais elektroenerģijas patēriņš (</w:t>
            </w:r>
            <w:r w:rsidR="00492C8A" w:rsidRPr="0061104A">
              <w:rPr>
                <w:rFonts w:ascii="Times New Roman" w:eastAsia="Times New Roman" w:hAnsi="Times New Roman"/>
                <w:b/>
                <w:bCs/>
                <w:kern w:val="2"/>
                <w:lang w:eastAsia="zh-CN"/>
              </w:rPr>
              <w:t xml:space="preserve">MWh </w:t>
            </w:r>
            <w:r w:rsidR="00AD5D23" w:rsidRPr="0061104A">
              <w:rPr>
                <w:rFonts w:ascii="Times New Roman" w:eastAsia="Times New Roman" w:hAnsi="Times New Roman"/>
                <w:b/>
                <w:bCs/>
                <w:kern w:val="2"/>
                <w:lang w:eastAsia="zh-CN"/>
              </w:rPr>
              <w:t>līguma darbības laikā</w:t>
            </w:r>
            <w:r w:rsidRPr="0061104A">
              <w:rPr>
                <w:rFonts w:ascii="Times New Roman" w:eastAsia="Times New Roman" w:hAnsi="Times New Roman"/>
                <w:b/>
                <w:bCs/>
                <w:kern w:val="2"/>
                <w:lang w:eastAsia="zh-CN"/>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15FA3804" w14:textId="4886D3C2" w:rsidR="00A03110" w:rsidRPr="0061104A" w:rsidRDefault="00A03110" w:rsidP="00A03110">
            <w:pPr>
              <w:spacing w:after="0"/>
              <w:jc w:val="center"/>
              <w:textAlignment w:val="auto"/>
              <w:rPr>
                <w:rFonts w:ascii="Times New Roman" w:eastAsia="Times New Roman" w:hAnsi="Times New Roman"/>
                <w:b/>
                <w:bCs/>
                <w:kern w:val="2"/>
                <w:sz w:val="24"/>
                <w:szCs w:val="24"/>
                <w:lang w:eastAsia="zh-CN"/>
              </w:rPr>
            </w:pPr>
            <w:r w:rsidRPr="0061104A">
              <w:rPr>
                <w:rFonts w:ascii="Times New Roman" w:eastAsia="Times New Roman" w:hAnsi="Times New Roman"/>
                <w:b/>
                <w:bCs/>
                <w:kern w:val="2"/>
                <w:lang w:eastAsia="zh-CN"/>
              </w:rPr>
              <w:t>Piedāvātā cena prognozētajam elektroenerģijas patēriņa apjomam (EUR</w:t>
            </w:r>
            <w:r w:rsidR="00996322" w:rsidRPr="0061104A">
              <w:rPr>
                <w:rFonts w:ascii="Times New Roman" w:eastAsia="Times New Roman" w:hAnsi="Times New Roman"/>
                <w:b/>
                <w:bCs/>
                <w:kern w:val="2"/>
                <w:lang w:eastAsia="zh-CN"/>
              </w:rPr>
              <w:t xml:space="preserve"> bez PVN</w:t>
            </w:r>
            <w:r w:rsidRPr="0061104A">
              <w:rPr>
                <w:rFonts w:ascii="Times New Roman" w:eastAsia="Times New Roman" w:hAnsi="Times New Roman"/>
                <w:b/>
                <w:bCs/>
                <w:kern w:val="2"/>
                <w:lang w:eastAsia="zh-CN"/>
              </w:rPr>
              <w:t>)**</w:t>
            </w:r>
          </w:p>
        </w:tc>
      </w:tr>
      <w:tr w:rsidR="0061104A" w:rsidRPr="0061104A" w14:paraId="5B84BEDA" w14:textId="77777777" w:rsidTr="00CB66F0">
        <w:trPr>
          <w:jc w:val="center"/>
        </w:trPr>
        <w:tc>
          <w:tcPr>
            <w:tcW w:w="4106" w:type="dxa"/>
            <w:tcBorders>
              <w:top w:val="single" w:sz="4" w:space="0" w:color="000000"/>
              <w:left w:val="single" w:sz="4" w:space="0" w:color="000000"/>
              <w:bottom w:val="single" w:sz="4" w:space="0" w:color="000000"/>
              <w:right w:val="nil"/>
            </w:tcBorders>
            <w:vAlign w:val="center"/>
            <w:hideMark/>
          </w:tcPr>
          <w:p w14:paraId="2C4EF951" w14:textId="15517AA7" w:rsidR="00A03110" w:rsidRPr="0061104A" w:rsidRDefault="00666C67" w:rsidP="00A03110">
            <w:pPr>
              <w:spacing w:after="0"/>
              <w:jc w:val="center"/>
              <w:textAlignment w:val="auto"/>
              <w:rPr>
                <w:rFonts w:ascii="Times New Roman" w:eastAsia="Times New Roman" w:hAnsi="Times New Roman"/>
                <w:bCs/>
                <w:i/>
                <w:kern w:val="2"/>
                <w:sz w:val="24"/>
                <w:szCs w:val="24"/>
                <w:lang w:eastAsia="zh-CN"/>
              </w:rPr>
            </w:pPr>
            <w:r w:rsidRPr="0061104A">
              <w:rPr>
                <w:rFonts w:ascii="Times New Roman" w:eastAsia="Times New Roman" w:hAnsi="Times New Roman"/>
                <w:bCs/>
                <w:i/>
                <w:kern w:val="2"/>
                <w:sz w:val="24"/>
                <w:szCs w:val="24"/>
                <w:lang w:eastAsia="zh-CN"/>
              </w:rPr>
              <w:t>A</w:t>
            </w:r>
          </w:p>
        </w:tc>
        <w:tc>
          <w:tcPr>
            <w:tcW w:w="1165" w:type="dxa"/>
            <w:tcBorders>
              <w:top w:val="single" w:sz="4" w:space="0" w:color="000000"/>
              <w:left w:val="single" w:sz="4" w:space="0" w:color="000000"/>
              <w:bottom w:val="single" w:sz="4" w:space="0" w:color="000000"/>
              <w:right w:val="nil"/>
            </w:tcBorders>
            <w:vAlign w:val="center"/>
            <w:hideMark/>
          </w:tcPr>
          <w:p w14:paraId="6CBF6380" w14:textId="55B06672" w:rsidR="00A03110" w:rsidRPr="0061104A" w:rsidRDefault="004C08F3" w:rsidP="00A03110">
            <w:pPr>
              <w:spacing w:after="0"/>
              <w:jc w:val="center"/>
              <w:textAlignment w:val="auto"/>
              <w:rPr>
                <w:rFonts w:ascii="Times New Roman" w:eastAsia="Times New Roman" w:hAnsi="Times New Roman"/>
                <w:bCs/>
                <w:i/>
                <w:kern w:val="2"/>
                <w:sz w:val="24"/>
                <w:szCs w:val="24"/>
                <w:lang w:eastAsia="zh-CN"/>
              </w:rPr>
            </w:pPr>
            <w:r w:rsidRPr="0061104A">
              <w:rPr>
                <w:rFonts w:ascii="Times New Roman" w:eastAsia="Times New Roman" w:hAnsi="Times New Roman"/>
                <w:bCs/>
                <w:i/>
                <w:kern w:val="2"/>
                <w:lang w:eastAsia="zh-CN"/>
              </w:rPr>
              <w:t>B</w:t>
            </w:r>
          </w:p>
        </w:tc>
        <w:tc>
          <w:tcPr>
            <w:tcW w:w="1528" w:type="dxa"/>
            <w:tcBorders>
              <w:top w:val="single" w:sz="4" w:space="0" w:color="000000"/>
              <w:left w:val="single" w:sz="4" w:space="0" w:color="000000"/>
              <w:bottom w:val="single" w:sz="4" w:space="0" w:color="000000"/>
              <w:right w:val="nil"/>
            </w:tcBorders>
            <w:vAlign w:val="center"/>
            <w:hideMark/>
          </w:tcPr>
          <w:p w14:paraId="055925DB" w14:textId="2FDDFD85" w:rsidR="00A03110" w:rsidRPr="0061104A" w:rsidRDefault="00A32B03" w:rsidP="00A03110">
            <w:pPr>
              <w:spacing w:after="0"/>
              <w:jc w:val="center"/>
              <w:textAlignment w:val="auto"/>
              <w:rPr>
                <w:rFonts w:ascii="Times New Roman" w:eastAsia="Times New Roman" w:hAnsi="Times New Roman"/>
                <w:bCs/>
                <w:i/>
                <w:kern w:val="2"/>
                <w:sz w:val="24"/>
                <w:szCs w:val="24"/>
                <w:lang w:eastAsia="zh-CN"/>
              </w:rPr>
            </w:pPr>
            <w:r w:rsidRPr="0061104A">
              <w:rPr>
                <w:rFonts w:ascii="Times New Roman" w:eastAsia="Times New Roman" w:hAnsi="Times New Roman"/>
                <w:bCs/>
                <w:i/>
                <w:kern w:val="2"/>
                <w:sz w:val="24"/>
                <w:szCs w:val="24"/>
                <w:lang w:eastAsia="zh-CN"/>
              </w:rPr>
              <w:t>C</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80DFBE1" w14:textId="4D74DD21" w:rsidR="00A03110" w:rsidRPr="0061104A" w:rsidRDefault="00A03110" w:rsidP="00A03110">
            <w:pPr>
              <w:spacing w:after="0"/>
              <w:jc w:val="center"/>
              <w:textAlignment w:val="auto"/>
              <w:rPr>
                <w:rFonts w:ascii="Times New Roman" w:eastAsia="Times New Roman" w:hAnsi="Times New Roman"/>
                <w:bCs/>
                <w:i/>
                <w:kern w:val="2"/>
                <w:sz w:val="24"/>
                <w:szCs w:val="24"/>
                <w:lang w:eastAsia="zh-CN"/>
              </w:rPr>
            </w:pPr>
            <w:r w:rsidRPr="0061104A">
              <w:rPr>
                <w:rFonts w:ascii="Times New Roman" w:eastAsia="Times New Roman" w:hAnsi="Times New Roman"/>
                <w:bCs/>
                <w:i/>
                <w:kern w:val="2"/>
                <w:lang w:eastAsia="zh-CN"/>
              </w:rPr>
              <w:t xml:space="preserve">d = b x c </w:t>
            </w:r>
          </w:p>
        </w:tc>
      </w:tr>
      <w:tr w:rsidR="0061104A" w:rsidRPr="0061104A" w14:paraId="0C16EB2D" w14:textId="77777777" w:rsidTr="00CB66F0">
        <w:trPr>
          <w:jc w:val="center"/>
        </w:trPr>
        <w:tc>
          <w:tcPr>
            <w:tcW w:w="4106" w:type="dxa"/>
            <w:tcBorders>
              <w:top w:val="nil"/>
              <w:left w:val="single" w:sz="4" w:space="0" w:color="000000"/>
              <w:bottom w:val="single" w:sz="4" w:space="0" w:color="000000"/>
              <w:right w:val="nil"/>
            </w:tcBorders>
            <w:vAlign w:val="center"/>
            <w:hideMark/>
          </w:tcPr>
          <w:p w14:paraId="0E9AA26A" w14:textId="77777777" w:rsidR="00A03110" w:rsidRPr="0061104A" w:rsidRDefault="00A03110" w:rsidP="00A03110">
            <w:pPr>
              <w:numPr>
                <w:ilvl w:val="0"/>
                <w:numId w:val="27"/>
              </w:numPr>
              <w:spacing w:after="0"/>
              <w:contextualSpacing/>
              <w:textAlignment w:val="auto"/>
              <w:rPr>
                <w:rFonts w:ascii="Times New Roman" w:eastAsia="Times New Roman" w:hAnsi="Times New Roman"/>
                <w:kern w:val="2"/>
                <w:sz w:val="24"/>
                <w:szCs w:val="24"/>
                <w:lang w:eastAsia="zh-CN"/>
              </w:rPr>
            </w:pPr>
            <w:r w:rsidRPr="0061104A">
              <w:rPr>
                <w:rFonts w:ascii="Times New Roman" w:eastAsia="Times New Roman" w:hAnsi="Times New Roman"/>
                <w:b/>
                <w:bCs/>
                <w:kern w:val="2"/>
                <w:lang w:eastAsia="zh-CN"/>
              </w:rPr>
              <w:t xml:space="preserve">Elektroenerģijas cena vienā laika zonā </w:t>
            </w:r>
          </w:p>
        </w:tc>
        <w:tc>
          <w:tcPr>
            <w:tcW w:w="1165" w:type="dxa"/>
            <w:tcBorders>
              <w:top w:val="nil"/>
              <w:left w:val="single" w:sz="4" w:space="0" w:color="000000"/>
              <w:bottom w:val="single" w:sz="4" w:space="0" w:color="000000"/>
              <w:right w:val="nil"/>
            </w:tcBorders>
            <w:vAlign w:val="center"/>
            <w:hideMark/>
          </w:tcPr>
          <w:p w14:paraId="5D558197" w14:textId="77777777" w:rsidR="00A03110" w:rsidRPr="0061104A" w:rsidRDefault="00A03110" w:rsidP="00A03110">
            <w:pPr>
              <w:spacing w:after="0"/>
              <w:jc w:val="center"/>
              <w:textAlignment w:val="auto"/>
              <w:rPr>
                <w:rFonts w:ascii="Times New Roman" w:eastAsia="Times New Roman" w:hAnsi="Times New Roman"/>
                <w:kern w:val="2"/>
                <w:sz w:val="24"/>
                <w:szCs w:val="24"/>
                <w:lang w:eastAsia="zh-CN"/>
              </w:rPr>
            </w:pPr>
          </w:p>
        </w:tc>
        <w:tc>
          <w:tcPr>
            <w:tcW w:w="1528" w:type="dxa"/>
            <w:tcBorders>
              <w:top w:val="nil"/>
              <w:left w:val="single" w:sz="4" w:space="0" w:color="000000"/>
              <w:bottom w:val="single" w:sz="4" w:space="0" w:color="000000"/>
              <w:right w:val="nil"/>
            </w:tcBorders>
            <w:vAlign w:val="center"/>
            <w:hideMark/>
          </w:tcPr>
          <w:p w14:paraId="345969D4" w14:textId="77777777" w:rsidR="00A03110" w:rsidRPr="0061104A" w:rsidRDefault="00A03110" w:rsidP="00A03110">
            <w:pPr>
              <w:spacing w:after="0"/>
              <w:jc w:val="center"/>
              <w:textAlignment w:val="auto"/>
              <w:rPr>
                <w:rFonts w:ascii="Times New Roman" w:eastAsia="Times New Roman" w:hAnsi="Times New Roman"/>
                <w:kern w:val="2"/>
                <w:sz w:val="24"/>
                <w:szCs w:val="24"/>
                <w:lang w:eastAsia="zh-CN"/>
              </w:rPr>
            </w:pPr>
          </w:p>
        </w:tc>
        <w:tc>
          <w:tcPr>
            <w:tcW w:w="1843" w:type="dxa"/>
            <w:tcBorders>
              <w:top w:val="nil"/>
              <w:left w:val="single" w:sz="4" w:space="0" w:color="000000"/>
              <w:bottom w:val="single" w:sz="4" w:space="0" w:color="000000"/>
              <w:right w:val="single" w:sz="4" w:space="0" w:color="000000"/>
            </w:tcBorders>
            <w:vAlign w:val="bottom"/>
            <w:hideMark/>
          </w:tcPr>
          <w:p w14:paraId="653DBA09" w14:textId="77777777" w:rsidR="00A03110" w:rsidRPr="0061104A" w:rsidRDefault="00A03110" w:rsidP="00A03110">
            <w:pPr>
              <w:spacing w:after="0"/>
              <w:jc w:val="center"/>
              <w:textAlignment w:val="auto"/>
              <w:rPr>
                <w:rFonts w:ascii="Times New Roman" w:eastAsia="Times New Roman" w:hAnsi="Times New Roman"/>
                <w:kern w:val="2"/>
                <w:sz w:val="24"/>
                <w:szCs w:val="24"/>
                <w:lang w:eastAsia="zh-CN"/>
              </w:rPr>
            </w:pPr>
            <w:r w:rsidRPr="0061104A">
              <w:rPr>
                <w:rFonts w:ascii="Times New Roman" w:eastAsia="Times New Roman" w:hAnsi="Times New Roman"/>
                <w:b/>
                <w:bCs/>
                <w:kern w:val="2"/>
                <w:lang w:eastAsia="zh-CN"/>
              </w:rPr>
              <w:t> </w:t>
            </w:r>
          </w:p>
        </w:tc>
      </w:tr>
      <w:tr w:rsidR="0061104A" w:rsidRPr="0061104A" w14:paraId="2E201C27" w14:textId="77777777" w:rsidTr="00343394">
        <w:trPr>
          <w:jc w:val="center"/>
        </w:trPr>
        <w:tc>
          <w:tcPr>
            <w:tcW w:w="8642" w:type="dxa"/>
            <w:gridSpan w:val="4"/>
            <w:tcBorders>
              <w:top w:val="nil"/>
              <w:left w:val="single" w:sz="4" w:space="0" w:color="000000"/>
              <w:bottom w:val="single" w:sz="4" w:space="0" w:color="000000"/>
              <w:right w:val="single" w:sz="4" w:space="0" w:color="000000"/>
            </w:tcBorders>
            <w:vAlign w:val="center"/>
            <w:hideMark/>
          </w:tcPr>
          <w:p w14:paraId="6648D325" w14:textId="77777777" w:rsidR="00A03110" w:rsidRPr="0061104A" w:rsidRDefault="00A03110" w:rsidP="00A03110">
            <w:pPr>
              <w:spacing w:after="0"/>
              <w:ind w:left="720"/>
              <w:contextualSpacing/>
              <w:textAlignment w:val="auto"/>
              <w:rPr>
                <w:rFonts w:ascii="Times New Roman" w:eastAsia="Times New Roman" w:hAnsi="Times New Roman"/>
                <w:kern w:val="2"/>
                <w:sz w:val="24"/>
                <w:szCs w:val="24"/>
                <w:lang w:eastAsia="zh-CN"/>
              </w:rPr>
            </w:pPr>
          </w:p>
          <w:p w14:paraId="12D91C51" w14:textId="35CB0597" w:rsidR="00A03110" w:rsidRPr="0061104A" w:rsidRDefault="00A03110" w:rsidP="00A03110">
            <w:pPr>
              <w:numPr>
                <w:ilvl w:val="0"/>
                <w:numId w:val="27"/>
              </w:numPr>
              <w:spacing w:after="0"/>
              <w:contextualSpacing/>
              <w:textAlignment w:val="auto"/>
              <w:rPr>
                <w:rFonts w:ascii="Times New Roman" w:eastAsia="Times New Roman" w:hAnsi="Times New Roman"/>
                <w:kern w:val="2"/>
                <w:sz w:val="24"/>
                <w:szCs w:val="24"/>
                <w:lang w:eastAsia="zh-CN"/>
              </w:rPr>
            </w:pPr>
            <w:r w:rsidRPr="0061104A">
              <w:rPr>
                <w:rFonts w:ascii="Times New Roman" w:eastAsia="Times New Roman" w:hAnsi="Times New Roman"/>
                <w:b/>
                <w:bCs/>
                <w:kern w:val="2"/>
                <w:lang w:eastAsia="zh-CN"/>
              </w:rPr>
              <w:t>Elektroenerģijas cena trīs laika zonās </w:t>
            </w:r>
          </w:p>
        </w:tc>
      </w:tr>
      <w:tr w:rsidR="0061104A" w:rsidRPr="0061104A" w14:paraId="01C05C56" w14:textId="77777777" w:rsidTr="00CB66F0">
        <w:trPr>
          <w:jc w:val="center"/>
        </w:trPr>
        <w:tc>
          <w:tcPr>
            <w:tcW w:w="4106" w:type="dxa"/>
            <w:tcBorders>
              <w:top w:val="nil"/>
              <w:left w:val="single" w:sz="4" w:space="0" w:color="000000"/>
              <w:bottom w:val="single" w:sz="4" w:space="0" w:color="000000"/>
              <w:right w:val="nil"/>
            </w:tcBorders>
            <w:vAlign w:val="center"/>
            <w:hideMark/>
          </w:tcPr>
          <w:p w14:paraId="20E4DE02" w14:textId="77777777" w:rsidR="00A03110" w:rsidRPr="0061104A" w:rsidRDefault="00A03110" w:rsidP="00A03110">
            <w:pPr>
              <w:numPr>
                <w:ilvl w:val="1"/>
                <w:numId w:val="27"/>
              </w:numPr>
              <w:spacing w:after="0"/>
              <w:contextualSpacing/>
              <w:textAlignment w:val="auto"/>
              <w:rPr>
                <w:rFonts w:ascii="Times New Roman" w:eastAsia="Times New Roman" w:hAnsi="Times New Roman"/>
                <w:kern w:val="2"/>
                <w:sz w:val="24"/>
                <w:szCs w:val="24"/>
                <w:lang w:eastAsia="zh-CN"/>
              </w:rPr>
            </w:pPr>
            <w:r w:rsidRPr="0061104A">
              <w:rPr>
                <w:rFonts w:ascii="Times New Roman" w:eastAsia="Times New Roman" w:hAnsi="Times New Roman"/>
                <w:kern w:val="2"/>
                <w:lang w:eastAsia="zh-CN"/>
              </w:rPr>
              <w:t xml:space="preserve">Dienas zona - darba dienās no plkst. 7:00 līdz 23:00 </w:t>
            </w:r>
          </w:p>
        </w:tc>
        <w:tc>
          <w:tcPr>
            <w:tcW w:w="1165" w:type="dxa"/>
            <w:tcBorders>
              <w:top w:val="nil"/>
              <w:left w:val="single" w:sz="4" w:space="0" w:color="000000"/>
              <w:bottom w:val="single" w:sz="4" w:space="0" w:color="000000"/>
              <w:right w:val="nil"/>
            </w:tcBorders>
            <w:vAlign w:val="center"/>
          </w:tcPr>
          <w:p w14:paraId="0725C467" w14:textId="77777777" w:rsidR="00A03110" w:rsidRPr="0061104A" w:rsidRDefault="00A03110" w:rsidP="00A03110">
            <w:pPr>
              <w:spacing w:after="0"/>
              <w:jc w:val="center"/>
              <w:textAlignment w:val="auto"/>
              <w:rPr>
                <w:rFonts w:ascii="Times New Roman" w:eastAsia="Times New Roman" w:hAnsi="Times New Roman"/>
                <w:kern w:val="2"/>
                <w:sz w:val="24"/>
                <w:szCs w:val="24"/>
                <w:lang w:eastAsia="zh-CN"/>
              </w:rPr>
            </w:pPr>
          </w:p>
        </w:tc>
        <w:tc>
          <w:tcPr>
            <w:tcW w:w="1528" w:type="dxa"/>
            <w:tcBorders>
              <w:top w:val="nil"/>
              <w:left w:val="single" w:sz="4" w:space="0" w:color="000000"/>
              <w:bottom w:val="single" w:sz="4" w:space="0" w:color="000000"/>
              <w:right w:val="nil"/>
            </w:tcBorders>
            <w:vAlign w:val="center"/>
          </w:tcPr>
          <w:p w14:paraId="4EEC5672" w14:textId="77777777" w:rsidR="00A03110" w:rsidRPr="0061104A" w:rsidRDefault="00A03110" w:rsidP="00A03110">
            <w:pPr>
              <w:spacing w:after="0"/>
              <w:jc w:val="center"/>
              <w:textAlignment w:val="auto"/>
              <w:rPr>
                <w:rFonts w:ascii="Times New Roman" w:eastAsia="Times New Roman" w:hAnsi="Times New Roman"/>
                <w:kern w:val="2"/>
                <w:sz w:val="24"/>
                <w:szCs w:val="24"/>
                <w:lang w:eastAsia="zh-CN"/>
              </w:rPr>
            </w:pPr>
          </w:p>
        </w:tc>
        <w:tc>
          <w:tcPr>
            <w:tcW w:w="1843" w:type="dxa"/>
            <w:tcBorders>
              <w:top w:val="nil"/>
              <w:left w:val="single" w:sz="4" w:space="0" w:color="000000"/>
              <w:bottom w:val="single" w:sz="4" w:space="0" w:color="000000"/>
              <w:right w:val="single" w:sz="4" w:space="0" w:color="000000"/>
            </w:tcBorders>
            <w:vAlign w:val="bottom"/>
          </w:tcPr>
          <w:p w14:paraId="5BBD21A3" w14:textId="77777777" w:rsidR="00A03110" w:rsidRPr="0061104A" w:rsidRDefault="00A03110" w:rsidP="00A03110">
            <w:pPr>
              <w:spacing w:after="0"/>
              <w:textAlignment w:val="auto"/>
              <w:rPr>
                <w:rFonts w:ascii="Times New Roman" w:eastAsia="Times New Roman" w:hAnsi="Times New Roman"/>
                <w:kern w:val="2"/>
                <w:sz w:val="24"/>
                <w:szCs w:val="24"/>
                <w:lang w:eastAsia="zh-CN"/>
              </w:rPr>
            </w:pPr>
          </w:p>
        </w:tc>
      </w:tr>
      <w:tr w:rsidR="0061104A" w:rsidRPr="0061104A" w14:paraId="5DB6E816" w14:textId="77777777" w:rsidTr="00CB66F0">
        <w:trPr>
          <w:jc w:val="center"/>
        </w:trPr>
        <w:tc>
          <w:tcPr>
            <w:tcW w:w="4106" w:type="dxa"/>
            <w:tcBorders>
              <w:top w:val="nil"/>
              <w:left w:val="single" w:sz="4" w:space="0" w:color="000000"/>
              <w:bottom w:val="single" w:sz="4" w:space="0" w:color="000000"/>
              <w:right w:val="nil"/>
            </w:tcBorders>
            <w:vAlign w:val="center"/>
            <w:hideMark/>
          </w:tcPr>
          <w:p w14:paraId="4BA2F4DB" w14:textId="77777777" w:rsidR="00A03110" w:rsidRPr="0061104A" w:rsidRDefault="00A03110" w:rsidP="00A03110">
            <w:pPr>
              <w:numPr>
                <w:ilvl w:val="1"/>
                <w:numId w:val="27"/>
              </w:numPr>
              <w:spacing w:after="0"/>
              <w:contextualSpacing/>
              <w:textAlignment w:val="auto"/>
              <w:rPr>
                <w:rFonts w:ascii="Times New Roman" w:eastAsia="Times New Roman" w:hAnsi="Times New Roman"/>
                <w:kern w:val="2"/>
                <w:lang w:eastAsia="zh-CN"/>
              </w:rPr>
            </w:pPr>
            <w:r w:rsidRPr="0061104A">
              <w:rPr>
                <w:rFonts w:ascii="Times New Roman" w:eastAsia="Times New Roman" w:hAnsi="Times New Roman"/>
                <w:kern w:val="2"/>
                <w:lang w:eastAsia="zh-CN"/>
              </w:rPr>
              <w:t>Maksimumstundu zona - darba dienās no plkst. 08:00 līdz 10:00 un 17:00 līdz 20:00</w:t>
            </w:r>
          </w:p>
        </w:tc>
        <w:tc>
          <w:tcPr>
            <w:tcW w:w="1165" w:type="dxa"/>
            <w:tcBorders>
              <w:top w:val="nil"/>
              <w:left w:val="single" w:sz="4" w:space="0" w:color="000000"/>
              <w:bottom w:val="single" w:sz="4" w:space="0" w:color="000000"/>
              <w:right w:val="nil"/>
            </w:tcBorders>
            <w:vAlign w:val="center"/>
          </w:tcPr>
          <w:p w14:paraId="45985671" w14:textId="77777777" w:rsidR="00A03110" w:rsidRPr="0061104A" w:rsidRDefault="00A03110" w:rsidP="00A03110">
            <w:pPr>
              <w:spacing w:after="0"/>
              <w:jc w:val="center"/>
              <w:textAlignment w:val="auto"/>
              <w:rPr>
                <w:rFonts w:ascii="Times New Roman" w:eastAsia="Times New Roman" w:hAnsi="Times New Roman"/>
                <w:kern w:val="2"/>
                <w:lang w:eastAsia="zh-CN"/>
              </w:rPr>
            </w:pPr>
          </w:p>
        </w:tc>
        <w:tc>
          <w:tcPr>
            <w:tcW w:w="1528" w:type="dxa"/>
            <w:tcBorders>
              <w:top w:val="nil"/>
              <w:left w:val="single" w:sz="4" w:space="0" w:color="000000"/>
              <w:bottom w:val="single" w:sz="4" w:space="0" w:color="000000"/>
              <w:right w:val="nil"/>
            </w:tcBorders>
            <w:vAlign w:val="center"/>
          </w:tcPr>
          <w:p w14:paraId="00391894" w14:textId="77777777" w:rsidR="00A03110" w:rsidRPr="0061104A" w:rsidRDefault="00A03110" w:rsidP="00A03110">
            <w:pPr>
              <w:spacing w:after="0"/>
              <w:jc w:val="center"/>
              <w:textAlignment w:val="auto"/>
              <w:rPr>
                <w:rFonts w:ascii="Times New Roman" w:eastAsia="Times New Roman" w:hAnsi="Times New Roman"/>
                <w:b/>
                <w:bCs/>
                <w:kern w:val="2"/>
                <w:lang w:eastAsia="zh-CN"/>
              </w:rPr>
            </w:pPr>
          </w:p>
        </w:tc>
        <w:tc>
          <w:tcPr>
            <w:tcW w:w="1843" w:type="dxa"/>
            <w:tcBorders>
              <w:top w:val="nil"/>
              <w:left w:val="single" w:sz="4" w:space="0" w:color="000000"/>
              <w:bottom w:val="single" w:sz="4" w:space="0" w:color="000000"/>
              <w:right w:val="single" w:sz="4" w:space="0" w:color="000000"/>
            </w:tcBorders>
            <w:vAlign w:val="bottom"/>
            <w:hideMark/>
          </w:tcPr>
          <w:p w14:paraId="29708BFB" w14:textId="77777777" w:rsidR="00A03110" w:rsidRPr="0061104A" w:rsidRDefault="00A03110" w:rsidP="00A03110">
            <w:pPr>
              <w:spacing w:after="0"/>
              <w:textAlignment w:val="auto"/>
              <w:rPr>
                <w:rFonts w:ascii="Times New Roman" w:eastAsia="Times New Roman" w:hAnsi="Times New Roman"/>
                <w:kern w:val="2"/>
                <w:sz w:val="24"/>
                <w:szCs w:val="24"/>
                <w:lang w:eastAsia="zh-CN"/>
              </w:rPr>
            </w:pPr>
            <w:r w:rsidRPr="0061104A">
              <w:rPr>
                <w:rFonts w:ascii="Times New Roman" w:eastAsia="Times New Roman" w:hAnsi="Times New Roman"/>
                <w:kern w:val="2"/>
                <w:sz w:val="24"/>
                <w:szCs w:val="24"/>
                <w:lang w:eastAsia="zh-CN"/>
              </w:rPr>
              <w:t> </w:t>
            </w:r>
          </w:p>
        </w:tc>
      </w:tr>
      <w:tr w:rsidR="0061104A" w:rsidRPr="0061104A" w14:paraId="18D30AE3" w14:textId="77777777" w:rsidTr="00CB66F0">
        <w:trPr>
          <w:jc w:val="center"/>
        </w:trPr>
        <w:tc>
          <w:tcPr>
            <w:tcW w:w="4106" w:type="dxa"/>
            <w:tcBorders>
              <w:top w:val="nil"/>
              <w:left w:val="single" w:sz="4" w:space="0" w:color="000000"/>
              <w:bottom w:val="single" w:sz="4" w:space="0" w:color="000000"/>
              <w:right w:val="nil"/>
            </w:tcBorders>
            <w:vAlign w:val="center"/>
            <w:hideMark/>
          </w:tcPr>
          <w:p w14:paraId="4CF27C4B" w14:textId="77777777" w:rsidR="00A03110" w:rsidRPr="0061104A" w:rsidRDefault="00A03110" w:rsidP="00A03110">
            <w:pPr>
              <w:numPr>
                <w:ilvl w:val="1"/>
                <w:numId w:val="27"/>
              </w:numPr>
              <w:spacing w:after="0"/>
              <w:contextualSpacing/>
              <w:textAlignment w:val="auto"/>
              <w:rPr>
                <w:rFonts w:ascii="Times New Roman" w:eastAsia="Times New Roman" w:hAnsi="Times New Roman"/>
                <w:kern w:val="2"/>
                <w:sz w:val="24"/>
                <w:szCs w:val="24"/>
                <w:lang w:eastAsia="zh-CN"/>
              </w:rPr>
            </w:pPr>
            <w:r w:rsidRPr="0061104A">
              <w:rPr>
                <w:rFonts w:ascii="Times New Roman" w:eastAsia="Times New Roman" w:hAnsi="Times New Roman"/>
                <w:kern w:val="2"/>
                <w:lang w:eastAsia="zh-CN"/>
              </w:rPr>
              <w:t xml:space="preserve">Nakts un nedēļas nogale - darba dienās no plkst. 23:00 līdz 7:00, sestdienās un svētdienās - visu diennakti </w:t>
            </w:r>
          </w:p>
        </w:tc>
        <w:tc>
          <w:tcPr>
            <w:tcW w:w="1165" w:type="dxa"/>
            <w:tcBorders>
              <w:top w:val="nil"/>
              <w:left w:val="single" w:sz="4" w:space="0" w:color="000000"/>
              <w:bottom w:val="single" w:sz="4" w:space="0" w:color="000000"/>
              <w:right w:val="nil"/>
            </w:tcBorders>
            <w:vAlign w:val="center"/>
          </w:tcPr>
          <w:p w14:paraId="0D971D18" w14:textId="77777777" w:rsidR="00A03110" w:rsidRPr="0061104A" w:rsidRDefault="00A03110" w:rsidP="00A03110">
            <w:pPr>
              <w:spacing w:after="0"/>
              <w:jc w:val="center"/>
              <w:textAlignment w:val="auto"/>
              <w:rPr>
                <w:rFonts w:ascii="Times New Roman" w:eastAsia="Times New Roman" w:hAnsi="Times New Roman"/>
                <w:kern w:val="2"/>
                <w:sz w:val="24"/>
                <w:szCs w:val="24"/>
                <w:lang w:eastAsia="zh-CN"/>
              </w:rPr>
            </w:pPr>
          </w:p>
        </w:tc>
        <w:tc>
          <w:tcPr>
            <w:tcW w:w="1528" w:type="dxa"/>
            <w:tcBorders>
              <w:top w:val="nil"/>
              <w:left w:val="single" w:sz="4" w:space="0" w:color="000000"/>
              <w:bottom w:val="single" w:sz="4" w:space="0" w:color="000000"/>
              <w:right w:val="nil"/>
            </w:tcBorders>
            <w:vAlign w:val="center"/>
            <w:hideMark/>
          </w:tcPr>
          <w:p w14:paraId="7943DF02" w14:textId="77777777" w:rsidR="00A03110" w:rsidRPr="0061104A" w:rsidRDefault="00A03110" w:rsidP="00A03110">
            <w:pPr>
              <w:spacing w:after="0"/>
              <w:jc w:val="center"/>
              <w:textAlignment w:val="auto"/>
              <w:rPr>
                <w:rFonts w:ascii="Times New Roman" w:eastAsia="Times New Roman" w:hAnsi="Times New Roman"/>
                <w:kern w:val="2"/>
                <w:sz w:val="24"/>
                <w:szCs w:val="24"/>
                <w:lang w:eastAsia="zh-CN"/>
              </w:rPr>
            </w:pPr>
          </w:p>
        </w:tc>
        <w:tc>
          <w:tcPr>
            <w:tcW w:w="1843" w:type="dxa"/>
            <w:tcBorders>
              <w:top w:val="nil"/>
              <w:left w:val="single" w:sz="4" w:space="0" w:color="000000"/>
              <w:bottom w:val="single" w:sz="4" w:space="0" w:color="000000"/>
              <w:right w:val="single" w:sz="4" w:space="0" w:color="000000"/>
            </w:tcBorders>
            <w:vAlign w:val="bottom"/>
          </w:tcPr>
          <w:p w14:paraId="3BCF3FE5" w14:textId="77777777" w:rsidR="00A03110" w:rsidRPr="0061104A" w:rsidRDefault="00A03110" w:rsidP="00A03110">
            <w:pPr>
              <w:spacing w:after="0"/>
              <w:textAlignment w:val="auto"/>
              <w:rPr>
                <w:rFonts w:ascii="Times New Roman" w:eastAsia="Times New Roman" w:hAnsi="Times New Roman"/>
                <w:kern w:val="2"/>
                <w:sz w:val="24"/>
                <w:szCs w:val="24"/>
                <w:lang w:eastAsia="zh-CN"/>
              </w:rPr>
            </w:pPr>
          </w:p>
        </w:tc>
      </w:tr>
      <w:tr w:rsidR="0061104A" w:rsidRPr="0061104A" w14:paraId="75FD423A" w14:textId="77777777" w:rsidTr="00CB66F0">
        <w:trPr>
          <w:trHeight w:val="683"/>
          <w:jc w:val="center"/>
        </w:trPr>
        <w:tc>
          <w:tcPr>
            <w:tcW w:w="6799" w:type="dxa"/>
            <w:gridSpan w:val="3"/>
            <w:tcBorders>
              <w:top w:val="nil"/>
              <w:left w:val="single" w:sz="4" w:space="0" w:color="000000"/>
              <w:bottom w:val="single" w:sz="4" w:space="0" w:color="000000"/>
              <w:right w:val="nil"/>
            </w:tcBorders>
            <w:vAlign w:val="center"/>
          </w:tcPr>
          <w:p w14:paraId="73556002" w14:textId="77777777" w:rsidR="00A03110" w:rsidRPr="0061104A" w:rsidRDefault="00A03110" w:rsidP="00A03110">
            <w:pPr>
              <w:spacing w:after="0"/>
              <w:jc w:val="right"/>
              <w:textAlignment w:val="auto"/>
              <w:rPr>
                <w:rFonts w:ascii="Times New Roman" w:eastAsia="Times New Roman" w:hAnsi="Times New Roman"/>
                <w:b/>
                <w:kern w:val="2"/>
                <w:lang w:eastAsia="zh-CN"/>
              </w:rPr>
            </w:pPr>
          </w:p>
          <w:p w14:paraId="2D5119C0" w14:textId="77777777" w:rsidR="00A03110" w:rsidRPr="0061104A" w:rsidRDefault="00A03110" w:rsidP="00930285">
            <w:pPr>
              <w:spacing w:after="0"/>
              <w:jc w:val="right"/>
              <w:textAlignment w:val="auto"/>
              <w:rPr>
                <w:rFonts w:ascii="Times New Roman" w:eastAsia="Times New Roman" w:hAnsi="Times New Roman"/>
                <w:b/>
                <w:kern w:val="2"/>
                <w:sz w:val="24"/>
                <w:szCs w:val="24"/>
                <w:lang w:eastAsia="zh-CN"/>
              </w:rPr>
            </w:pPr>
            <w:r w:rsidRPr="0061104A">
              <w:rPr>
                <w:rFonts w:ascii="Times New Roman" w:eastAsia="Times New Roman" w:hAnsi="Times New Roman"/>
                <w:b/>
                <w:kern w:val="2"/>
                <w:lang w:eastAsia="zh-CN"/>
              </w:rPr>
              <w:t>Kopā:</w:t>
            </w:r>
          </w:p>
          <w:p w14:paraId="1B559951" w14:textId="77777777" w:rsidR="00A03110" w:rsidRPr="0061104A" w:rsidRDefault="00A03110" w:rsidP="00A03110">
            <w:pPr>
              <w:spacing w:after="0"/>
              <w:jc w:val="center"/>
              <w:textAlignment w:val="auto"/>
              <w:rPr>
                <w:rFonts w:ascii="Times New Roman" w:eastAsia="Times New Roman" w:hAnsi="Times New Roman"/>
                <w:kern w:val="2"/>
                <w:sz w:val="24"/>
                <w:szCs w:val="24"/>
                <w:lang w:eastAsia="zh-CN"/>
              </w:rPr>
            </w:pPr>
          </w:p>
        </w:tc>
        <w:tc>
          <w:tcPr>
            <w:tcW w:w="1843" w:type="dxa"/>
            <w:tcBorders>
              <w:top w:val="nil"/>
              <w:left w:val="single" w:sz="4" w:space="0" w:color="000000"/>
              <w:bottom w:val="single" w:sz="4" w:space="0" w:color="000000"/>
              <w:right w:val="single" w:sz="4" w:space="0" w:color="000000"/>
            </w:tcBorders>
            <w:shd w:val="clear" w:color="auto" w:fill="C9C9C9" w:themeFill="accent3" w:themeFillTint="99"/>
            <w:vAlign w:val="bottom"/>
            <w:hideMark/>
          </w:tcPr>
          <w:p w14:paraId="3DE7859A" w14:textId="77777777" w:rsidR="00A03110" w:rsidRPr="0061104A" w:rsidRDefault="00A03110" w:rsidP="00A03110">
            <w:pPr>
              <w:spacing w:after="0"/>
              <w:jc w:val="right"/>
              <w:textAlignment w:val="auto"/>
              <w:rPr>
                <w:rFonts w:ascii="Times New Roman" w:eastAsia="Times New Roman" w:hAnsi="Times New Roman"/>
                <w:kern w:val="2"/>
                <w:sz w:val="24"/>
                <w:szCs w:val="24"/>
                <w:lang w:eastAsia="zh-CN"/>
              </w:rPr>
            </w:pPr>
          </w:p>
        </w:tc>
      </w:tr>
    </w:tbl>
    <w:p w14:paraId="0FE2B0BF" w14:textId="77777777" w:rsidR="00A03110" w:rsidRPr="0061104A" w:rsidRDefault="00A03110" w:rsidP="007877F7">
      <w:pPr>
        <w:spacing w:after="0"/>
        <w:ind w:left="142" w:right="211"/>
        <w:jc w:val="both"/>
        <w:textAlignment w:val="auto"/>
        <w:rPr>
          <w:rFonts w:ascii="Times New Roman" w:eastAsia="Times New Roman" w:hAnsi="Times New Roman"/>
          <w:i/>
          <w:kern w:val="2"/>
          <w:sz w:val="20"/>
          <w:szCs w:val="20"/>
          <w:lang w:eastAsia="zh-CN"/>
        </w:rPr>
      </w:pPr>
      <w:r w:rsidRPr="0061104A">
        <w:rPr>
          <w:rFonts w:ascii="Times New Roman" w:eastAsia="Times New Roman" w:hAnsi="Times New Roman"/>
          <w:i/>
          <w:kern w:val="2"/>
          <w:sz w:val="20"/>
          <w:szCs w:val="20"/>
          <w:lang w:eastAsia="zh-CN"/>
        </w:rPr>
        <w:t>*</w:t>
      </w:r>
      <w:r w:rsidRPr="0061104A">
        <w:t xml:space="preserve"> </w:t>
      </w:r>
      <w:r w:rsidRPr="0061104A">
        <w:rPr>
          <w:rFonts w:ascii="Times New Roman" w:eastAsia="Times New Roman" w:hAnsi="Times New Roman"/>
          <w:b/>
          <w:bCs/>
          <w:i/>
          <w:kern w:val="2"/>
          <w:sz w:val="20"/>
          <w:szCs w:val="20"/>
          <w:lang w:eastAsia="zh-CN"/>
        </w:rPr>
        <w:t>Prognozētais elektroenerģijas patēriņš</w:t>
      </w:r>
      <w:r w:rsidRPr="0061104A">
        <w:rPr>
          <w:rFonts w:ascii="Times New Roman" w:eastAsia="Times New Roman" w:hAnsi="Times New Roman"/>
          <w:i/>
          <w:kern w:val="2"/>
          <w:sz w:val="20"/>
          <w:szCs w:val="20"/>
          <w:lang w:eastAsia="zh-CN"/>
        </w:rPr>
        <w:t xml:space="preserve"> pa laika zonām. Patēriņa apjoms līguma darbības laikā var mainīties</w:t>
      </w:r>
    </w:p>
    <w:p w14:paraId="06A344AA" w14:textId="77777777" w:rsidR="00A03110" w:rsidRPr="0061104A" w:rsidRDefault="00A03110" w:rsidP="007877F7">
      <w:pPr>
        <w:spacing w:after="0"/>
        <w:ind w:left="142" w:right="211"/>
        <w:jc w:val="both"/>
        <w:textAlignment w:val="auto"/>
        <w:rPr>
          <w:rFonts w:ascii="Times New Roman" w:eastAsia="Times New Roman" w:hAnsi="Times New Roman"/>
          <w:i/>
          <w:kern w:val="2"/>
          <w:sz w:val="20"/>
          <w:szCs w:val="20"/>
          <w:lang w:eastAsia="zh-CN"/>
        </w:rPr>
      </w:pPr>
      <w:r w:rsidRPr="0061104A">
        <w:rPr>
          <w:rFonts w:ascii="Times New Roman" w:eastAsia="Times New Roman" w:hAnsi="Times New Roman"/>
          <w:i/>
          <w:kern w:val="2"/>
          <w:sz w:val="20"/>
          <w:szCs w:val="20"/>
          <w:lang w:eastAsia="zh-CN"/>
        </w:rPr>
        <w:t>**</w:t>
      </w:r>
      <w:r w:rsidRPr="0061104A">
        <w:rPr>
          <w:rFonts w:ascii="Times New Roman" w:eastAsia="Times New Roman" w:hAnsi="Times New Roman"/>
          <w:b/>
          <w:bCs/>
          <w:i/>
          <w:kern w:val="2"/>
          <w:sz w:val="20"/>
          <w:szCs w:val="20"/>
          <w:lang w:eastAsia="zh-CN"/>
        </w:rPr>
        <w:t xml:space="preserve">Piedāvātā cena – </w:t>
      </w:r>
      <w:r w:rsidRPr="0061104A">
        <w:rPr>
          <w:rFonts w:ascii="Times New Roman" w:eastAsia="Times New Roman" w:hAnsi="Times New Roman"/>
          <w:i/>
          <w:kern w:val="2"/>
          <w:sz w:val="20"/>
          <w:szCs w:val="20"/>
          <w:lang w:eastAsia="zh-CN"/>
        </w:rPr>
        <w:t>katrā pozīcijā aprēķina, reizinot Piedāvāto cenu (tarifu) ar prognozēto patēriņa apjomu.</w:t>
      </w:r>
    </w:p>
    <w:p w14:paraId="1EDE22C6" w14:textId="77777777" w:rsidR="00A03110" w:rsidRPr="0061104A" w:rsidRDefault="00A03110" w:rsidP="00A03110">
      <w:pPr>
        <w:spacing w:after="0"/>
        <w:textAlignment w:val="auto"/>
        <w:rPr>
          <w:rFonts w:ascii="Times New Roman" w:eastAsia="Times New Roman" w:hAnsi="Times New Roman"/>
          <w:kern w:val="2"/>
          <w:lang w:eastAsia="zh-CN"/>
        </w:rPr>
      </w:pPr>
    </w:p>
    <w:p w14:paraId="3ED30BCD" w14:textId="77777777" w:rsidR="006D77B1" w:rsidRPr="0061104A" w:rsidRDefault="00A03110" w:rsidP="006D77B1">
      <w:pPr>
        <w:autoSpaceDE w:val="0"/>
        <w:spacing w:after="0"/>
        <w:ind w:left="284" w:hanging="284"/>
        <w:jc w:val="both"/>
        <w:rPr>
          <w:rFonts w:ascii="Times New Roman" w:eastAsia="Times New Roman" w:hAnsi="Times New Roman"/>
          <w:kern w:val="2"/>
          <w:sz w:val="24"/>
          <w:szCs w:val="24"/>
          <w:lang w:eastAsia="zh-CN"/>
        </w:rPr>
      </w:pPr>
      <w:r w:rsidRPr="0061104A">
        <w:rPr>
          <w:rFonts w:ascii="Times New Roman" w:eastAsia="Times New Roman" w:hAnsi="Times New Roman"/>
          <w:kern w:val="2"/>
          <w:sz w:val="24"/>
          <w:szCs w:val="24"/>
          <w:lang w:eastAsia="zh-CN"/>
        </w:rPr>
        <w:t xml:space="preserve">2. </w:t>
      </w:r>
      <w:r w:rsidR="006D77B1" w:rsidRPr="0061104A">
        <w:rPr>
          <w:rFonts w:ascii="Times New Roman" w:eastAsia="Times New Roman" w:hAnsi="Times New Roman"/>
          <w:sz w:val="24"/>
          <w:szCs w:val="24"/>
          <w:lang w:eastAsia="lv-LV"/>
        </w:rPr>
        <w:t xml:space="preserve">Piedāvātajā cenā </w:t>
      </w:r>
      <w:r w:rsidR="006D77B1" w:rsidRPr="0061104A">
        <w:rPr>
          <w:rFonts w:ascii="Times New Roman" w:eastAsia="Times New Roman" w:hAnsi="Times New Roman"/>
          <w:b/>
          <w:kern w:val="2"/>
          <w:sz w:val="24"/>
          <w:szCs w:val="24"/>
          <w:lang w:eastAsia="zh-CN"/>
        </w:rPr>
        <w:t xml:space="preserve">ietver </w:t>
      </w:r>
      <w:r w:rsidR="006D77B1" w:rsidRPr="0061104A">
        <w:rPr>
          <w:rFonts w:ascii="Times New Roman" w:eastAsia="Times New Roman" w:hAnsi="Times New Roman"/>
          <w:kern w:val="2"/>
          <w:sz w:val="24"/>
          <w:szCs w:val="24"/>
          <w:lang w:eastAsia="zh-CN"/>
        </w:rPr>
        <w:t>balansēšanas pakalpojuma izmaksas un elektroenerģijas nodokli, kā arī cenā ir ietvertas ar tirdzniecību saistītās izmaksas.</w:t>
      </w:r>
    </w:p>
    <w:p w14:paraId="10A90289" w14:textId="41787CA2" w:rsidR="006D77B1" w:rsidRPr="0061104A" w:rsidRDefault="006D77B1" w:rsidP="006D77B1">
      <w:pPr>
        <w:autoSpaceDE w:val="0"/>
        <w:spacing w:after="0"/>
        <w:ind w:left="284" w:hanging="284"/>
        <w:jc w:val="both"/>
        <w:rPr>
          <w:rFonts w:ascii="Times New Roman" w:eastAsia="Times New Roman" w:hAnsi="Times New Roman"/>
          <w:kern w:val="2"/>
          <w:sz w:val="24"/>
          <w:szCs w:val="24"/>
          <w:lang w:eastAsia="zh-CN"/>
        </w:rPr>
      </w:pPr>
    </w:p>
    <w:p w14:paraId="192F75A3" w14:textId="46824D24" w:rsidR="00D64BD7" w:rsidRPr="0061104A" w:rsidRDefault="00DF0139" w:rsidP="006D77B1">
      <w:pPr>
        <w:pStyle w:val="ListParagraph"/>
        <w:numPr>
          <w:ilvl w:val="0"/>
          <w:numId w:val="27"/>
        </w:numPr>
        <w:autoSpaceDE w:val="0"/>
        <w:ind w:left="284" w:hanging="284"/>
        <w:jc w:val="both"/>
        <w:rPr>
          <w:rFonts w:ascii="Times New Roman" w:eastAsia="Times New Roman" w:hAnsi="Times New Roman"/>
          <w:kern w:val="2"/>
          <w:sz w:val="24"/>
          <w:szCs w:val="24"/>
          <w:lang w:eastAsia="zh-CN"/>
        </w:rPr>
      </w:pPr>
      <w:r w:rsidRPr="0061104A">
        <w:rPr>
          <w:rFonts w:ascii="Times New Roman" w:eastAsia="Times New Roman" w:hAnsi="Times New Roman"/>
          <w:kern w:val="2"/>
          <w:sz w:val="24"/>
          <w:szCs w:val="24"/>
          <w:lang w:eastAsia="zh-CN"/>
        </w:rPr>
        <w:t xml:space="preserve">Piedāvātajā </w:t>
      </w:r>
      <w:r w:rsidR="00A03110" w:rsidRPr="0061104A">
        <w:rPr>
          <w:rFonts w:ascii="Times New Roman" w:eastAsia="Times New Roman" w:hAnsi="Times New Roman"/>
          <w:kern w:val="2"/>
          <w:sz w:val="24"/>
          <w:szCs w:val="24"/>
          <w:lang w:eastAsia="zh-CN"/>
        </w:rPr>
        <w:t xml:space="preserve">cenā </w:t>
      </w:r>
      <w:r w:rsidR="00A03110" w:rsidRPr="0061104A">
        <w:rPr>
          <w:rFonts w:ascii="Times New Roman" w:eastAsia="Times New Roman" w:hAnsi="Times New Roman"/>
          <w:b/>
          <w:kern w:val="2"/>
          <w:sz w:val="24"/>
          <w:szCs w:val="24"/>
          <w:lang w:eastAsia="zh-CN"/>
        </w:rPr>
        <w:t>neietver</w:t>
      </w:r>
      <w:r w:rsidR="00A03110" w:rsidRPr="0061104A">
        <w:rPr>
          <w:rFonts w:ascii="Times New Roman" w:eastAsia="Times New Roman" w:hAnsi="Times New Roman"/>
          <w:kern w:val="2"/>
          <w:sz w:val="24"/>
          <w:szCs w:val="24"/>
          <w:lang w:eastAsia="zh-CN"/>
        </w:rPr>
        <w:t xml:space="preserve"> obligātā iepirkuma komponentes un sistēmas pakalpojumu tarifu</w:t>
      </w:r>
      <w:r w:rsidR="00464CD9" w:rsidRPr="0061104A">
        <w:rPr>
          <w:rFonts w:ascii="Times New Roman" w:eastAsia="Times New Roman" w:hAnsi="Times New Roman"/>
          <w:kern w:val="2"/>
          <w:sz w:val="24"/>
          <w:szCs w:val="24"/>
          <w:lang w:eastAsia="zh-CN"/>
        </w:rPr>
        <w:t>s</w:t>
      </w:r>
      <w:r w:rsidR="00C86407" w:rsidRPr="0061104A">
        <w:rPr>
          <w:rFonts w:ascii="Times New Roman" w:eastAsia="Times New Roman" w:hAnsi="Times New Roman"/>
          <w:kern w:val="2"/>
          <w:sz w:val="24"/>
          <w:szCs w:val="24"/>
          <w:lang w:eastAsia="zh-CN"/>
        </w:rPr>
        <w:t xml:space="preserve">, </w:t>
      </w:r>
      <w:r w:rsidR="00C86407" w:rsidRPr="0061104A">
        <w:rPr>
          <w:rFonts w:ascii="Times New Roman" w:eastAsia="Times New Roman" w:hAnsi="Times New Roman"/>
          <w:sz w:val="24"/>
          <w:szCs w:val="24"/>
        </w:rPr>
        <w:t>ko P</w:t>
      </w:r>
      <w:r w:rsidR="00113B01" w:rsidRPr="0061104A">
        <w:rPr>
          <w:rFonts w:ascii="Times New Roman" w:eastAsia="Times New Roman" w:hAnsi="Times New Roman"/>
          <w:sz w:val="24"/>
          <w:szCs w:val="24"/>
        </w:rPr>
        <w:t>ircējs</w:t>
      </w:r>
      <w:r w:rsidR="00C86407" w:rsidRPr="0061104A">
        <w:rPr>
          <w:rFonts w:ascii="Times New Roman" w:eastAsia="Times New Roman" w:hAnsi="Times New Roman"/>
          <w:sz w:val="24"/>
          <w:szCs w:val="24"/>
        </w:rPr>
        <w:t xml:space="preserve"> apmaksā saskaņā ar sistēmas operatoru noslēgtā sistēmas pakalpojumu līguma noteikumiem</w:t>
      </w:r>
      <w:r w:rsidR="006D77B1" w:rsidRPr="0061104A">
        <w:rPr>
          <w:rFonts w:ascii="Times New Roman" w:eastAsia="Times New Roman" w:hAnsi="Times New Roman"/>
          <w:sz w:val="24"/>
          <w:szCs w:val="24"/>
        </w:rPr>
        <w:t xml:space="preserve">. </w:t>
      </w:r>
    </w:p>
    <w:p w14:paraId="4E9DABE3" w14:textId="77777777" w:rsidR="00D03EBA" w:rsidRPr="0061104A" w:rsidRDefault="00D03EBA" w:rsidP="006D77B1">
      <w:pPr>
        <w:autoSpaceDE w:val="0"/>
        <w:spacing w:after="0"/>
        <w:ind w:left="284" w:hanging="284"/>
        <w:jc w:val="both"/>
        <w:rPr>
          <w:rFonts w:eastAsia="Times New Roman" w:cs="Calibri"/>
          <w:lang w:eastAsia="lv-LV"/>
        </w:rPr>
      </w:pPr>
    </w:p>
    <w:p w14:paraId="5CB900FA" w14:textId="56D29FC2" w:rsidR="00A03110" w:rsidRPr="0061104A" w:rsidRDefault="006D77B1" w:rsidP="006D77B1">
      <w:pPr>
        <w:ind w:left="284" w:hanging="284"/>
        <w:jc w:val="both"/>
        <w:textAlignment w:val="auto"/>
        <w:rPr>
          <w:rFonts w:ascii="Times New Roman" w:eastAsia="Times New Roman" w:hAnsi="Times New Roman"/>
          <w:kern w:val="2"/>
          <w:sz w:val="24"/>
          <w:szCs w:val="24"/>
          <w:lang w:eastAsia="zh-CN"/>
        </w:rPr>
      </w:pPr>
      <w:r w:rsidRPr="0061104A">
        <w:rPr>
          <w:rFonts w:ascii="Times New Roman" w:eastAsia="Times New Roman" w:hAnsi="Times New Roman"/>
          <w:kern w:val="2"/>
          <w:sz w:val="24"/>
          <w:szCs w:val="24"/>
          <w:lang w:eastAsia="zh-CN"/>
        </w:rPr>
        <w:t>4</w:t>
      </w:r>
      <w:r w:rsidR="00A03110" w:rsidRPr="0061104A">
        <w:rPr>
          <w:rFonts w:ascii="Times New Roman" w:eastAsia="Times New Roman" w:hAnsi="Times New Roman"/>
          <w:kern w:val="2"/>
          <w:sz w:val="24"/>
          <w:szCs w:val="24"/>
          <w:lang w:eastAsia="zh-CN"/>
        </w:rPr>
        <w:t>. Ar šo apstiprinām un garantējam sniegto ziņu patiesumu un precizitāti, kā arī atbilstību nolikuma prasībām.</w:t>
      </w:r>
    </w:p>
    <w:p w14:paraId="40676D5B" w14:textId="2CE1B0B6" w:rsidR="00A03110" w:rsidRPr="0061104A" w:rsidRDefault="00A03110" w:rsidP="00A03110">
      <w:pPr>
        <w:spacing w:after="0"/>
        <w:jc w:val="both"/>
        <w:textAlignment w:val="auto"/>
        <w:rPr>
          <w:rFonts w:ascii="Times New Roman" w:eastAsia="Times New Roman" w:hAnsi="Times New Roman"/>
          <w:kern w:val="2"/>
          <w:sz w:val="24"/>
          <w:szCs w:val="24"/>
          <w:lang w:eastAsia="zh-CN"/>
        </w:rPr>
      </w:pPr>
    </w:p>
    <w:p w14:paraId="6944FDE5" w14:textId="16CD3AD9" w:rsidR="00CF63A7" w:rsidRPr="0061104A" w:rsidRDefault="00CF63A7" w:rsidP="00A03110">
      <w:pPr>
        <w:spacing w:after="0"/>
        <w:jc w:val="both"/>
        <w:textAlignment w:val="auto"/>
        <w:rPr>
          <w:rFonts w:ascii="Times New Roman" w:hAnsi="Times New Roman"/>
          <w:sz w:val="24"/>
          <w:szCs w:val="24"/>
        </w:rPr>
      </w:pPr>
    </w:p>
    <w:p w14:paraId="5A574596" w14:textId="77777777" w:rsidR="00CF63A7" w:rsidRPr="0061104A" w:rsidRDefault="00CF63A7" w:rsidP="00A03110">
      <w:pPr>
        <w:spacing w:after="0"/>
        <w:jc w:val="both"/>
        <w:textAlignment w:val="auto"/>
        <w:rPr>
          <w:rFonts w:ascii="Times New Roman" w:hAnsi="Times New Roman"/>
          <w:sz w:val="24"/>
          <w:szCs w:val="24"/>
        </w:rPr>
      </w:pPr>
    </w:p>
    <w:p w14:paraId="5ADB2389" w14:textId="77777777" w:rsidR="00A03110" w:rsidRPr="0061104A" w:rsidRDefault="00A03110" w:rsidP="00A03110">
      <w:pPr>
        <w:spacing w:after="0"/>
        <w:jc w:val="both"/>
        <w:textAlignment w:val="auto"/>
        <w:rPr>
          <w:rFonts w:ascii="Times New Roman" w:hAnsi="Times New Roman"/>
          <w:sz w:val="24"/>
          <w:szCs w:val="24"/>
        </w:rPr>
      </w:pPr>
    </w:p>
    <w:p w14:paraId="493AA8D9" w14:textId="01035DB6" w:rsidR="002B2E6A" w:rsidRPr="0061104A" w:rsidRDefault="002B2E6A">
      <w:pPr>
        <w:suppressAutoHyphens w:val="0"/>
        <w:rPr>
          <w:rFonts w:ascii="Times New Roman" w:hAnsi="Times New Roman"/>
          <w:b/>
          <w:bCs/>
          <w:sz w:val="24"/>
          <w:szCs w:val="24"/>
        </w:rPr>
      </w:pPr>
    </w:p>
    <w:p w14:paraId="764C051A" w14:textId="77777777" w:rsidR="00996322" w:rsidRPr="0061104A" w:rsidRDefault="00996322" w:rsidP="00996322">
      <w:pPr>
        <w:spacing w:after="0"/>
        <w:jc w:val="center"/>
        <w:textAlignment w:val="auto"/>
        <w:rPr>
          <w:rFonts w:ascii="Times New Roman" w:hAnsi="Times New Roman"/>
          <w:sz w:val="24"/>
          <w:szCs w:val="24"/>
        </w:rPr>
      </w:pPr>
    </w:p>
    <w:p w14:paraId="47F6A42B" w14:textId="77777777" w:rsidR="003450A6" w:rsidRPr="0061104A" w:rsidRDefault="003450A6" w:rsidP="003450A6">
      <w:pPr>
        <w:spacing w:after="100" w:afterAutospacing="1"/>
        <w:jc w:val="center"/>
        <w:textAlignment w:val="auto"/>
        <w:rPr>
          <w:rFonts w:ascii="Times New Roman" w:hAnsi="Times New Roman"/>
          <w:b/>
          <w:bCs/>
          <w:sz w:val="24"/>
          <w:szCs w:val="24"/>
        </w:rPr>
      </w:pPr>
      <w:r w:rsidRPr="0061104A">
        <w:rPr>
          <w:rFonts w:ascii="Times New Roman" w:hAnsi="Times New Roman"/>
          <w:b/>
          <w:bCs/>
          <w:sz w:val="24"/>
          <w:szCs w:val="24"/>
        </w:rPr>
        <w:t>Finanšu piedāvājums (veidne)</w:t>
      </w:r>
    </w:p>
    <w:p w14:paraId="5C04E694" w14:textId="77777777" w:rsidR="003450A6" w:rsidRPr="0061104A" w:rsidRDefault="003450A6" w:rsidP="003450A6">
      <w:pPr>
        <w:spacing w:after="100" w:afterAutospacing="1"/>
        <w:jc w:val="center"/>
        <w:textAlignment w:val="auto"/>
        <w:rPr>
          <w:rFonts w:ascii="Times New Roman" w:hAnsi="Times New Roman"/>
          <w:b/>
          <w:bCs/>
          <w:sz w:val="24"/>
          <w:szCs w:val="24"/>
        </w:rPr>
      </w:pPr>
      <w:r w:rsidRPr="0061104A">
        <w:rPr>
          <w:rFonts w:ascii="Times New Roman" w:hAnsi="Times New Roman"/>
          <w:b/>
          <w:bCs/>
          <w:sz w:val="24"/>
          <w:szCs w:val="24"/>
        </w:rPr>
        <w:t>Variants B</w:t>
      </w:r>
    </w:p>
    <w:p w14:paraId="430E9741" w14:textId="77777777" w:rsidR="003450A6" w:rsidRPr="0061104A" w:rsidRDefault="003450A6" w:rsidP="003450A6">
      <w:pPr>
        <w:spacing w:after="100" w:afterAutospacing="1"/>
        <w:jc w:val="center"/>
        <w:textAlignment w:val="auto"/>
        <w:rPr>
          <w:rFonts w:ascii="Times New Roman" w:hAnsi="Times New Roman"/>
          <w:sz w:val="24"/>
          <w:szCs w:val="24"/>
        </w:rPr>
      </w:pPr>
      <w:r w:rsidRPr="0061104A">
        <w:rPr>
          <w:rFonts w:ascii="Times New Roman" w:hAnsi="Times New Roman"/>
          <w:sz w:val="24"/>
          <w:szCs w:val="24"/>
        </w:rPr>
        <w:t xml:space="preserve"> (biržas cenas)</w:t>
      </w:r>
    </w:p>
    <w:p w14:paraId="21CD6A23" w14:textId="77777777" w:rsidR="003450A6" w:rsidRPr="0061104A" w:rsidRDefault="003450A6" w:rsidP="003450A6">
      <w:pPr>
        <w:spacing w:after="100" w:afterAutospacing="1"/>
        <w:jc w:val="both"/>
        <w:textAlignment w:val="auto"/>
        <w:rPr>
          <w:rFonts w:ascii="Times New Roman" w:hAnsi="Times New Roman"/>
          <w:sz w:val="24"/>
          <w:szCs w:val="24"/>
        </w:rPr>
      </w:pPr>
      <w:r w:rsidRPr="0061104A">
        <w:rPr>
          <w:rFonts w:ascii="Times New Roman" w:hAnsi="Times New Roman"/>
          <w:b/>
          <w:sz w:val="24"/>
          <w:szCs w:val="24"/>
        </w:rPr>
        <w:t xml:space="preserve">Pretendents aizpilda finanšu piedāvājumu. </w:t>
      </w:r>
      <w:r w:rsidRPr="0061104A">
        <w:rPr>
          <w:rFonts w:ascii="Times New Roman" w:hAnsi="Times New Roman"/>
          <w:sz w:val="24"/>
          <w:szCs w:val="24"/>
        </w:rPr>
        <w:t xml:space="preserve">Cenas norādāmas </w:t>
      </w:r>
      <w:r w:rsidRPr="0061104A">
        <w:rPr>
          <w:rFonts w:ascii="Times New Roman" w:hAnsi="Times New Roman"/>
          <w:i/>
          <w:sz w:val="24"/>
          <w:szCs w:val="24"/>
        </w:rPr>
        <w:t>euro</w:t>
      </w:r>
      <w:r w:rsidRPr="0061104A">
        <w:rPr>
          <w:rFonts w:ascii="Times New Roman" w:hAnsi="Times New Roman"/>
          <w:sz w:val="24"/>
          <w:szCs w:val="24"/>
        </w:rPr>
        <w:t xml:space="preserve"> (EUR) bez pievienotās vērtības nodokļa ar divām zīmēm aiz komata.</w:t>
      </w:r>
    </w:p>
    <w:p w14:paraId="606D8C2A" w14:textId="70632859" w:rsidR="003450A6" w:rsidRPr="0061104A" w:rsidRDefault="003450A6" w:rsidP="00355EF3">
      <w:pPr>
        <w:pStyle w:val="ListParagraph"/>
        <w:widowControl w:val="0"/>
        <w:numPr>
          <w:ilvl w:val="0"/>
          <w:numId w:val="39"/>
        </w:numPr>
        <w:suppressAutoHyphens w:val="0"/>
        <w:autoSpaceDN/>
        <w:spacing w:before="120" w:after="100" w:afterAutospacing="1" w:line="276" w:lineRule="auto"/>
        <w:ind w:left="567" w:hanging="567"/>
        <w:jc w:val="both"/>
        <w:textAlignment w:val="auto"/>
        <w:rPr>
          <w:rFonts w:ascii="Times New Roman" w:eastAsia="Times New Roman" w:hAnsi="Times New Roman"/>
          <w:b/>
          <w:sz w:val="24"/>
          <w:szCs w:val="24"/>
        </w:rPr>
      </w:pPr>
      <w:r w:rsidRPr="0061104A">
        <w:rPr>
          <w:rFonts w:ascii="Times New Roman" w:eastAsia="Times New Roman" w:hAnsi="Times New Roman"/>
          <w:sz w:val="24"/>
          <w:szCs w:val="24"/>
        </w:rPr>
        <w:t xml:space="preserve">Iepirkums ar elektroenerģijas iegādes termiņu </w:t>
      </w:r>
      <w:r w:rsidRPr="0061104A">
        <w:rPr>
          <w:rFonts w:ascii="Times New Roman" w:eastAsia="Times New Roman" w:hAnsi="Times New Roman"/>
          <w:b/>
          <w:sz w:val="24"/>
          <w:szCs w:val="24"/>
        </w:rPr>
        <w:t>__________________________.</w:t>
      </w:r>
    </w:p>
    <w:p w14:paraId="65A72416" w14:textId="77777777" w:rsidR="003450A6" w:rsidRPr="0061104A" w:rsidRDefault="003450A6" w:rsidP="003450A6">
      <w:pPr>
        <w:spacing w:before="240" w:after="100" w:afterAutospacing="1"/>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 xml:space="preserve">Pretendents ___________________________ </w:t>
      </w:r>
      <w:r w:rsidRPr="0061104A">
        <w:rPr>
          <w:rFonts w:ascii="Times New Roman" w:eastAsia="Times New Roman" w:hAnsi="Times New Roman"/>
          <w:i/>
          <w:iCs/>
          <w:sz w:val="24"/>
          <w:szCs w:val="24"/>
          <w:lang w:eastAsia="lv-LV"/>
        </w:rPr>
        <w:t>/pretendenta nosaukums/</w:t>
      </w:r>
      <w:r w:rsidRPr="0061104A">
        <w:rPr>
          <w:rFonts w:ascii="Times New Roman" w:eastAsia="Times New Roman" w:hAnsi="Times New Roman"/>
          <w:sz w:val="24"/>
          <w:szCs w:val="24"/>
          <w:lang w:eastAsia="lv-LV"/>
        </w:rPr>
        <w:t xml:space="preserve"> piedāvā sniegt elektroenerģijas tirdzniecības pakalpojumu par šādu pakalpojumu cenu saskaņā ar Tehniskās specifikācijas prasībām:</w:t>
      </w:r>
    </w:p>
    <w:tbl>
      <w:tblPr>
        <w:tblW w:w="8642" w:type="dxa"/>
        <w:jc w:val="center"/>
        <w:tblLayout w:type="fixed"/>
        <w:tblCellMar>
          <w:left w:w="0" w:type="dxa"/>
          <w:right w:w="0" w:type="dxa"/>
        </w:tblCellMar>
        <w:tblLook w:val="04A0" w:firstRow="1" w:lastRow="0" w:firstColumn="1" w:lastColumn="0" w:noHBand="0" w:noVBand="1"/>
      </w:tblPr>
      <w:tblGrid>
        <w:gridCol w:w="3964"/>
        <w:gridCol w:w="1418"/>
        <w:gridCol w:w="1559"/>
        <w:gridCol w:w="1701"/>
      </w:tblGrid>
      <w:tr w:rsidR="0061104A" w:rsidRPr="0061104A" w14:paraId="48534254" w14:textId="77777777" w:rsidTr="00C8735F">
        <w:trPr>
          <w:jc w:val="center"/>
        </w:trPr>
        <w:tc>
          <w:tcPr>
            <w:tcW w:w="3964" w:type="dxa"/>
            <w:tcBorders>
              <w:top w:val="single" w:sz="4" w:space="0" w:color="000000"/>
              <w:left w:val="single" w:sz="4" w:space="0" w:color="000000"/>
              <w:bottom w:val="single" w:sz="4" w:space="0" w:color="000000"/>
              <w:right w:val="nil"/>
            </w:tcBorders>
            <w:vAlign w:val="center"/>
            <w:hideMark/>
          </w:tcPr>
          <w:p w14:paraId="5820515C" w14:textId="77777777" w:rsidR="003450A6" w:rsidRPr="0061104A" w:rsidRDefault="003450A6" w:rsidP="003450A6">
            <w:pPr>
              <w:spacing w:after="100" w:afterAutospacing="1"/>
              <w:jc w:val="center"/>
              <w:textAlignment w:val="auto"/>
              <w:rPr>
                <w:rFonts w:ascii="Times New Roman" w:eastAsia="Times New Roman" w:hAnsi="Times New Roman"/>
                <w:b/>
                <w:bCs/>
                <w:kern w:val="2"/>
                <w:sz w:val="24"/>
                <w:szCs w:val="24"/>
                <w:lang w:eastAsia="zh-CN"/>
              </w:rPr>
            </w:pPr>
            <w:r w:rsidRPr="0061104A">
              <w:rPr>
                <w:rFonts w:ascii="Times New Roman" w:eastAsia="Times New Roman" w:hAnsi="Times New Roman"/>
                <w:b/>
                <w:bCs/>
                <w:kern w:val="2"/>
                <w:sz w:val="24"/>
                <w:szCs w:val="24"/>
                <w:lang w:eastAsia="zh-CN"/>
              </w:rPr>
              <w:t>Produkts</w:t>
            </w:r>
          </w:p>
        </w:tc>
        <w:tc>
          <w:tcPr>
            <w:tcW w:w="1418" w:type="dxa"/>
            <w:tcBorders>
              <w:top w:val="single" w:sz="4" w:space="0" w:color="000000"/>
              <w:left w:val="single" w:sz="4" w:space="0" w:color="000000"/>
              <w:bottom w:val="single" w:sz="4" w:space="0" w:color="000000"/>
              <w:right w:val="nil"/>
            </w:tcBorders>
            <w:vAlign w:val="bottom"/>
            <w:hideMark/>
          </w:tcPr>
          <w:p w14:paraId="6ADE0971" w14:textId="77777777" w:rsidR="003450A6" w:rsidRPr="0061104A" w:rsidRDefault="003450A6" w:rsidP="003450A6">
            <w:pPr>
              <w:spacing w:after="100" w:afterAutospacing="1"/>
              <w:jc w:val="center"/>
              <w:textAlignment w:val="auto"/>
              <w:rPr>
                <w:rFonts w:ascii="Times New Roman" w:eastAsia="Times New Roman" w:hAnsi="Times New Roman"/>
                <w:b/>
                <w:bCs/>
                <w:kern w:val="2"/>
                <w:sz w:val="24"/>
                <w:szCs w:val="24"/>
                <w:lang w:eastAsia="zh-CN"/>
              </w:rPr>
            </w:pPr>
            <w:r w:rsidRPr="0061104A">
              <w:rPr>
                <w:rFonts w:ascii="Times New Roman" w:eastAsia="Times New Roman" w:hAnsi="Times New Roman"/>
                <w:b/>
                <w:bCs/>
                <w:kern w:val="2"/>
                <w:sz w:val="24"/>
                <w:szCs w:val="24"/>
                <w:lang w:eastAsia="zh-CN"/>
              </w:rPr>
              <w:t>Piedāvātā pakalpojuma cena (uzcenojums) (EUR/ MWh)</w:t>
            </w:r>
          </w:p>
        </w:tc>
        <w:tc>
          <w:tcPr>
            <w:tcW w:w="1559" w:type="dxa"/>
            <w:tcBorders>
              <w:top w:val="single" w:sz="4" w:space="0" w:color="000000"/>
              <w:left w:val="single" w:sz="4" w:space="0" w:color="000000"/>
              <w:bottom w:val="single" w:sz="4" w:space="0" w:color="000000"/>
              <w:right w:val="nil"/>
            </w:tcBorders>
            <w:vAlign w:val="center"/>
            <w:hideMark/>
          </w:tcPr>
          <w:p w14:paraId="631D17C7" w14:textId="77777777" w:rsidR="003450A6" w:rsidRPr="0061104A" w:rsidRDefault="003450A6" w:rsidP="003450A6">
            <w:pPr>
              <w:spacing w:after="100" w:afterAutospacing="1"/>
              <w:jc w:val="center"/>
              <w:textAlignment w:val="auto"/>
              <w:rPr>
                <w:rFonts w:ascii="Times New Roman" w:eastAsia="Times New Roman" w:hAnsi="Times New Roman"/>
                <w:b/>
                <w:bCs/>
                <w:kern w:val="2"/>
                <w:sz w:val="24"/>
                <w:szCs w:val="24"/>
                <w:lang w:eastAsia="zh-CN"/>
              </w:rPr>
            </w:pPr>
            <w:r w:rsidRPr="0061104A">
              <w:rPr>
                <w:rFonts w:ascii="Times New Roman" w:eastAsia="Times New Roman" w:hAnsi="Times New Roman"/>
                <w:b/>
                <w:bCs/>
                <w:kern w:val="2"/>
                <w:sz w:val="24"/>
                <w:szCs w:val="24"/>
                <w:lang w:eastAsia="zh-CN"/>
              </w:rPr>
              <w:t>Prognozētais elektroenerģijas patēriņš (MWh līguma darbības laikā)*</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6E262480" w14:textId="77777777" w:rsidR="003450A6" w:rsidRPr="0061104A" w:rsidRDefault="003450A6" w:rsidP="003450A6">
            <w:pPr>
              <w:spacing w:after="100" w:afterAutospacing="1"/>
              <w:jc w:val="center"/>
              <w:textAlignment w:val="auto"/>
              <w:rPr>
                <w:rFonts w:ascii="Times New Roman" w:eastAsia="Times New Roman" w:hAnsi="Times New Roman"/>
                <w:b/>
                <w:bCs/>
                <w:kern w:val="2"/>
                <w:sz w:val="24"/>
                <w:szCs w:val="24"/>
                <w:lang w:eastAsia="zh-CN"/>
              </w:rPr>
            </w:pPr>
            <w:r w:rsidRPr="0061104A">
              <w:rPr>
                <w:rFonts w:ascii="Times New Roman" w:eastAsia="Times New Roman" w:hAnsi="Times New Roman"/>
                <w:b/>
                <w:bCs/>
                <w:kern w:val="2"/>
                <w:sz w:val="24"/>
                <w:szCs w:val="24"/>
                <w:lang w:eastAsia="zh-CN"/>
              </w:rPr>
              <w:t>Piedāvātā cena prognozētajam elektroenerģijas patēriņa apjomam (EUR bez PVN)**</w:t>
            </w:r>
          </w:p>
        </w:tc>
      </w:tr>
      <w:tr w:rsidR="0061104A" w:rsidRPr="0061104A" w14:paraId="250745DB" w14:textId="77777777" w:rsidTr="00C8735F">
        <w:trPr>
          <w:jc w:val="center"/>
        </w:trPr>
        <w:tc>
          <w:tcPr>
            <w:tcW w:w="3964" w:type="dxa"/>
            <w:tcBorders>
              <w:top w:val="single" w:sz="4" w:space="0" w:color="000000"/>
              <w:left w:val="single" w:sz="4" w:space="0" w:color="000000"/>
              <w:bottom w:val="single" w:sz="4" w:space="0" w:color="000000"/>
              <w:right w:val="nil"/>
            </w:tcBorders>
            <w:vAlign w:val="center"/>
            <w:hideMark/>
          </w:tcPr>
          <w:p w14:paraId="3D2465DC" w14:textId="77777777" w:rsidR="003450A6" w:rsidRPr="0061104A" w:rsidRDefault="003450A6" w:rsidP="003450A6">
            <w:pPr>
              <w:spacing w:after="100" w:afterAutospacing="1"/>
              <w:jc w:val="center"/>
              <w:textAlignment w:val="auto"/>
              <w:rPr>
                <w:rFonts w:ascii="Times New Roman" w:eastAsia="Times New Roman" w:hAnsi="Times New Roman"/>
                <w:bCs/>
                <w:i/>
                <w:kern w:val="2"/>
                <w:sz w:val="24"/>
                <w:szCs w:val="24"/>
                <w:lang w:eastAsia="zh-CN"/>
              </w:rPr>
            </w:pPr>
            <w:r w:rsidRPr="0061104A">
              <w:rPr>
                <w:rFonts w:ascii="Times New Roman" w:eastAsia="Times New Roman" w:hAnsi="Times New Roman"/>
                <w:bCs/>
                <w:i/>
                <w:kern w:val="2"/>
                <w:sz w:val="24"/>
                <w:szCs w:val="24"/>
                <w:lang w:eastAsia="zh-CN"/>
              </w:rPr>
              <w:t>A</w:t>
            </w:r>
          </w:p>
        </w:tc>
        <w:tc>
          <w:tcPr>
            <w:tcW w:w="1418" w:type="dxa"/>
            <w:tcBorders>
              <w:top w:val="single" w:sz="4" w:space="0" w:color="000000"/>
              <w:left w:val="single" w:sz="4" w:space="0" w:color="000000"/>
              <w:bottom w:val="single" w:sz="4" w:space="0" w:color="000000"/>
              <w:right w:val="nil"/>
            </w:tcBorders>
            <w:vAlign w:val="center"/>
            <w:hideMark/>
          </w:tcPr>
          <w:p w14:paraId="38647E7E" w14:textId="77777777" w:rsidR="003450A6" w:rsidRPr="0061104A" w:rsidRDefault="003450A6" w:rsidP="003450A6">
            <w:pPr>
              <w:spacing w:after="100" w:afterAutospacing="1"/>
              <w:jc w:val="center"/>
              <w:textAlignment w:val="auto"/>
              <w:rPr>
                <w:rFonts w:ascii="Times New Roman" w:eastAsia="Times New Roman" w:hAnsi="Times New Roman"/>
                <w:bCs/>
                <w:i/>
                <w:kern w:val="2"/>
                <w:sz w:val="24"/>
                <w:szCs w:val="24"/>
                <w:lang w:eastAsia="zh-CN"/>
              </w:rPr>
            </w:pPr>
            <w:r w:rsidRPr="0061104A">
              <w:rPr>
                <w:rFonts w:ascii="Times New Roman" w:eastAsia="Times New Roman" w:hAnsi="Times New Roman"/>
                <w:bCs/>
                <w:i/>
                <w:kern w:val="2"/>
                <w:sz w:val="24"/>
                <w:szCs w:val="24"/>
                <w:lang w:eastAsia="zh-CN"/>
              </w:rPr>
              <w:t>B</w:t>
            </w:r>
          </w:p>
        </w:tc>
        <w:tc>
          <w:tcPr>
            <w:tcW w:w="1559" w:type="dxa"/>
            <w:tcBorders>
              <w:top w:val="single" w:sz="4" w:space="0" w:color="000000"/>
              <w:left w:val="single" w:sz="4" w:space="0" w:color="000000"/>
              <w:bottom w:val="single" w:sz="4" w:space="0" w:color="000000"/>
              <w:right w:val="nil"/>
            </w:tcBorders>
            <w:vAlign w:val="center"/>
            <w:hideMark/>
          </w:tcPr>
          <w:p w14:paraId="02556BE3" w14:textId="0D3C3A2D" w:rsidR="003450A6" w:rsidRPr="0061104A" w:rsidRDefault="00A32B03" w:rsidP="003450A6">
            <w:pPr>
              <w:spacing w:after="100" w:afterAutospacing="1"/>
              <w:jc w:val="center"/>
              <w:textAlignment w:val="auto"/>
              <w:rPr>
                <w:rFonts w:ascii="Times New Roman" w:eastAsia="Times New Roman" w:hAnsi="Times New Roman"/>
                <w:bCs/>
                <w:i/>
                <w:kern w:val="2"/>
                <w:sz w:val="24"/>
                <w:szCs w:val="24"/>
                <w:lang w:eastAsia="zh-CN"/>
              </w:rPr>
            </w:pPr>
            <w:r w:rsidRPr="0061104A">
              <w:rPr>
                <w:rFonts w:ascii="Times New Roman" w:eastAsia="Times New Roman" w:hAnsi="Times New Roman"/>
                <w:bCs/>
                <w:i/>
                <w:kern w:val="2"/>
                <w:sz w:val="24"/>
                <w:szCs w:val="24"/>
                <w:lang w:eastAsia="zh-CN"/>
              </w:rPr>
              <w:t>C</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2189B37" w14:textId="77777777" w:rsidR="003450A6" w:rsidRPr="0061104A" w:rsidRDefault="003450A6" w:rsidP="003450A6">
            <w:pPr>
              <w:spacing w:after="100" w:afterAutospacing="1"/>
              <w:jc w:val="center"/>
              <w:textAlignment w:val="auto"/>
              <w:rPr>
                <w:rFonts w:ascii="Times New Roman" w:eastAsia="Times New Roman" w:hAnsi="Times New Roman"/>
                <w:bCs/>
                <w:i/>
                <w:kern w:val="2"/>
                <w:sz w:val="24"/>
                <w:szCs w:val="24"/>
                <w:lang w:eastAsia="zh-CN"/>
              </w:rPr>
            </w:pPr>
            <w:r w:rsidRPr="0061104A">
              <w:rPr>
                <w:rFonts w:ascii="Times New Roman" w:eastAsia="Times New Roman" w:hAnsi="Times New Roman"/>
                <w:bCs/>
                <w:i/>
                <w:kern w:val="2"/>
                <w:sz w:val="24"/>
                <w:szCs w:val="24"/>
                <w:lang w:eastAsia="zh-CN"/>
              </w:rPr>
              <w:t xml:space="preserve">d = b x c </w:t>
            </w:r>
          </w:p>
        </w:tc>
      </w:tr>
      <w:tr w:rsidR="0061104A" w:rsidRPr="0061104A" w14:paraId="4C93A4DE" w14:textId="77777777" w:rsidTr="00C8735F">
        <w:trPr>
          <w:jc w:val="center"/>
        </w:trPr>
        <w:tc>
          <w:tcPr>
            <w:tcW w:w="3964" w:type="dxa"/>
            <w:tcBorders>
              <w:top w:val="nil"/>
              <w:left w:val="single" w:sz="4" w:space="0" w:color="000000"/>
              <w:bottom w:val="single" w:sz="4" w:space="0" w:color="000000"/>
              <w:right w:val="nil"/>
            </w:tcBorders>
            <w:vAlign w:val="center"/>
            <w:hideMark/>
          </w:tcPr>
          <w:p w14:paraId="230FA7DF" w14:textId="77777777" w:rsidR="003450A6" w:rsidRPr="0061104A" w:rsidRDefault="003450A6" w:rsidP="003450A6">
            <w:pPr>
              <w:spacing w:after="100" w:afterAutospacing="1"/>
              <w:contextualSpacing/>
              <w:textAlignment w:val="auto"/>
              <w:rPr>
                <w:rFonts w:ascii="Times New Roman" w:eastAsia="Times New Roman" w:hAnsi="Times New Roman"/>
                <w:kern w:val="2"/>
                <w:sz w:val="24"/>
                <w:szCs w:val="24"/>
                <w:lang w:eastAsia="zh-CN"/>
              </w:rPr>
            </w:pPr>
            <w:r w:rsidRPr="0061104A">
              <w:rPr>
                <w:rFonts w:ascii="Times New Roman" w:eastAsia="Times New Roman" w:hAnsi="Times New Roman"/>
                <w:b/>
                <w:bCs/>
                <w:kern w:val="2"/>
                <w:sz w:val="24"/>
                <w:szCs w:val="24"/>
                <w:lang w:eastAsia="zh-CN"/>
              </w:rPr>
              <w:t xml:space="preserve">Elektroenerģijas tirdzniecības pakalpojuma cena </w:t>
            </w:r>
          </w:p>
        </w:tc>
        <w:tc>
          <w:tcPr>
            <w:tcW w:w="1418" w:type="dxa"/>
            <w:tcBorders>
              <w:top w:val="nil"/>
              <w:left w:val="single" w:sz="4" w:space="0" w:color="000000"/>
              <w:bottom w:val="single" w:sz="4" w:space="0" w:color="000000"/>
              <w:right w:val="nil"/>
            </w:tcBorders>
            <w:vAlign w:val="center"/>
            <w:hideMark/>
          </w:tcPr>
          <w:p w14:paraId="2AA7CA2A" w14:textId="77777777" w:rsidR="003450A6" w:rsidRPr="0061104A" w:rsidRDefault="003450A6" w:rsidP="003450A6">
            <w:pPr>
              <w:spacing w:after="100" w:afterAutospacing="1"/>
              <w:jc w:val="center"/>
              <w:textAlignment w:val="auto"/>
              <w:rPr>
                <w:rFonts w:ascii="Times New Roman" w:eastAsia="Times New Roman" w:hAnsi="Times New Roman"/>
                <w:kern w:val="2"/>
                <w:sz w:val="24"/>
                <w:szCs w:val="24"/>
                <w:lang w:eastAsia="zh-CN"/>
              </w:rPr>
            </w:pPr>
          </w:p>
        </w:tc>
        <w:tc>
          <w:tcPr>
            <w:tcW w:w="1559" w:type="dxa"/>
            <w:tcBorders>
              <w:top w:val="nil"/>
              <w:left w:val="single" w:sz="4" w:space="0" w:color="000000"/>
              <w:bottom w:val="single" w:sz="4" w:space="0" w:color="000000"/>
              <w:right w:val="nil"/>
            </w:tcBorders>
            <w:vAlign w:val="center"/>
            <w:hideMark/>
          </w:tcPr>
          <w:p w14:paraId="020370EC" w14:textId="77777777" w:rsidR="003450A6" w:rsidRPr="0061104A" w:rsidRDefault="003450A6" w:rsidP="003450A6">
            <w:pPr>
              <w:spacing w:after="100" w:afterAutospacing="1"/>
              <w:jc w:val="center"/>
              <w:textAlignment w:val="auto"/>
              <w:rPr>
                <w:rFonts w:ascii="Times New Roman" w:eastAsia="Times New Roman" w:hAnsi="Times New Roman"/>
                <w:kern w:val="2"/>
                <w:sz w:val="24"/>
                <w:szCs w:val="24"/>
                <w:lang w:eastAsia="zh-CN"/>
              </w:rPr>
            </w:pPr>
          </w:p>
        </w:tc>
        <w:tc>
          <w:tcPr>
            <w:tcW w:w="1701" w:type="dxa"/>
            <w:tcBorders>
              <w:top w:val="nil"/>
              <w:left w:val="single" w:sz="4" w:space="0" w:color="000000"/>
              <w:bottom w:val="single" w:sz="4" w:space="0" w:color="000000"/>
              <w:right w:val="single" w:sz="4" w:space="0" w:color="000000"/>
            </w:tcBorders>
            <w:vAlign w:val="bottom"/>
            <w:hideMark/>
          </w:tcPr>
          <w:p w14:paraId="590FC208" w14:textId="77777777" w:rsidR="003450A6" w:rsidRPr="0061104A" w:rsidRDefault="003450A6" w:rsidP="003450A6">
            <w:pPr>
              <w:spacing w:after="100" w:afterAutospacing="1"/>
              <w:jc w:val="center"/>
              <w:textAlignment w:val="auto"/>
              <w:rPr>
                <w:rFonts w:ascii="Times New Roman" w:eastAsia="Times New Roman" w:hAnsi="Times New Roman"/>
                <w:kern w:val="2"/>
                <w:sz w:val="24"/>
                <w:szCs w:val="24"/>
                <w:lang w:eastAsia="zh-CN"/>
              </w:rPr>
            </w:pPr>
            <w:r w:rsidRPr="0061104A">
              <w:rPr>
                <w:rFonts w:ascii="Times New Roman" w:eastAsia="Times New Roman" w:hAnsi="Times New Roman"/>
                <w:b/>
                <w:bCs/>
                <w:kern w:val="2"/>
                <w:sz w:val="24"/>
                <w:szCs w:val="24"/>
                <w:lang w:eastAsia="zh-CN"/>
              </w:rPr>
              <w:t> </w:t>
            </w:r>
          </w:p>
        </w:tc>
      </w:tr>
      <w:tr w:rsidR="0061104A" w:rsidRPr="0061104A" w14:paraId="512D4E80" w14:textId="77777777" w:rsidTr="00D93EFA">
        <w:trPr>
          <w:jc w:val="center"/>
        </w:trPr>
        <w:tc>
          <w:tcPr>
            <w:tcW w:w="6941" w:type="dxa"/>
            <w:gridSpan w:val="3"/>
            <w:tcBorders>
              <w:top w:val="nil"/>
              <w:left w:val="single" w:sz="4" w:space="0" w:color="000000"/>
              <w:bottom w:val="single" w:sz="4" w:space="0" w:color="000000"/>
              <w:right w:val="nil"/>
            </w:tcBorders>
            <w:vAlign w:val="center"/>
          </w:tcPr>
          <w:p w14:paraId="5728C212" w14:textId="77777777" w:rsidR="003450A6" w:rsidRPr="0061104A" w:rsidRDefault="003450A6" w:rsidP="003450A6">
            <w:pPr>
              <w:spacing w:after="100" w:afterAutospacing="1"/>
              <w:jc w:val="right"/>
              <w:textAlignment w:val="auto"/>
              <w:rPr>
                <w:rFonts w:ascii="Times New Roman" w:eastAsia="Times New Roman" w:hAnsi="Times New Roman"/>
                <w:b/>
                <w:kern w:val="2"/>
                <w:sz w:val="24"/>
                <w:szCs w:val="24"/>
                <w:lang w:eastAsia="zh-CN"/>
              </w:rPr>
            </w:pPr>
          </w:p>
          <w:p w14:paraId="51AA1C2E" w14:textId="77777777" w:rsidR="003450A6" w:rsidRPr="0061104A" w:rsidRDefault="003450A6" w:rsidP="003450A6">
            <w:pPr>
              <w:spacing w:after="100" w:afterAutospacing="1"/>
              <w:jc w:val="right"/>
              <w:textAlignment w:val="auto"/>
              <w:rPr>
                <w:rFonts w:ascii="Times New Roman" w:eastAsia="Times New Roman" w:hAnsi="Times New Roman"/>
                <w:b/>
                <w:kern w:val="2"/>
                <w:sz w:val="24"/>
                <w:szCs w:val="24"/>
                <w:lang w:eastAsia="zh-CN"/>
              </w:rPr>
            </w:pPr>
            <w:r w:rsidRPr="0061104A">
              <w:rPr>
                <w:rFonts w:ascii="Times New Roman" w:eastAsia="Times New Roman" w:hAnsi="Times New Roman"/>
                <w:b/>
                <w:kern w:val="2"/>
                <w:sz w:val="24"/>
                <w:szCs w:val="24"/>
                <w:lang w:eastAsia="zh-CN"/>
              </w:rPr>
              <w:t xml:space="preserve">Kopā:  </w:t>
            </w:r>
          </w:p>
          <w:p w14:paraId="06080348" w14:textId="77777777" w:rsidR="003450A6" w:rsidRPr="0061104A" w:rsidRDefault="003450A6" w:rsidP="003450A6">
            <w:pPr>
              <w:spacing w:after="100" w:afterAutospacing="1"/>
              <w:jc w:val="center"/>
              <w:textAlignment w:val="auto"/>
              <w:rPr>
                <w:rFonts w:ascii="Times New Roman" w:eastAsia="Times New Roman" w:hAnsi="Times New Roman"/>
                <w:kern w:val="2"/>
                <w:sz w:val="24"/>
                <w:szCs w:val="24"/>
                <w:lang w:eastAsia="zh-CN"/>
              </w:rPr>
            </w:pPr>
          </w:p>
        </w:tc>
        <w:tc>
          <w:tcPr>
            <w:tcW w:w="1701" w:type="dxa"/>
            <w:tcBorders>
              <w:top w:val="nil"/>
              <w:left w:val="single" w:sz="4" w:space="0" w:color="000000"/>
              <w:bottom w:val="single" w:sz="4" w:space="0" w:color="000000"/>
              <w:right w:val="single" w:sz="4" w:space="0" w:color="000000"/>
            </w:tcBorders>
            <w:shd w:val="clear" w:color="auto" w:fill="C9C9C9" w:themeFill="accent3" w:themeFillTint="99"/>
            <w:vAlign w:val="bottom"/>
            <w:hideMark/>
          </w:tcPr>
          <w:p w14:paraId="7C728A37" w14:textId="77777777" w:rsidR="003450A6" w:rsidRPr="0061104A" w:rsidRDefault="003450A6" w:rsidP="003450A6">
            <w:pPr>
              <w:spacing w:after="100" w:afterAutospacing="1"/>
              <w:jc w:val="right"/>
              <w:textAlignment w:val="auto"/>
              <w:rPr>
                <w:rFonts w:ascii="Times New Roman" w:eastAsia="Times New Roman" w:hAnsi="Times New Roman"/>
                <w:kern w:val="2"/>
                <w:sz w:val="24"/>
                <w:szCs w:val="24"/>
                <w:lang w:eastAsia="zh-CN"/>
              </w:rPr>
            </w:pPr>
          </w:p>
        </w:tc>
      </w:tr>
    </w:tbl>
    <w:p w14:paraId="17A20674" w14:textId="1A3A0DF1" w:rsidR="003450A6" w:rsidRPr="0061104A" w:rsidRDefault="003450A6" w:rsidP="0023106F">
      <w:pPr>
        <w:spacing w:after="100" w:afterAutospacing="1"/>
        <w:ind w:left="142" w:right="211"/>
        <w:jc w:val="both"/>
        <w:textAlignment w:val="auto"/>
        <w:rPr>
          <w:rFonts w:ascii="Times New Roman" w:eastAsia="Times New Roman" w:hAnsi="Times New Roman"/>
          <w:i/>
          <w:kern w:val="2"/>
          <w:sz w:val="18"/>
          <w:szCs w:val="18"/>
          <w:lang w:eastAsia="zh-CN"/>
        </w:rPr>
      </w:pPr>
      <w:r w:rsidRPr="0061104A">
        <w:rPr>
          <w:rFonts w:ascii="Times New Roman" w:eastAsia="Times New Roman" w:hAnsi="Times New Roman"/>
          <w:i/>
          <w:kern w:val="2"/>
          <w:sz w:val="18"/>
          <w:szCs w:val="18"/>
          <w:lang w:eastAsia="zh-CN"/>
        </w:rPr>
        <w:t>*</w:t>
      </w:r>
      <w:r w:rsidRPr="0061104A">
        <w:rPr>
          <w:rFonts w:ascii="Times New Roman" w:eastAsia="Times New Roman" w:hAnsi="Times New Roman"/>
          <w:b/>
          <w:bCs/>
          <w:i/>
          <w:kern w:val="2"/>
          <w:sz w:val="18"/>
          <w:szCs w:val="18"/>
          <w:lang w:eastAsia="zh-CN"/>
        </w:rPr>
        <w:t>Prognozētais elektroenerģijas patēriņa apjoms</w:t>
      </w:r>
      <w:r w:rsidRPr="0061104A">
        <w:rPr>
          <w:rFonts w:ascii="Times New Roman" w:eastAsia="Times New Roman" w:hAnsi="Times New Roman"/>
          <w:i/>
          <w:kern w:val="2"/>
          <w:sz w:val="18"/>
          <w:szCs w:val="18"/>
          <w:lang w:eastAsia="zh-CN"/>
        </w:rPr>
        <w:t xml:space="preserve"> līguma darbības laikā var mainīties;</w:t>
      </w:r>
      <w:r w:rsidR="0023106F" w:rsidRPr="0061104A">
        <w:rPr>
          <w:rFonts w:ascii="Times New Roman" w:eastAsia="Times New Roman" w:hAnsi="Times New Roman"/>
          <w:i/>
          <w:kern w:val="2"/>
          <w:sz w:val="18"/>
          <w:szCs w:val="18"/>
          <w:lang w:eastAsia="zh-CN"/>
        </w:rPr>
        <w:br/>
      </w:r>
      <w:r w:rsidRPr="0061104A">
        <w:rPr>
          <w:rFonts w:ascii="Times New Roman" w:eastAsia="Times New Roman" w:hAnsi="Times New Roman"/>
          <w:i/>
          <w:kern w:val="2"/>
          <w:sz w:val="18"/>
          <w:szCs w:val="18"/>
          <w:lang w:eastAsia="zh-CN"/>
        </w:rPr>
        <w:t>**</w:t>
      </w:r>
      <w:r w:rsidRPr="0061104A">
        <w:rPr>
          <w:rFonts w:ascii="Times New Roman" w:eastAsia="Times New Roman" w:hAnsi="Times New Roman"/>
          <w:b/>
          <w:bCs/>
          <w:i/>
          <w:kern w:val="2"/>
          <w:sz w:val="18"/>
          <w:szCs w:val="18"/>
          <w:lang w:eastAsia="zh-CN"/>
        </w:rPr>
        <w:t xml:space="preserve">Piedāvātā cena – </w:t>
      </w:r>
      <w:r w:rsidRPr="0061104A">
        <w:rPr>
          <w:rFonts w:ascii="Times New Roman" w:eastAsia="Times New Roman" w:hAnsi="Times New Roman"/>
          <w:i/>
          <w:kern w:val="2"/>
          <w:sz w:val="18"/>
          <w:szCs w:val="18"/>
          <w:lang w:eastAsia="zh-CN"/>
        </w:rPr>
        <w:t>katrā pozīcijā aprēķina, reizinot Piedāvāto pakalpojuma cenu (uzcenojumu) ar prognozēto patēriņa apjomu.</w:t>
      </w:r>
    </w:p>
    <w:p w14:paraId="31B046F0" w14:textId="77777777" w:rsidR="00113B01" w:rsidRPr="0061104A" w:rsidRDefault="00113B01" w:rsidP="00E248A9">
      <w:pPr>
        <w:autoSpaceDE w:val="0"/>
        <w:spacing w:after="0"/>
        <w:ind w:left="284" w:hanging="284"/>
        <w:jc w:val="both"/>
        <w:rPr>
          <w:rFonts w:ascii="Times New Roman" w:eastAsia="Times New Roman" w:hAnsi="Times New Roman"/>
          <w:kern w:val="2"/>
          <w:sz w:val="24"/>
          <w:szCs w:val="24"/>
          <w:lang w:eastAsia="zh-CN"/>
        </w:rPr>
      </w:pPr>
      <w:r w:rsidRPr="0061104A">
        <w:rPr>
          <w:rFonts w:ascii="Times New Roman" w:eastAsia="Times New Roman" w:hAnsi="Times New Roman"/>
          <w:kern w:val="2"/>
          <w:sz w:val="24"/>
          <w:szCs w:val="24"/>
          <w:lang w:eastAsia="zh-CN"/>
        </w:rPr>
        <w:t xml:space="preserve">2. </w:t>
      </w:r>
      <w:r w:rsidRPr="0061104A">
        <w:rPr>
          <w:rFonts w:ascii="Times New Roman" w:eastAsia="Times New Roman" w:hAnsi="Times New Roman"/>
          <w:sz w:val="24"/>
          <w:szCs w:val="24"/>
          <w:lang w:eastAsia="lv-LV"/>
        </w:rPr>
        <w:t xml:space="preserve">Piedāvātajā cenā </w:t>
      </w:r>
      <w:r w:rsidRPr="0061104A">
        <w:rPr>
          <w:rFonts w:ascii="Times New Roman" w:eastAsia="Times New Roman" w:hAnsi="Times New Roman"/>
          <w:b/>
          <w:kern w:val="2"/>
          <w:sz w:val="24"/>
          <w:szCs w:val="24"/>
          <w:lang w:eastAsia="zh-CN"/>
        </w:rPr>
        <w:t xml:space="preserve">ietver </w:t>
      </w:r>
      <w:r w:rsidRPr="0061104A">
        <w:rPr>
          <w:rFonts w:ascii="Times New Roman" w:eastAsia="Times New Roman" w:hAnsi="Times New Roman"/>
          <w:kern w:val="2"/>
          <w:sz w:val="24"/>
          <w:szCs w:val="24"/>
          <w:lang w:eastAsia="zh-CN"/>
        </w:rPr>
        <w:t>balansēšanas pakalpojuma izmaksas un elektroenerģijas nodokli, kā arī cenā ir ietvertas ar tirdzniecību saistītās izmaksas.</w:t>
      </w:r>
    </w:p>
    <w:p w14:paraId="3282CB0F" w14:textId="5E773C9E" w:rsidR="00113B01" w:rsidRPr="0061104A" w:rsidRDefault="00113B01" w:rsidP="00E248A9">
      <w:pPr>
        <w:autoSpaceDE w:val="0"/>
        <w:spacing w:after="0"/>
        <w:ind w:left="284" w:hanging="284"/>
        <w:jc w:val="both"/>
        <w:rPr>
          <w:rFonts w:ascii="Times New Roman" w:eastAsia="Times New Roman" w:hAnsi="Times New Roman"/>
          <w:kern w:val="2"/>
          <w:sz w:val="24"/>
          <w:szCs w:val="24"/>
          <w:lang w:eastAsia="zh-CN"/>
        </w:rPr>
      </w:pPr>
      <w:r w:rsidRPr="0061104A">
        <w:rPr>
          <w:rFonts w:ascii="Times New Roman" w:eastAsia="Times New Roman" w:hAnsi="Times New Roman"/>
          <w:kern w:val="2"/>
          <w:sz w:val="24"/>
          <w:szCs w:val="24"/>
          <w:lang w:eastAsia="zh-CN"/>
        </w:rPr>
        <w:t xml:space="preserve">3. Piedāvātajā cenā </w:t>
      </w:r>
      <w:r w:rsidRPr="0061104A">
        <w:rPr>
          <w:rFonts w:ascii="Times New Roman" w:eastAsia="Times New Roman" w:hAnsi="Times New Roman"/>
          <w:b/>
          <w:kern w:val="2"/>
          <w:sz w:val="24"/>
          <w:szCs w:val="24"/>
          <w:lang w:eastAsia="zh-CN"/>
        </w:rPr>
        <w:t>neietver</w:t>
      </w:r>
      <w:r w:rsidRPr="0061104A">
        <w:rPr>
          <w:rFonts w:ascii="Times New Roman" w:eastAsia="Times New Roman" w:hAnsi="Times New Roman"/>
          <w:kern w:val="2"/>
          <w:sz w:val="24"/>
          <w:szCs w:val="24"/>
          <w:lang w:eastAsia="zh-CN"/>
        </w:rPr>
        <w:t xml:space="preserve"> obligātā iepirkuma komponentes un sistēmas pakalpojumu tarifus, </w:t>
      </w:r>
      <w:r w:rsidRPr="0061104A">
        <w:rPr>
          <w:rFonts w:ascii="Times New Roman" w:eastAsia="Times New Roman" w:hAnsi="Times New Roman"/>
          <w:sz w:val="24"/>
          <w:szCs w:val="24"/>
        </w:rPr>
        <w:t>ko Pircējs apmaksā saskaņā ar sistēmas operatoru noslēgtā sistēmas pakalpojumu līguma noteikumiem</w:t>
      </w:r>
      <w:r w:rsidR="00083780" w:rsidRPr="0061104A">
        <w:rPr>
          <w:rFonts w:ascii="Times New Roman" w:eastAsia="Times New Roman" w:hAnsi="Times New Roman"/>
          <w:sz w:val="24"/>
          <w:szCs w:val="24"/>
        </w:rPr>
        <w:t>.</w:t>
      </w:r>
    </w:p>
    <w:p w14:paraId="14788331" w14:textId="6AF088DC" w:rsidR="00E248A9" w:rsidRPr="0061104A" w:rsidRDefault="0053037C" w:rsidP="001E528F">
      <w:pPr>
        <w:pStyle w:val="ListParagraph"/>
        <w:numPr>
          <w:ilvl w:val="0"/>
          <w:numId w:val="27"/>
        </w:numPr>
        <w:shd w:val="clear" w:color="auto" w:fill="FFFFFF"/>
        <w:suppressAutoHyphens w:val="0"/>
        <w:autoSpaceDN/>
        <w:spacing w:after="100" w:afterAutospacing="1" w:line="276" w:lineRule="auto"/>
        <w:ind w:left="284"/>
        <w:jc w:val="both"/>
        <w:textAlignment w:val="auto"/>
        <w:rPr>
          <w:rFonts w:ascii="Times New Roman" w:eastAsia="Times New Roman" w:hAnsi="Times New Roman"/>
          <w:sz w:val="24"/>
          <w:szCs w:val="24"/>
        </w:rPr>
      </w:pPr>
      <w:r w:rsidRPr="0061104A">
        <w:rPr>
          <w:rFonts w:ascii="Times New Roman" w:eastAsia="Times New Roman" w:hAnsi="Times New Roman"/>
          <w:sz w:val="24"/>
          <w:szCs w:val="24"/>
        </w:rPr>
        <w:t xml:space="preserve">Piedāvātajā cenā neietver </w:t>
      </w:r>
      <w:r w:rsidR="003450A6" w:rsidRPr="0061104A">
        <w:rPr>
          <w:rFonts w:ascii="Times New Roman" w:eastAsia="Times New Roman" w:hAnsi="Times New Roman"/>
          <w:sz w:val="24"/>
          <w:szCs w:val="24"/>
        </w:rPr>
        <w:t xml:space="preserve">elektroenerģijas vairumtirdzniecības </w:t>
      </w:r>
      <w:r w:rsidRPr="0061104A">
        <w:rPr>
          <w:rFonts w:ascii="Times New Roman" w:eastAsia="Times New Roman" w:hAnsi="Times New Roman"/>
          <w:sz w:val="24"/>
          <w:szCs w:val="24"/>
        </w:rPr>
        <w:t xml:space="preserve">cenu, kas </w:t>
      </w:r>
      <w:r w:rsidR="003450A6" w:rsidRPr="0061104A">
        <w:rPr>
          <w:rFonts w:ascii="Times New Roman" w:eastAsia="Times New Roman" w:hAnsi="Times New Roman"/>
          <w:sz w:val="24"/>
          <w:szCs w:val="24"/>
        </w:rPr>
        <w:t>Līguma izpildes laikā tiks noteikta atbilstoši ikstundas cenai biržā </w:t>
      </w:r>
      <w:r w:rsidR="003450A6" w:rsidRPr="0061104A">
        <w:rPr>
          <w:rFonts w:ascii="Times New Roman" w:eastAsia="Times New Roman" w:hAnsi="Times New Roman"/>
          <w:i/>
          <w:sz w:val="24"/>
          <w:szCs w:val="24"/>
        </w:rPr>
        <w:t>Nord Pool</w:t>
      </w:r>
      <w:r w:rsidR="003450A6" w:rsidRPr="0061104A">
        <w:rPr>
          <w:rFonts w:ascii="Times New Roman" w:eastAsia="Times New Roman" w:hAnsi="Times New Roman"/>
          <w:sz w:val="24"/>
          <w:szCs w:val="24"/>
        </w:rPr>
        <w:t> SPOT Latvijas reģionā</w:t>
      </w:r>
      <w:r w:rsidR="00E248A9" w:rsidRPr="0061104A">
        <w:rPr>
          <w:rFonts w:ascii="Times New Roman" w:eastAsia="Times New Roman" w:hAnsi="Times New Roman"/>
          <w:sz w:val="24"/>
          <w:szCs w:val="24"/>
        </w:rPr>
        <w:t>.</w:t>
      </w:r>
    </w:p>
    <w:p w14:paraId="5822CFF9" w14:textId="77777777" w:rsidR="00E248A9" w:rsidRPr="0061104A" w:rsidRDefault="003450A6" w:rsidP="001E528F">
      <w:pPr>
        <w:pStyle w:val="ListParagraph"/>
        <w:numPr>
          <w:ilvl w:val="0"/>
          <w:numId w:val="27"/>
        </w:numPr>
        <w:shd w:val="clear" w:color="auto" w:fill="FFFFFF"/>
        <w:suppressAutoHyphens w:val="0"/>
        <w:autoSpaceDN/>
        <w:spacing w:after="100" w:afterAutospacing="1" w:line="276" w:lineRule="auto"/>
        <w:ind w:left="284"/>
        <w:jc w:val="both"/>
        <w:textAlignment w:val="auto"/>
        <w:rPr>
          <w:rFonts w:ascii="Times New Roman" w:eastAsia="Times New Roman" w:hAnsi="Times New Roman"/>
          <w:sz w:val="24"/>
          <w:szCs w:val="24"/>
        </w:rPr>
      </w:pPr>
      <w:r w:rsidRPr="0061104A">
        <w:rPr>
          <w:rFonts w:ascii="Times New Roman" w:eastAsia="Times New Roman" w:hAnsi="Times New Roman"/>
          <w:sz w:val="24"/>
          <w:szCs w:val="24"/>
        </w:rPr>
        <w:t>Līguma izpildes laikā elektroenerģijas kopējo pārdošanas cenu veido elektroenerģijas tirdzniecības pakalpojuma maksa un elektroenerģijas vairumtirdzniecības cena</w:t>
      </w:r>
      <w:r w:rsidR="00E248A9" w:rsidRPr="0061104A">
        <w:rPr>
          <w:rFonts w:ascii="Times New Roman" w:eastAsia="Times New Roman" w:hAnsi="Times New Roman"/>
          <w:sz w:val="24"/>
          <w:szCs w:val="24"/>
        </w:rPr>
        <w:t>;</w:t>
      </w:r>
    </w:p>
    <w:p w14:paraId="3517BB4A" w14:textId="72378CD6" w:rsidR="003450A6" w:rsidRPr="0061104A" w:rsidRDefault="003450A6" w:rsidP="001E528F">
      <w:pPr>
        <w:pStyle w:val="ListParagraph"/>
        <w:numPr>
          <w:ilvl w:val="0"/>
          <w:numId w:val="27"/>
        </w:numPr>
        <w:shd w:val="clear" w:color="auto" w:fill="FFFFFF"/>
        <w:suppressAutoHyphens w:val="0"/>
        <w:autoSpaceDN/>
        <w:spacing w:after="100" w:afterAutospacing="1" w:line="276" w:lineRule="auto"/>
        <w:ind w:left="284"/>
        <w:jc w:val="both"/>
        <w:textAlignment w:val="auto"/>
        <w:rPr>
          <w:rFonts w:ascii="Times New Roman" w:eastAsia="Times New Roman" w:hAnsi="Times New Roman"/>
          <w:sz w:val="24"/>
          <w:szCs w:val="24"/>
        </w:rPr>
      </w:pPr>
      <w:r w:rsidRPr="0061104A">
        <w:rPr>
          <w:rFonts w:ascii="Times New Roman" w:eastAsia="Times New Roman" w:hAnsi="Times New Roman"/>
          <w:kern w:val="2"/>
          <w:sz w:val="24"/>
          <w:szCs w:val="24"/>
          <w:lang w:eastAsia="zh-CN"/>
        </w:rPr>
        <w:t>Ar šo apstiprinām un garantējam sniegto ziņu patiesumu un precizitāti, kā arī atbilstību nolikuma prasībām.</w:t>
      </w:r>
    </w:p>
    <w:p w14:paraId="380715BB" w14:textId="77777777" w:rsidR="0047700F" w:rsidRPr="0061104A" w:rsidRDefault="0047700F" w:rsidP="0047700F">
      <w:pPr>
        <w:rPr>
          <w:sz w:val="24"/>
          <w:szCs w:val="24"/>
        </w:rPr>
      </w:pPr>
    </w:p>
    <w:p w14:paraId="3991F968" w14:textId="05C8F793" w:rsidR="00CF63A7" w:rsidRPr="0061104A" w:rsidRDefault="00CF63A7">
      <w:pPr>
        <w:suppressAutoHyphens w:val="0"/>
        <w:rPr>
          <w:sz w:val="24"/>
          <w:szCs w:val="24"/>
        </w:rPr>
      </w:pPr>
    </w:p>
    <w:p w14:paraId="09CE62ED" w14:textId="4DB5CB21" w:rsidR="0023106F" w:rsidRPr="0061104A" w:rsidRDefault="0023106F">
      <w:pPr>
        <w:suppressAutoHyphens w:val="0"/>
        <w:rPr>
          <w:sz w:val="24"/>
          <w:szCs w:val="24"/>
        </w:rPr>
      </w:pPr>
    </w:p>
    <w:p w14:paraId="523E9132" w14:textId="77777777" w:rsidR="0023106F" w:rsidRPr="0061104A" w:rsidRDefault="0023106F">
      <w:pPr>
        <w:suppressAutoHyphens w:val="0"/>
        <w:rPr>
          <w:rFonts w:ascii="Times New Roman" w:hAnsi="Times New Roman"/>
          <w:b/>
          <w:sz w:val="24"/>
          <w:szCs w:val="24"/>
        </w:rPr>
      </w:pPr>
    </w:p>
    <w:p w14:paraId="162369BC" w14:textId="09695089" w:rsidR="00692B7C" w:rsidRPr="0061104A" w:rsidRDefault="00692B7C" w:rsidP="00692B7C">
      <w:pPr>
        <w:spacing w:after="0"/>
        <w:ind w:left="4255" w:firstLine="851"/>
        <w:jc w:val="right"/>
        <w:rPr>
          <w:rFonts w:ascii="Times New Roman" w:hAnsi="Times New Roman"/>
          <w:b/>
          <w:sz w:val="24"/>
          <w:szCs w:val="24"/>
        </w:rPr>
      </w:pPr>
      <w:r w:rsidRPr="0061104A">
        <w:rPr>
          <w:rFonts w:ascii="Times New Roman" w:hAnsi="Times New Roman"/>
          <w:b/>
          <w:sz w:val="24"/>
          <w:szCs w:val="24"/>
        </w:rPr>
        <w:t>4.pielikums nolikumam</w:t>
      </w:r>
    </w:p>
    <w:p w14:paraId="679C06CB" w14:textId="77777777" w:rsidR="00692B7C" w:rsidRPr="0061104A" w:rsidRDefault="00692B7C" w:rsidP="00692B7C">
      <w:pPr>
        <w:spacing w:after="200" w:line="276" w:lineRule="auto"/>
        <w:jc w:val="right"/>
        <w:rPr>
          <w:rFonts w:ascii="Times New Roman" w:hAnsi="Times New Roman"/>
          <w:sz w:val="24"/>
          <w:szCs w:val="24"/>
        </w:rPr>
      </w:pPr>
      <w:r w:rsidRPr="0061104A">
        <w:rPr>
          <w:rFonts w:ascii="Times New Roman" w:hAnsi="Times New Roman"/>
          <w:sz w:val="24"/>
          <w:szCs w:val="24"/>
        </w:rPr>
        <w:t xml:space="preserve">ID Nr. </w:t>
      </w:r>
      <w:r w:rsidRPr="0061104A">
        <w:rPr>
          <w:rFonts w:ascii="Times New Roman" w:hAnsi="Times New Roman"/>
          <w:bCs/>
          <w:sz w:val="24"/>
          <w:szCs w:val="24"/>
        </w:rPr>
        <w:t>VNĪ 2020/4/4-1/SK-1</w:t>
      </w:r>
    </w:p>
    <w:p w14:paraId="0DF0C6E5" w14:textId="690B0AA4" w:rsidR="00692B7C" w:rsidRPr="0061104A" w:rsidRDefault="00692B7C" w:rsidP="007B75E4">
      <w:pPr>
        <w:spacing w:after="0"/>
        <w:jc w:val="both"/>
        <w:rPr>
          <w:rFonts w:ascii="Times New Roman" w:hAnsi="Times New Roman"/>
          <w:sz w:val="24"/>
          <w:szCs w:val="24"/>
        </w:rPr>
      </w:pPr>
    </w:p>
    <w:p w14:paraId="67A43268" w14:textId="212EB126" w:rsidR="00692B7C" w:rsidRPr="0061104A" w:rsidRDefault="00692B7C" w:rsidP="007B75E4">
      <w:pPr>
        <w:spacing w:after="0"/>
        <w:jc w:val="both"/>
        <w:rPr>
          <w:rFonts w:ascii="Times New Roman" w:hAnsi="Times New Roman"/>
          <w:sz w:val="24"/>
          <w:szCs w:val="24"/>
        </w:rPr>
      </w:pPr>
    </w:p>
    <w:p w14:paraId="174ED1D4" w14:textId="45D46F62" w:rsidR="00692B7C" w:rsidRPr="0061104A" w:rsidRDefault="00692B7C" w:rsidP="007B75E4">
      <w:pPr>
        <w:spacing w:after="0"/>
        <w:jc w:val="both"/>
        <w:rPr>
          <w:rFonts w:ascii="Times New Roman" w:hAnsi="Times New Roman"/>
          <w:sz w:val="24"/>
          <w:szCs w:val="24"/>
        </w:rPr>
      </w:pPr>
    </w:p>
    <w:p w14:paraId="01C1D361" w14:textId="03D6DC60" w:rsidR="00692B7C" w:rsidRPr="0061104A" w:rsidRDefault="00692B7C" w:rsidP="007B75E4">
      <w:pPr>
        <w:spacing w:after="0"/>
        <w:jc w:val="both"/>
        <w:rPr>
          <w:rFonts w:ascii="Times New Roman" w:hAnsi="Times New Roman"/>
          <w:sz w:val="24"/>
          <w:szCs w:val="24"/>
        </w:rPr>
      </w:pPr>
    </w:p>
    <w:p w14:paraId="64D101D4" w14:textId="41400044" w:rsidR="00692B7C" w:rsidRPr="0061104A" w:rsidRDefault="00692B7C" w:rsidP="007B75E4">
      <w:pPr>
        <w:spacing w:after="0"/>
        <w:jc w:val="both"/>
        <w:rPr>
          <w:rFonts w:ascii="Times New Roman" w:hAnsi="Times New Roman"/>
          <w:sz w:val="24"/>
          <w:szCs w:val="24"/>
        </w:rPr>
      </w:pPr>
    </w:p>
    <w:p w14:paraId="4F570E96" w14:textId="59D7812F" w:rsidR="00692B7C" w:rsidRPr="0061104A" w:rsidRDefault="00692B7C" w:rsidP="007B75E4">
      <w:pPr>
        <w:spacing w:after="0"/>
        <w:jc w:val="both"/>
        <w:rPr>
          <w:rFonts w:ascii="Times New Roman" w:hAnsi="Times New Roman"/>
          <w:sz w:val="24"/>
          <w:szCs w:val="24"/>
        </w:rPr>
      </w:pPr>
    </w:p>
    <w:p w14:paraId="3B83C91B" w14:textId="49C6F344" w:rsidR="00692B7C" w:rsidRPr="0061104A" w:rsidRDefault="00692B7C" w:rsidP="007B75E4">
      <w:pPr>
        <w:spacing w:after="0"/>
        <w:jc w:val="both"/>
        <w:rPr>
          <w:rFonts w:ascii="Times New Roman" w:hAnsi="Times New Roman"/>
          <w:sz w:val="24"/>
          <w:szCs w:val="24"/>
        </w:rPr>
      </w:pPr>
    </w:p>
    <w:p w14:paraId="706F451A" w14:textId="77BAE8A2" w:rsidR="00692B7C" w:rsidRPr="0061104A" w:rsidRDefault="00692B7C" w:rsidP="007B75E4">
      <w:pPr>
        <w:spacing w:after="0"/>
        <w:jc w:val="both"/>
        <w:rPr>
          <w:rFonts w:ascii="Times New Roman" w:hAnsi="Times New Roman"/>
          <w:sz w:val="24"/>
          <w:szCs w:val="24"/>
        </w:rPr>
      </w:pPr>
    </w:p>
    <w:p w14:paraId="587B8829" w14:textId="77777777" w:rsidR="00692B7C" w:rsidRPr="0061104A" w:rsidRDefault="00692B7C" w:rsidP="007B75E4">
      <w:pPr>
        <w:spacing w:after="0"/>
        <w:jc w:val="both"/>
        <w:rPr>
          <w:rFonts w:ascii="Times New Roman" w:hAnsi="Times New Roman"/>
          <w:sz w:val="28"/>
          <w:szCs w:val="28"/>
        </w:rPr>
      </w:pPr>
    </w:p>
    <w:p w14:paraId="1FE9D8CC" w14:textId="77777777" w:rsidR="00692B7C" w:rsidRPr="0061104A" w:rsidRDefault="00692B7C" w:rsidP="00692B7C">
      <w:pPr>
        <w:spacing w:after="0"/>
        <w:jc w:val="center"/>
        <w:rPr>
          <w:rFonts w:ascii="Times New Roman" w:hAnsi="Times New Roman"/>
          <w:b/>
          <w:sz w:val="28"/>
          <w:szCs w:val="28"/>
        </w:rPr>
      </w:pPr>
      <w:bookmarkStart w:id="30" w:name="_Toc221530289"/>
      <w:r w:rsidRPr="0061104A">
        <w:rPr>
          <w:rFonts w:ascii="Times New Roman" w:hAnsi="Times New Roman"/>
          <w:b/>
          <w:sz w:val="28"/>
          <w:szCs w:val="28"/>
        </w:rPr>
        <w:t>Slēgta konkursa</w:t>
      </w:r>
      <w:bookmarkEnd w:id="30"/>
      <w:r w:rsidRPr="0061104A">
        <w:rPr>
          <w:rFonts w:ascii="Times New Roman" w:hAnsi="Times New Roman"/>
          <w:b/>
          <w:sz w:val="28"/>
          <w:szCs w:val="28"/>
        </w:rPr>
        <w:t xml:space="preserve"> </w:t>
      </w:r>
    </w:p>
    <w:p w14:paraId="42D56206" w14:textId="5292B6F6" w:rsidR="00692B7C" w:rsidRPr="0061104A" w:rsidRDefault="00692B7C" w:rsidP="00692B7C">
      <w:pPr>
        <w:spacing w:after="0"/>
        <w:jc w:val="center"/>
        <w:rPr>
          <w:rFonts w:ascii="Times New Roman" w:hAnsi="Times New Roman"/>
          <w:b/>
          <w:sz w:val="28"/>
          <w:szCs w:val="28"/>
        </w:rPr>
      </w:pPr>
      <w:r w:rsidRPr="0061104A">
        <w:rPr>
          <w:rFonts w:ascii="Times New Roman" w:hAnsi="Times New Roman"/>
          <w:b/>
          <w:sz w:val="28"/>
          <w:szCs w:val="28"/>
        </w:rPr>
        <w:br/>
      </w:r>
      <w:r w:rsidRPr="0061104A">
        <w:rPr>
          <w:rFonts w:ascii="Times New Roman" w:eastAsia="Times New Roman" w:hAnsi="Times New Roman"/>
          <w:b/>
          <w:sz w:val="28"/>
          <w:szCs w:val="28"/>
          <w:lang w:eastAsia="lv-LV"/>
        </w:rPr>
        <w:t>“</w:t>
      </w:r>
      <w:r w:rsidRPr="0061104A">
        <w:rPr>
          <w:rFonts w:ascii="Times New Roman" w:eastAsiaTheme="minorHAnsi" w:hAnsi="Times New Roman" w:cstheme="minorBidi"/>
          <w:b/>
          <w:sz w:val="28"/>
          <w:szCs w:val="28"/>
        </w:rPr>
        <w:t>Dinamiskās iepirkumu sistēmas izveide centralizētas elektroenerģijas iegādes nodrošināšanai”</w:t>
      </w:r>
      <w:r w:rsidRPr="0061104A">
        <w:rPr>
          <w:rFonts w:ascii="Times New Roman" w:eastAsiaTheme="minorHAnsi" w:hAnsi="Times New Roman" w:cstheme="minorBidi"/>
          <w:b/>
          <w:sz w:val="28"/>
          <w:szCs w:val="28"/>
        </w:rPr>
        <w:br/>
      </w:r>
    </w:p>
    <w:p w14:paraId="5DEE4F06" w14:textId="0016255F" w:rsidR="00692B7C" w:rsidRPr="0061104A" w:rsidRDefault="00692B7C" w:rsidP="00692B7C">
      <w:pPr>
        <w:spacing w:after="2640"/>
        <w:jc w:val="center"/>
        <w:rPr>
          <w:rFonts w:ascii="Times New Roman" w:hAnsi="Times New Roman"/>
          <w:b/>
          <w:sz w:val="28"/>
          <w:szCs w:val="28"/>
        </w:rPr>
      </w:pPr>
      <w:r w:rsidRPr="0061104A">
        <w:rPr>
          <w:rFonts w:ascii="Times New Roman" w:hAnsi="Times New Roman"/>
          <w:b/>
          <w:bCs/>
          <w:sz w:val="28"/>
          <w:szCs w:val="28"/>
        </w:rPr>
        <w:t>(ID.Nr.VNĪ 2020/4/4-1/SK-1)</w:t>
      </w:r>
      <w:r w:rsidRPr="0061104A">
        <w:rPr>
          <w:rFonts w:ascii="Times New Roman" w:hAnsi="Times New Roman"/>
          <w:b/>
          <w:sz w:val="28"/>
          <w:szCs w:val="28"/>
        </w:rPr>
        <w:br/>
      </w:r>
      <w:r w:rsidRPr="0061104A">
        <w:rPr>
          <w:rFonts w:ascii="Times New Roman" w:hAnsi="Times New Roman"/>
          <w:b/>
          <w:sz w:val="28"/>
          <w:szCs w:val="28"/>
        </w:rPr>
        <w:br/>
        <w:t xml:space="preserve">DINAMISKĀS IEPIRKUMU SISTĒMAS </w:t>
      </w:r>
      <w:r w:rsidRPr="0061104A">
        <w:rPr>
          <w:rFonts w:ascii="Times New Roman" w:hAnsi="Times New Roman"/>
          <w:b/>
          <w:sz w:val="28"/>
          <w:szCs w:val="28"/>
        </w:rPr>
        <w:br/>
        <w:t>darbības noteikumi</w:t>
      </w:r>
    </w:p>
    <w:p w14:paraId="1A5A82C2" w14:textId="77777777" w:rsidR="00692B7C" w:rsidRPr="0061104A" w:rsidRDefault="00692B7C" w:rsidP="00692B7C">
      <w:pPr>
        <w:spacing w:after="0"/>
        <w:jc w:val="center"/>
        <w:rPr>
          <w:rFonts w:ascii="Times New Roman" w:hAnsi="Times New Roman"/>
          <w:b/>
          <w:sz w:val="32"/>
          <w:szCs w:val="32"/>
        </w:rPr>
      </w:pPr>
    </w:p>
    <w:p w14:paraId="1D56FD55" w14:textId="77777777" w:rsidR="00692B7C" w:rsidRPr="0061104A" w:rsidRDefault="00692B7C" w:rsidP="00692B7C">
      <w:pPr>
        <w:spacing w:after="0"/>
        <w:jc w:val="center"/>
        <w:rPr>
          <w:rFonts w:ascii="Times New Roman" w:hAnsi="Times New Roman"/>
          <w:b/>
          <w:sz w:val="32"/>
          <w:szCs w:val="32"/>
        </w:rPr>
      </w:pPr>
    </w:p>
    <w:p w14:paraId="2D4169D7" w14:textId="77777777" w:rsidR="00692B7C" w:rsidRPr="0061104A" w:rsidRDefault="00692B7C" w:rsidP="00692B7C">
      <w:pPr>
        <w:suppressLineNumbers/>
        <w:spacing w:before="120" w:after="120"/>
        <w:jc w:val="both"/>
        <w:rPr>
          <w:rFonts w:ascii="Times New Roman" w:eastAsia="Times New Roman" w:hAnsi="Times New Roman" w:cs="Tahoma"/>
          <w:b/>
          <w:iCs/>
          <w:sz w:val="28"/>
          <w:szCs w:val="28"/>
          <w:lang w:eastAsia="ar-SA"/>
        </w:rPr>
      </w:pPr>
    </w:p>
    <w:p w14:paraId="41862D47" w14:textId="77777777" w:rsidR="00692B7C" w:rsidRPr="0061104A" w:rsidRDefault="00692B7C" w:rsidP="00692B7C">
      <w:pPr>
        <w:suppressLineNumbers/>
        <w:spacing w:before="120" w:after="120"/>
        <w:jc w:val="both"/>
        <w:rPr>
          <w:rFonts w:ascii="Times New Roman" w:eastAsia="Times New Roman" w:hAnsi="Times New Roman" w:cs="Tahoma"/>
          <w:b/>
          <w:iCs/>
          <w:sz w:val="28"/>
          <w:szCs w:val="28"/>
          <w:lang w:eastAsia="ar-SA"/>
        </w:rPr>
      </w:pPr>
    </w:p>
    <w:p w14:paraId="5383E445" w14:textId="77777777" w:rsidR="00692B7C" w:rsidRPr="0061104A" w:rsidRDefault="00692B7C" w:rsidP="00692B7C">
      <w:pPr>
        <w:suppressLineNumbers/>
        <w:spacing w:before="120" w:after="120"/>
        <w:jc w:val="both"/>
        <w:rPr>
          <w:rFonts w:ascii="Times New Roman" w:eastAsia="Times New Roman" w:hAnsi="Times New Roman" w:cs="Tahoma"/>
          <w:b/>
          <w:iCs/>
          <w:sz w:val="28"/>
          <w:szCs w:val="28"/>
          <w:lang w:eastAsia="ar-SA"/>
        </w:rPr>
      </w:pPr>
    </w:p>
    <w:p w14:paraId="05D8FEFD" w14:textId="77777777" w:rsidR="00692B7C" w:rsidRPr="0061104A" w:rsidRDefault="00692B7C" w:rsidP="00692B7C">
      <w:pPr>
        <w:suppressLineNumbers/>
        <w:spacing w:before="120" w:after="120"/>
        <w:jc w:val="both"/>
        <w:rPr>
          <w:rFonts w:ascii="Times New Roman" w:eastAsia="Times New Roman" w:hAnsi="Times New Roman" w:cs="Tahoma"/>
          <w:b/>
          <w:iCs/>
          <w:sz w:val="28"/>
          <w:szCs w:val="28"/>
          <w:lang w:eastAsia="ar-SA"/>
        </w:rPr>
      </w:pPr>
    </w:p>
    <w:p w14:paraId="70BAF42B" w14:textId="77777777" w:rsidR="00692B7C" w:rsidRPr="0061104A" w:rsidRDefault="00692B7C" w:rsidP="00692B7C">
      <w:pPr>
        <w:suppressLineNumbers/>
        <w:spacing w:before="120" w:after="120"/>
        <w:jc w:val="both"/>
        <w:rPr>
          <w:rFonts w:ascii="Times New Roman" w:eastAsia="Times New Roman" w:hAnsi="Times New Roman" w:cs="Tahoma"/>
          <w:b/>
          <w:iCs/>
          <w:sz w:val="28"/>
          <w:szCs w:val="28"/>
          <w:lang w:eastAsia="ar-SA"/>
        </w:rPr>
      </w:pPr>
    </w:p>
    <w:p w14:paraId="4F3601AB" w14:textId="77777777" w:rsidR="00692B7C" w:rsidRPr="0061104A" w:rsidRDefault="00692B7C" w:rsidP="00692B7C">
      <w:pPr>
        <w:suppressLineNumbers/>
        <w:spacing w:before="120" w:after="120"/>
        <w:jc w:val="both"/>
        <w:rPr>
          <w:rFonts w:ascii="Times New Roman" w:eastAsia="Times New Roman" w:hAnsi="Times New Roman" w:cs="Tahoma"/>
          <w:b/>
          <w:iCs/>
          <w:sz w:val="28"/>
          <w:szCs w:val="28"/>
          <w:lang w:eastAsia="ar-SA"/>
        </w:rPr>
      </w:pPr>
    </w:p>
    <w:p w14:paraId="65EAD443" w14:textId="77777777" w:rsidR="00692B7C" w:rsidRPr="0061104A" w:rsidRDefault="00692B7C" w:rsidP="00692B7C">
      <w:pPr>
        <w:suppressLineNumbers/>
        <w:spacing w:before="120" w:after="120"/>
        <w:jc w:val="both"/>
        <w:rPr>
          <w:rFonts w:ascii="Times New Roman" w:eastAsia="Times New Roman" w:hAnsi="Times New Roman" w:cs="Tahoma"/>
          <w:b/>
          <w:iCs/>
          <w:sz w:val="28"/>
          <w:szCs w:val="28"/>
          <w:lang w:eastAsia="ar-SA"/>
        </w:rPr>
      </w:pPr>
    </w:p>
    <w:p w14:paraId="09BA572F" w14:textId="37A60EA7" w:rsidR="00692B7C" w:rsidRPr="0061104A" w:rsidRDefault="00692B7C" w:rsidP="008571F4">
      <w:pPr>
        <w:suppressLineNumbers/>
        <w:spacing w:before="120" w:after="120"/>
        <w:jc w:val="center"/>
        <w:rPr>
          <w:rFonts w:ascii="Times New Roman" w:eastAsia="Times New Roman" w:hAnsi="Times New Roman" w:cs="Tahoma"/>
          <w:b/>
          <w:iCs/>
          <w:sz w:val="28"/>
          <w:szCs w:val="28"/>
          <w:lang w:eastAsia="ar-SA"/>
        </w:rPr>
        <w:sectPr w:rsidR="00692B7C" w:rsidRPr="0061104A" w:rsidSect="00720472">
          <w:headerReference w:type="even" r:id="rId16"/>
          <w:headerReference w:type="default" r:id="rId17"/>
          <w:footerReference w:type="even" r:id="rId18"/>
          <w:footerReference w:type="default" r:id="rId19"/>
          <w:headerReference w:type="first" r:id="rId20"/>
          <w:footerReference w:type="first" r:id="rId21"/>
          <w:pgSz w:w="11906" w:h="16838"/>
          <w:pgMar w:top="1440" w:right="1106" w:bottom="1176" w:left="1800" w:header="708" w:footer="708" w:gutter="0"/>
          <w:cols w:space="708"/>
          <w:titlePg/>
          <w:docGrid w:linePitch="360"/>
        </w:sectPr>
      </w:pPr>
      <w:r w:rsidRPr="0061104A">
        <w:rPr>
          <w:rFonts w:ascii="Times New Roman" w:eastAsia="Times New Roman" w:hAnsi="Times New Roman" w:cs="Tahoma"/>
          <w:b/>
          <w:iCs/>
          <w:sz w:val="28"/>
          <w:szCs w:val="28"/>
          <w:lang w:eastAsia="ar-SA"/>
        </w:rPr>
        <w:t>202</w:t>
      </w:r>
      <w:r w:rsidR="008571F4" w:rsidRPr="0061104A">
        <w:rPr>
          <w:rFonts w:ascii="Times New Roman" w:eastAsia="Times New Roman" w:hAnsi="Times New Roman" w:cs="Tahoma"/>
          <w:b/>
          <w:iCs/>
          <w:sz w:val="28"/>
          <w:szCs w:val="28"/>
          <w:lang w:eastAsia="ar-SA"/>
        </w:rPr>
        <w:t>0</w:t>
      </w:r>
    </w:p>
    <w:p w14:paraId="4CAF5E1F" w14:textId="3033DA23" w:rsidR="00692B7C" w:rsidRPr="0061104A" w:rsidRDefault="00692B7C" w:rsidP="00692B7C">
      <w:pPr>
        <w:numPr>
          <w:ilvl w:val="0"/>
          <w:numId w:val="12"/>
        </w:numPr>
        <w:suppressAutoHyphens w:val="0"/>
        <w:autoSpaceDN/>
        <w:spacing w:after="0"/>
        <w:jc w:val="center"/>
        <w:textAlignment w:val="auto"/>
        <w:rPr>
          <w:rFonts w:ascii="Times New Roman Bold" w:hAnsi="Times New Roman Bold"/>
          <w:b/>
          <w:bCs/>
          <w:caps/>
          <w:sz w:val="24"/>
        </w:rPr>
      </w:pPr>
      <w:bookmarkStart w:id="31" w:name="_Toc6303566"/>
      <w:r w:rsidRPr="0061104A">
        <w:rPr>
          <w:rFonts w:ascii="Times New Roman Bold" w:hAnsi="Times New Roman Bold"/>
          <w:b/>
          <w:bCs/>
          <w:caps/>
          <w:sz w:val="24"/>
        </w:rPr>
        <w:lastRenderedPageBreak/>
        <w:t xml:space="preserve">Vispārīgie pamatnoteikumi un Definiīcijas </w:t>
      </w:r>
    </w:p>
    <w:p w14:paraId="50443413" w14:textId="77777777" w:rsidR="00AF1415" w:rsidRPr="0061104A" w:rsidRDefault="00AF1415" w:rsidP="00AF1415">
      <w:pPr>
        <w:suppressAutoHyphens w:val="0"/>
        <w:autoSpaceDN/>
        <w:spacing w:after="0"/>
        <w:ind w:left="394"/>
        <w:textAlignment w:val="auto"/>
        <w:rPr>
          <w:rFonts w:ascii="Times New Roman Bold" w:hAnsi="Times New Roman Bold"/>
          <w:b/>
          <w:bCs/>
          <w:caps/>
          <w:sz w:val="24"/>
        </w:rPr>
      </w:pPr>
    </w:p>
    <w:p w14:paraId="589930E9" w14:textId="63582194" w:rsidR="00692B7C" w:rsidRPr="0061104A" w:rsidRDefault="005B51C5" w:rsidP="005B51C5">
      <w:pPr>
        <w:suppressAutoHyphens w:val="0"/>
        <w:autoSpaceDN/>
        <w:spacing w:after="0"/>
        <w:jc w:val="both"/>
        <w:textAlignment w:val="auto"/>
        <w:rPr>
          <w:rFonts w:ascii="Times New Roman" w:hAnsi="Times New Roman"/>
        </w:rPr>
      </w:pPr>
      <w:r w:rsidRPr="0061104A">
        <w:rPr>
          <w:rFonts w:ascii="Times New Roman" w:hAnsi="Times New Roman"/>
          <w:b/>
          <w:bCs/>
        </w:rPr>
        <w:t xml:space="preserve">1.1. </w:t>
      </w:r>
      <w:r w:rsidR="00692B7C" w:rsidRPr="0061104A">
        <w:rPr>
          <w:rFonts w:ascii="Times New Roman" w:hAnsi="Times New Roman"/>
          <w:b/>
          <w:bCs/>
        </w:rPr>
        <w:t>Dinamiskās iepirkumu sistēmas</w:t>
      </w:r>
      <w:r w:rsidR="00692B7C" w:rsidRPr="0061104A">
        <w:rPr>
          <w:rFonts w:ascii="Times New Roman" w:hAnsi="Times New Roman"/>
          <w:bCs/>
        </w:rPr>
        <w:t xml:space="preserve"> (turpmāk arī – DIS) izveides mērķis ir atlasīt un uzturēt kvalificētu piegādātāju sarakstu, tādējādi paredzot iespēju nodrošināt </w:t>
      </w:r>
      <w:r w:rsidR="00692B7C" w:rsidRPr="0061104A">
        <w:rPr>
          <w:rFonts w:ascii="Times New Roman" w:hAnsi="Times New Roman"/>
          <w:b/>
          <w:bCs/>
        </w:rPr>
        <w:t>elektroenerģijas iegādi E-iepirkumu sistēmas dalībnieku (Pircēju) vajadzībām</w:t>
      </w:r>
      <w:r w:rsidR="00692B7C" w:rsidRPr="0061104A">
        <w:rPr>
          <w:rFonts w:ascii="Times New Roman" w:hAnsi="Times New Roman"/>
        </w:rPr>
        <w:t>;</w:t>
      </w:r>
      <w:r w:rsidR="00692B7C" w:rsidRPr="0061104A">
        <w:rPr>
          <w:rFonts w:ascii="Times New Roman" w:hAnsi="Times New Roman"/>
          <w:b/>
        </w:rPr>
        <w:t xml:space="preserve"> </w:t>
      </w:r>
    </w:p>
    <w:p w14:paraId="07F63FE0" w14:textId="36FF86F7" w:rsidR="00692B7C" w:rsidRPr="0061104A" w:rsidRDefault="00692B7C" w:rsidP="005B51C5">
      <w:pPr>
        <w:pStyle w:val="ListParagraph"/>
        <w:numPr>
          <w:ilvl w:val="1"/>
          <w:numId w:val="19"/>
        </w:numPr>
        <w:suppressAutoHyphens w:val="0"/>
        <w:autoSpaceDN/>
        <w:jc w:val="both"/>
        <w:textAlignment w:val="auto"/>
        <w:rPr>
          <w:rFonts w:ascii="Times New Roman" w:hAnsi="Times New Roman"/>
        </w:rPr>
      </w:pPr>
      <w:r w:rsidRPr="0061104A">
        <w:rPr>
          <w:rFonts w:ascii="Times New Roman" w:hAnsi="Times New Roman"/>
          <w:b/>
          <w:bCs/>
        </w:rPr>
        <w:t>Definīcijas:</w:t>
      </w:r>
    </w:p>
    <w:p w14:paraId="57982202" w14:textId="77777777" w:rsidR="005B51C5" w:rsidRPr="0061104A" w:rsidRDefault="00692B7C"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rPr>
        <w:t>DIS pieteikums</w:t>
      </w:r>
      <w:r w:rsidRPr="0061104A">
        <w:rPr>
          <w:rFonts w:ascii="Times New Roman" w:hAnsi="Times New Roman"/>
        </w:rPr>
        <w:t xml:space="preserve"> – Kandidāta </w:t>
      </w:r>
      <w:r w:rsidRPr="0061104A">
        <w:rPr>
          <w:rFonts w:ascii="Times New Roman" w:hAnsi="Times New Roman"/>
          <w:bCs/>
        </w:rPr>
        <w:t>E-iepirkumu sistēmas e-konkursu apakšsistēmā</w:t>
      </w:r>
      <w:r w:rsidRPr="0061104A">
        <w:rPr>
          <w:rFonts w:ascii="Times New Roman" w:hAnsi="Times New Roman"/>
        </w:rPr>
        <w:t xml:space="preserve"> iesniegts pieteikums Pasūtītājam par iekļaušanu DIS saskaņā ar Kandidātu atlases dokumentācijā izvirzītajām prasībām;</w:t>
      </w:r>
    </w:p>
    <w:p w14:paraId="1456BEEB" w14:textId="77777777" w:rsidR="005B51C5" w:rsidRPr="0061104A" w:rsidRDefault="00692B7C"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rPr>
        <w:t xml:space="preserve">DIS dalībnieks – </w:t>
      </w:r>
      <w:r w:rsidRPr="0061104A">
        <w:rPr>
          <w:rFonts w:ascii="Times New Roman" w:hAnsi="Times New Roman"/>
        </w:rPr>
        <w:t>Kandidāts, kura atbilstību kandidātu atlases prasībām Pasūtītājs ir izvērtējis un attiecībā uz kuru pieņēmis lēmumu par iekļaušanu DIS;</w:t>
      </w:r>
    </w:p>
    <w:p w14:paraId="6248EBAC" w14:textId="77777777" w:rsidR="005B51C5" w:rsidRPr="0061104A" w:rsidRDefault="00692B7C"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bCs/>
        </w:rPr>
        <w:t>Elektronisko iepirkumu sistēma</w:t>
      </w:r>
      <w:r w:rsidRPr="0061104A">
        <w:rPr>
          <w:rFonts w:ascii="Times New Roman" w:hAnsi="Times New Roman"/>
          <w:bCs/>
        </w:rPr>
        <w:t xml:space="preserve"> (</w:t>
      </w:r>
      <w:r w:rsidRPr="0061104A">
        <w:rPr>
          <w:rFonts w:ascii="Times New Roman" w:hAnsi="Times New Roman"/>
        </w:rPr>
        <w:t xml:space="preserve">turpmāk ‒ </w:t>
      </w:r>
      <w:r w:rsidRPr="0061104A">
        <w:rPr>
          <w:rFonts w:ascii="Times New Roman" w:hAnsi="Times New Roman"/>
          <w:bCs/>
        </w:rPr>
        <w:t>E-iepirkumu sistēma)</w:t>
      </w:r>
      <w:r w:rsidRPr="0061104A">
        <w:rPr>
          <w:rFonts w:ascii="Times New Roman" w:hAnsi="Times New Roman"/>
        </w:rPr>
        <w:t xml:space="preserve"> – informācijas sistēma, kurā veic publiskas iepirkuma procedūras un darījumus un kuras tīmekļa vietne ir </w:t>
      </w:r>
      <w:hyperlink r:id="rId22">
        <w:r w:rsidRPr="0061104A">
          <w:rPr>
            <w:rStyle w:val="Hyperlink"/>
            <w:rFonts w:ascii="Times New Roman" w:hAnsi="Times New Roman"/>
            <w:color w:val="auto"/>
          </w:rPr>
          <w:t>www.eis.gov.lv</w:t>
        </w:r>
      </w:hyperlink>
      <w:r w:rsidRPr="0061104A">
        <w:rPr>
          <w:rFonts w:ascii="Times New Roman" w:hAnsi="Times New Roman"/>
        </w:rPr>
        <w:t>;</w:t>
      </w:r>
    </w:p>
    <w:p w14:paraId="7B38EA3B" w14:textId="77777777" w:rsidR="005B51C5" w:rsidRPr="0061104A" w:rsidRDefault="00692B7C"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bCs/>
        </w:rPr>
        <w:t>E-konkursu apakšsistēma</w:t>
      </w:r>
      <w:r w:rsidRPr="0061104A">
        <w:rPr>
          <w:rFonts w:ascii="Times New Roman" w:hAnsi="Times New Roman"/>
          <w:bCs/>
        </w:rPr>
        <w:t xml:space="preserve"> </w:t>
      </w:r>
      <w:r w:rsidRPr="0061104A">
        <w:rPr>
          <w:rFonts w:ascii="Times New Roman" w:hAnsi="Times New Roman"/>
        </w:rPr>
        <w:t>– E-iepirkumu sistēmas apakšsistēma, kas pasūtītājiem, sabiedrisko pakalpojumu sniedzējiem un publiskajiem partneriem nodrošina iepirkumu un iepirkuma vai koncesijas procedūru rīkošanu, pieteikumus un piedāvājumus iesniedzot elektroniski.</w:t>
      </w:r>
    </w:p>
    <w:p w14:paraId="1583B466" w14:textId="77777777" w:rsidR="005B51C5" w:rsidRPr="0061104A" w:rsidRDefault="00692B7C"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rPr>
        <w:t xml:space="preserve">Iepirkums DIS ietvaros </w:t>
      </w:r>
      <w:r w:rsidRPr="0061104A">
        <w:rPr>
          <w:rFonts w:ascii="Times New Roman" w:hAnsi="Times New Roman"/>
        </w:rPr>
        <w:t xml:space="preserve">– </w:t>
      </w:r>
      <w:r w:rsidRPr="0061104A">
        <w:rPr>
          <w:rFonts w:ascii="Times New Roman" w:hAnsi="Times New Roman"/>
          <w:bCs/>
        </w:rPr>
        <w:t>E-iepirkumu sistēmas e-konkursu apakšsistēmā šīs DIS ietvaros</w:t>
      </w:r>
      <w:r w:rsidRPr="0061104A">
        <w:rPr>
          <w:rFonts w:ascii="Times New Roman" w:hAnsi="Times New Roman"/>
          <w:b/>
          <w:bCs/>
        </w:rPr>
        <w:t xml:space="preserve"> </w:t>
      </w:r>
      <w:r w:rsidRPr="0061104A">
        <w:rPr>
          <w:rFonts w:ascii="Times New Roman" w:hAnsi="Times New Roman"/>
          <w:bCs/>
        </w:rPr>
        <w:t>Pircēja izveidots iepirkums;</w:t>
      </w:r>
    </w:p>
    <w:p w14:paraId="2916C490" w14:textId="77777777" w:rsidR="005B51C5" w:rsidRPr="0061104A" w:rsidRDefault="00692B7C"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bCs/>
        </w:rPr>
        <w:t>Kandidāts</w:t>
      </w:r>
      <w:r w:rsidRPr="0061104A">
        <w:rPr>
          <w:rFonts w:ascii="Times New Roman" w:hAnsi="Times New Roman"/>
        </w:rPr>
        <w:t> – Piegādātājs, kurš iesniedzis pieteikumu dalībai DIS;</w:t>
      </w:r>
    </w:p>
    <w:p w14:paraId="03400252" w14:textId="7A0A80EC" w:rsidR="005B51C5" w:rsidRPr="0061104A" w:rsidRDefault="00692B7C"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rPr>
        <w:t xml:space="preserve">Pasūtītājs – </w:t>
      </w:r>
      <w:r w:rsidR="00632570" w:rsidRPr="0061104A">
        <w:rPr>
          <w:rFonts w:ascii="Times New Roman" w:hAnsi="Times New Roman"/>
        </w:rPr>
        <w:t xml:space="preserve">VAS “Valsts nekustamie īpašumi” </w:t>
      </w:r>
      <w:r w:rsidRPr="0061104A">
        <w:rPr>
          <w:rFonts w:ascii="Times New Roman" w:hAnsi="Times New Roman"/>
        </w:rPr>
        <w:t xml:space="preserve"> – </w:t>
      </w:r>
      <w:r w:rsidR="00CD0D32" w:rsidRPr="0061104A">
        <w:rPr>
          <w:rFonts w:ascii="Times New Roman" w:hAnsi="Times New Roman"/>
        </w:rPr>
        <w:t xml:space="preserve"> DIS</w:t>
      </w:r>
      <w:r w:rsidRPr="0061104A">
        <w:rPr>
          <w:rFonts w:ascii="Times New Roman" w:hAnsi="Times New Roman"/>
        </w:rPr>
        <w:t xml:space="preserve"> izveidotājs un</w:t>
      </w:r>
      <w:r w:rsidRPr="0061104A">
        <w:rPr>
          <w:rFonts w:ascii="Times New Roman" w:hAnsi="Times New Roman"/>
          <w:b/>
        </w:rPr>
        <w:t xml:space="preserve"> </w:t>
      </w:r>
      <w:r w:rsidRPr="0061104A">
        <w:rPr>
          <w:rFonts w:ascii="Times New Roman" w:hAnsi="Times New Roman"/>
        </w:rPr>
        <w:t>uzturētājs;</w:t>
      </w:r>
    </w:p>
    <w:p w14:paraId="262725E7" w14:textId="407AD51A" w:rsidR="005B51C5" w:rsidRPr="0061104A" w:rsidRDefault="00692B7C"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bCs/>
        </w:rPr>
        <w:t xml:space="preserve">Pasūtītāja iepirkuma komisija – </w:t>
      </w:r>
      <w:r w:rsidR="00D81455" w:rsidRPr="0061104A">
        <w:rPr>
          <w:rFonts w:ascii="Times New Roman" w:hAnsi="Times New Roman"/>
        </w:rPr>
        <w:t>VAS “Valsts nekustamie īpašumi”</w:t>
      </w:r>
      <w:r w:rsidRPr="0061104A">
        <w:rPr>
          <w:rFonts w:ascii="Times New Roman" w:hAnsi="Times New Roman"/>
        </w:rPr>
        <w:t xml:space="preserve"> izveidota iepirkuma komisija, kas pilnvarota organizēt slēgta konkursa Kandidātu atlasi un visā DIS darbības laikā vērtē iesniegtos DIS pieteikumus (atbilstoši</w:t>
      </w:r>
      <w:r w:rsidRPr="0061104A">
        <w:rPr>
          <w:rFonts w:ascii="Times New Roman" w:hAnsi="Times New Roman"/>
          <w:bCs/>
        </w:rPr>
        <w:t xml:space="preserve"> Ministru kabineta 2017.gada 28.februārā noteikumu Nr.107 “Iepirkumu procedūru un metu konkursu norises kārtība” 187.punkta noteikumiem</w:t>
      </w:r>
      <w:r w:rsidRPr="0061104A">
        <w:rPr>
          <w:rFonts w:ascii="Times New Roman" w:hAnsi="Times New Roman"/>
        </w:rPr>
        <w:t>);</w:t>
      </w:r>
    </w:p>
    <w:p w14:paraId="7A385BEB" w14:textId="56487A34" w:rsidR="005B51C5" w:rsidRPr="0061104A" w:rsidRDefault="00692B7C"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rPr>
        <w:t>Piegādātājs</w:t>
      </w:r>
      <w:r w:rsidRPr="0061104A">
        <w:rPr>
          <w:rFonts w:ascii="Times New Roman" w:hAnsi="Times New Roman"/>
        </w:rPr>
        <w:t xml:space="preserve"> - </w:t>
      </w:r>
      <w:r w:rsidR="00546781" w:rsidRPr="0061104A">
        <w:rPr>
          <w:rFonts w:ascii="Times New Roman" w:eastAsia="Times New Roman" w:hAnsi="Times New Roman"/>
        </w:rPr>
        <w:t>fiziska vai juridiska persona, šādu personu apvienība jebkurā tās kombinācijā, kas attiecīgi piedāvā tirgū veikt piegādi vai sniegt pakalpojumus;</w:t>
      </w:r>
    </w:p>
    <w:p w14:paraId="66A0EDBD" w14:textId="3C1F11BC" w:rsidR="005B51C5" w:rsidRPr="0061104A" w:rsidRDefault="003A2EAB" w:rsidP="00DD5BA4">
      <w:pPr>
        <w:numPr>
          <w:ilvl w:val="2"/>
          <w:numId w:val="19"/>
        </w:numPr>
        <w:suppressAutoHyphens w:val="0"/>
        <w:autoSpaceDN/>
        <w:spacing w:after="0"/>
        <w:jc w:val="both"/>
        <w:textAlignment w:val="auto"/>
        <w:rPr>
          <w:rFonts w:ascii="Times New Roman" w:eastAsia="Cambria" w:hAnsi="Times New Roman"/>
          <w:kern w:val="56"/>
        </w:rPr>
      </w:pPr>
      <w:r w:rsidRPr="0061104A">
        <w:rPr>
          <w:rFonts w:ascii="Times New Roman" w:eastAsia="Cambria" w:hAnsi="Times New Roman"/>
          <w:b/>
          <w:kern w:val="56"/>
        </w:rPr>
        <w:t>Pircēji</w:t>
      </w:r>
      <w:r w:rsidRPr="0061104A">
        <w:rPr>
          <w:rFonts w:ascii="Times New Roman" w:eastAsia="Cambria" w:hAnsi="Times New Roman"/>
          <w:bCs/>
          <w:kern w:val="56"/>
        </w:rPr>
        <w:t xml:space="preserve"> – Nolikuma 5.pielikumā minētie e-iepirkumu sistēmā reģistrētie Pircēji,</w:t>
      </w:r>
      <w:r w:rsidRPr="0061104A">
        <w:rPr>
          <w:rFonts w:ascii="Times New Roman" w:eastAsia="Times New Roman" w:hAnsi="Times New Roman"/>
          <w:lang w:eastAsia="lv-LV"/>
        </w:rPr>
        <w:t xml:space="preserve"> kā arī Pircēji, kuri DIS darbības laikā pievienosies DIS atbilstoši </w:t>
      </w:r>
      <w:r w:rsidRPr="0061104A">
        <w:rPr>
          <w:rFonts w:ascii="Times New Roman" w:eastAsia="Cambria" w:hAnsi="Times New Roman"/>
          <w:bCs/>
          <w:kern w:val="56"/>
        </w:rPr>
        <w:t xml:space="preserve"> </w:t>
      </w:r>
      <w:r w:rsidRPr="0061104A">
        <w:rPr>
          <w:rFonts w:ascii="Times New Roman" w:hAnsi="Times New Roman"/>
        </w:rPr>
        <w:t xml:space="preserve">Ministru kabineta 2020.gada 28.janvāra sēdes protokollēmuma (prot. Nr.4 </w:t>
      </w:r>
      <w:r w:rsidRPr="0061104A">
        <w:rPr>
          <w:rFonts w:ascii="Times New Roman" w:eastAsia="Times New Roman" w:hAnsi="Times New Roman"/>
          <w:lang w:eastAsia="lv-LV"/>
        </w:rPr>
        <w:t>28.§</w:t>
      </w:r>
      <w:r w:rsidRPr="0061104A">
        <w:rPr>
          <w:rFonts w:ascii="Times New Roman" w:hAnsi="Times New Roman"/>
        </w:rPr>
        <w:t>) “</w:t>
      </w:r>
      <w:r w:rsidRPr="0061104A">
        <w:rPr>
          <w:rFonts w:ascii="Times New Roman" w:eastAsia="Times New Roman" w:hAnsi="Times New Roman"/>
          <w:lang w:eastAsia="lv-LV"/>
        </w:rPr>
        <w:t xml:space="preserve">Informatīvais ziņojums </w:t>
      </w:r>
      <w:r w:rsidRPr="0061104A">
        <w:rPr>
          <w:rFonts w:ascii="Times New Roman" w:hAnsi="Times New Roman"/>
        </w:rPr>
        <w:t>“</w:t>
      </w:r>
      <w:r w:rsidRPr="0061104A">
        <w:rPr>
          <w:rFonts w:ascii="Times New Roman" w:eastAsia="Times New Roman" w:hAnsi="Times New Roman"/>
          <w:lang w:eastAsia="lv-LV"/>
        </w:rPr>
        <w:t>Par centralizētā elektroenerģijas iepirkuma organizēšanu</w:t>
      </w:r>
      <w:r w:rsidRPr="0061104A">
        <w:rPr>
          <w:rFonts w:ascii="Times New Roman" w:hAnsi="Times New Roman"/>
        </w:rPr>
        <w:t xml:space="preserve">”” </w:t>
      </w:r>
      <w:r w:rsidRPr="0061104A">
        <w:rPr>
          <w:rFonts w:ascii="Times New Roman" w:eastAsia="Times New Roman" w:hAnsi="Times New Roman"/>
          <w:lang w:eastAsia="lv-LV"/>
        </w:rPr>
        <w:t>4. un 5.punkt</w:t>
      </w:r>
      <w:r w:rsidRPr="0061104A">
        <w:rPr>
          <w:rFonts w:ascii="Times New Roman" w:eastAsia="Times New Roman" w:hAnsi="Times New Roman"/>
        </w:rPr>
        <w:t>am</w:t>
      </w:r>
      <w:r w:rsidR="008E4D33" w:rsidRPr="0061104A">
        <w:rPr>
          <w:rFonts w:ascii="Times New Roman" w:eastAsia="Times New Roman" w:hAnsi="Times New Roman"/>
        </w:rPr>
        <w:t>:</w:t>
      </w:r>
      <w:r w:rsidRPr="0061104A">
        <w:rPr>
          <w:rFonts w:ascii="Times New Roman" w:eastAsia="Times New Roman" w:hAnsi="Times New Roman"/>
          <w:lang w:eastAsia="lv-LV"/>
        </w:rPr>
        <w:t xml:space="preserve"> </w:t>
      </w:r>
      <w:r w:rsidR="008E4D33" w:rsidRPr="0061104A">
        <w:rPr>
          <w:rFonts w:ascii="Times New Roman" w:eastAsia="Times New Roman" w:hAnsi="Times New Roman"/>
          <w:lang w:eastAsia="lv-LV"/>
        </w:rPr>
        <w:t>“</w:t>
      </w:r>
      <w:r w:rsidRPr="0061104A">
        <w:rPr>
          <w:rFonts w:ascii="Times New Roman" w:eastAsia="Times New Roman" w:hAnsi="Times New Roman"/>
          <w:lang w:eastAsia="lv-LV"/>
        </w:rPr>
        <w:t>Valsts kanceleja un ministrijas, kā arī to padotībā esošās valsts pārvaldes iestādes, kā arī valsts kapitālsabiedrības (īpaši tās, kurām ir uzdots veikt valsts nekustamo īpašumu pārvaldīšanu) laika posmā no 2021.gada 1.janvāra līdz 2023.gada 31.decembrim ir aicinātas elektroenerģijas iegādi veikt DIS ietvaros, izņemot gadījumus, kad tas nav lietderīgi, kā arī, ja tām elektroenerģiju nodrošina nekustamā īpašuma iznomātājs vai pārvaldītājs</w:t>
      </w:r>
      <w:r w:rsidR="008E4D33" w:rsidRPr="0061104A">
        <w:rPr>
          <w:rFonts w:ascii="Times New Roman" w:eastAsia="Times New Roman" w:hAnsi="Times New Roman"/>
          <w:lang w:eastAsia="lv-LV"/>
        </w:rPr>
        <w:t>”</w:t>
      </w:r>
      <w:r w:rsidR="00692B7C" w:rsidRPr="0061104A">
        <w:rPr>
          <w:rFonts w:ascii="Times New Roman" w:hAnsi="Times New Roman"/>
        </w:rPr>
        <w:t>;</w:t>
      </w:r>
    </w:p>
    <w:p w14:paraId="16F57369" w14:textId="77777777" w:rsidR="005B51C5" w:rsidRPr="0061104A" w:rsidRDefault="00692B7C"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bCs/>
        </w:rPr>
        <w:t>Pircēja iepirkuma komisija –</w:t>
      </w:r>
      <w:r w:rsidRPr="0061104A">
        <w:rPr>
          <w:rFonts w:ascii="Times New Roman" w:hAnsi="Times New Roman"/>
        </w:rPr>
        <w:t xml:space="preserve"> Pircēja izveidota iepirkuma komisija, kas pilnvarota DIS ietvaros uzaicināt DIS dalībniekus iesniegt piedāvājumus </w:t>
      </w:r>
      <w:r w:rsidR="00AD2008" w:rsidRPr="0061104A">
        <w:rPr>
          <w:rFonts w:ascii="Times New Roman" w:hAnsi="Times New Roman"/>
          <w:bCs/>
        </w:rPr>
        <w:t xml:space="preserve">elektroenerģijas </w:t>
      </w:r>
      <w:r w:rsidRPr="0061104A">
        <w:rPr>
          <w:rFonts w:ascii="Times New Roman" w:hAnsi="Times New Roman"/>
          <w:bCs/>
        </w:rPr>
        <w:t>iegādei Pircēja vajadzībām;</w:t>
      </w:r>
    </w:p>
    <w:p w14:paraId="2DF733DC" w14:textId="732FA924" w:rsidR="005B51C5" w:rsidRPr="0061104A" w:rsidRDefault="00692B7C"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rPr>
        <w:t>Pretendents</w:t>
      </w:r>
      <w:r w:rsidRPr="0061104A">
        <w:rPr>
          <w:rFonts w:ascii="Times New Roman" w:hAnsi="Times New Roman"/>
        </w:rPr>
        <w:t xml:space="preserve"> – </w:t>
      </w:r>
      <w:r w:rsidR="00CD0D32" w:rsidRPr="0061104A">
        <w:rPr>
          <w:rFonts w:ascii="Times New Roman" w:hAnsi="Times New Roman"/>
        </w:rPr>
        <w:t>DIS</w:t>
      </w:r>
      <w:r w:rsidRPr="0061104A">
        <w:rPr>
          <w:rFonts w:ascii="Times New Roman" w:hAnsi="Times New Roman"/>
        </w:rPr>
        <w:t xml:space="preserve"> dalībnieks, kurš iesniedzis piedāvājumu saskaņā ar Pircēja Uzaicinājumu iesniegt piedāvājumus;</w:t>
      </w:r>
    </w:p>
    <w:p w14:paraId="750C711E" w14:textId="193D7A53" w:rsidR="00597EC3" w:rsidRPr="0061104A" w:rsidRDefault="00597EC3"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bCs/>
        </w:rPr>
        <w:t>DIS tehniskais uzturētājs</w:t>
      </w:r>
      <w:r w:rsidRPr="0061104A">
        <w:rPr>
          <w:rFonts w:ascii="Times New Roman" w:hAnsi="Times New Roman"/>
        </w:rPr>
        <w:t xml:space="preserve"> – Valsts reģionālās attīstības aģentūra</w:t>
      </w:r>
      <w:r w:rsidR="00AC154F" w:rsidRPr="0061104A">
        <w:rPr>
          <w:rFonts w:ascii="Times New Roman" w:hAnsi="Times New Roman"/>
        </w:rPr>
        <w:t>;</w:t>
      </w:r>
    </w:p>
    <w:p w14:paraId="0A867D49" w14:textId="313DE140" w:rsidR="00692B7C" w:rsidRPr="0061104A" w:rsidRDefault="00692B7C" w:rsidP="005B51C5">
      <w:pPr>
        <w:pStyle w:val="ListParagraph"/>
        <w:numPr>
          <w:ilvl w:val="2"/>
          <w:numId w:val="19"/>
        </w:numPr>
        <w:suppressAutoHyphens w:val="0"/>
        <w:autoSpaceDN/>
        <w:contextualSpacing/>
        <w:jc w:val="both"/>
        <w:textAlignment w:val="auto"/>
        <w:rPr>
          <w:rFonts w:ascii="Times New Roman" w:hAnsi="Times New Roman"/>
        </w:rPr>
      </w:pPr>
      <w:r w:rsidRPr="0061104A">
        <w:rPr>
          <w:rFonts w:ascii="Times New Roman" w:hAnsi="Times New Roman"/>
          <w:b/>
          <w:bCs/>
        </w:rPr>
        <w:t xml:space="preserve">Uzaicinājums iesniegt piedāvājumu – </w:t>
      </w:r>
      <w:r w:rsidRPr="0061104A">
        <w:rPr>
          <w:rFonts w:ascii="Times New Roman" w:hAnsi="Times New Roman"/>
          <w:bCs/>
        </w:rPr>
        <w:t>E-iepirkumu sistēmas e-konkursu apakšsistēmā</w:t>
      </w:r>
      <w:r w:rsidRPr="0061104A">
        <w:rPr>
          <w:rFonts w:ascii="Times New Roman" w:hAnsi="Times New Roman"/>
          <w:b/>
          <w:bCs/>
        </w:rPr>
        <w:t xml:space="preserve"> </w:t>
      </w:r>
      <w:r w:rsidRPr="0061104A">
        <w:rPr>
          <w:rFonts w:ascii="Times New Roman" w:hAnsi="Times New Roman"/>
          <w:bCs/>
        </w:rPr>
        <w:t>attiecīgā</w:t>
      </w:r>
      <w:r w:rsidRPr="0061104A">
        <w:rPr>
          <w:rFonts w:ascii="Times New Roman" w:hAnsi="Times New Roman"/>
          <w:b/>
          <w:bCs/>
        </w:rPr>
        <w:t xml:space="preserve"> </w:t>
      </w:r>
      <w:r w:rsidRPr="0061104A">
        <w:rPr>
          <w:rFonts w:ascii="Times New Roman" w:hAnsi="Times New Roman"/>
          <w:bCs/>
        </w:rPr>
        <w:t>Pircēja profilā izveidotā Iepirkuma DIS ietvaros sadaļā ievietotā informācija un dokumenti (t.sk. tehniskā specifikācija, iepirkuma līguma projekts u.c.);</w:t>
      </w:r>
    </w:p>
    <w:p w14:paraId="64811B3B" w14:textId="4DAB463E" w:rsidR="00692B7C" w:rsidRPr="0061104A" w:rsidRDefault="00692B7C" w:rsidP="005B51C5">
      <w:pPr>
        <w:numPr>
          <w:ilvl w:val="1"/>
          <w:numId w:val="19"/>
        </w:numPr>
        <w:suppressAutoHyphens w:val="0"/>
        <w:autoSpaceDN/>
        <w:spacing w:after="0"/>
        <w:ind w:left="567" w:hanging="567"/>
        <w:jc w:val="both"/>
        <w:textAlignment w:val="auto"/>
        <w:rPr>
          <w:rFonts w:ascii="Times New Roman" w:hAnsi="Times New Roman"/>
        </w:rPr>
      </w:pPr>
      <w:r w:rsidRPr="0061104A">
        <w:rPr>
          <w:rFonts w:ascii="Times New Roman" w:hAnsi="Times New Roman"/>
          <w:b/>
        </w:rPr>
        <w:t>Piedāvājuma izvēles kritērijs:</w:t>
      </w:r>
      <w:r w:rsidRPr="0061104A">
        <w:rPr>
          <w:rFonts w:ascii="Times New Roman" w:hAnsi="Times New Roman"/>
        </w:rPr>
        <w:t xml:space="preserve"> iepirkuma līguma slēgšanas tiesības piešķir </w:t>
      </w:r>
      <w:r w:rsidRPr="0061104A">
        <w:rPr>
          <w:rFonts w:ascii="Times New Roman" w:hAnsi="Times New Roman"/>
          <w:u w:val="single"/>
        </w:rPr>
        <w:t>saimnieciski visizdevīgākajam piedāvājumam</w:t>
      </w:r>
      <w:r w:rsidR="00236B8A" w:rsidRPr="0061104A">
        <w:rPr>
          <w:rFonts w:ascii="Times New Roman" w:hAnsi="Times New Roman"/>
          <w:u w:val="single"/>
        </w:rPr>
        <w:t xml:space="preserve"> ar viszemāko cenu</w:t>
      </w:r>
      <w:r w:rsidR="00FB1E53" w:rsidRPr="0061104A">
        <w:rPr>
          <w:rFonts w:ascii="Times New Roman" w:hAnsi="Times New Roman"/>
        </w:rPr>
        <w:t>.</w:t>
      </w:r>
    </w:p>
    <w:p w14:paraId="47FE8BBD" w14:textId="1616C1BB" w:rsidR="00692B7C" w:rsidRPr="0061104A" w:rsidRDefault="00692B7C" w:rsidP="005B51C5">
      <w:pPr>
        <w:numPr>
          <w:ilvl w:val="1"/>
          <w:numId w:val="19"/>
        </w:numPr>
        <w:suppressAutoHyphens w:val="0"/>
        <w:autoSpaceDN/>
        <w:spacing w:after="0"/>
        <w:ind w:left="567" w:hanging="567"/>
        <w:jc w:val="both"/>
        <w:textAlignment w:val="auto"/>
        <w:rPr>
          <w:rFonts w:ascii="Times New Roman" w:hAnsi="Times New Roman"/>
        </w:rPr>
      </w:pPr>
      <w:r w:rsidRPr="0061104A">
        <w:rPr>
          <w:rFonts w:ascii="Times New Roman" w:hAnsi="Times New Roman"/>
          <w:b/>
        </w:rPr>
        <w:t xml:space="preserve">DIS darbības termiņš: </w:t>
      </w:r>
      <w:r w:rsidR="005B51C5" w:rsidRPr="0061104A">
        <w:rPr>
          <w:rFonts w:ascii="Times New Roman" w:hAnsi="Times New Roman"/>
        </w:rPr>
        <w:t>DIS ir spēkā 36 (trīsdesmit sešus) mēnešus no tās izveidošanas brīža. Pasūtītājs var pagarināt DIS darbības termiņu saskaņā ar DIS darbības noteikumos noteikto kārtību.</w:t>
      </w:r>
    </w:p>
    <w:p w14:paraId="0B439B51" w14:textId="77777777" w:rsidR="00692B7C" w:rsidRPr="0061104A" w:rsidRDefault="00692B7C" w:rsidP="005B51C5">
      <w:pPr>
        <w:numPr>
          <w:ilvl w:val="1"/>
          <w:numId w:val="19"/>
        </w:numPr>
        <w:suppressAutoHyphens w:val="0"/>
        <w:autoSpaceDN/>
        <w:spacing w:after="0"/>
        <w:ind w:left="567" w:hanging="567"/>
        <w:jc w:val="both"/>
        <w:textAlignment w:val="auto"/>
        <w:rPr>
          <w:rFonts w:ascii="Times New Roman" w:hAnsi="Times New Roman"/>
          <w:b/>
        </w:rPr>
      </w:pPr>
      <w:r w:rsidRPr="0061104A">
        <w:rPr>
          <w:rFonts w:ascii="Times New Roman" w:hAnsi="Times New Roman"/>
          <w:b/>
        </w:rPr>
        <w:t>Informācijas apmaiņa un papildu informācijas sniegšana:</w:t>
      </w:r>
    </w:p>
    <w:p w14:paraId="3BAA3B1B" w14:textId="3181E77B" w:rsidR="00692B7C" w:rsidRPr="0061104A" w:rsidRDefault="00692B7C" w:rsidP="002054E8">
      <w:pPr>
        <w:numPr>
          <w:ilvl w:val="2"/>
          <w:numId w:val="19"/>
        </w:numPr>
        <w:suppressAutoHyphens w:val="0"/>
        <w:autoSpaceDN/>
        <w:spacing w:after="0"/>
        <w:ind w:left="567" w:hanging="567"/>
        <w:jc w:val="both"/>
        <w:textAlignment w:val="auto"/>
        <w:rPr>
          <w:rFonts w:ascii="Times New Roman" w:hAnsi="Times New Roman"/>
        </w:rPr>
      </w:pPr>
      <w:r w:rsidRPr="0061104A">
        <w:rPr>
          <w:rFonts w:ascii="Times New Roman" w:hAnsi="Times New Roman"/>
        </w:rPr>
        <w:t xml:space="preserve">Informācijas apmaiņa DIS rīkoto iepirkumu ietvaros notiek Publisko iepirkumu likumā </w:t>
      </w:r>
      <w:r w:rsidR="006E52D4" w:rsidRPr="0061104A">
        <w:rPr>
          <w:rFonts w:ascii="Times New Roman" w:hAnsi="Times New Roman"/>
        </w:rPr>
        <w:t>(turpmāk arī</w:t>
      </w:r>
      <w:r w:rsidR="00391BA2" w:rsidRPr="0061104A">
        <w:rPr>
          <w:rFonts w:ascii="Times New Roman" w:hAnsi="Times New Roman"/>
        </w:rPr>
        <w:t xml:space="preserve"> –</w:t>
      </w:r>
      <w:r w:rsidR="006E52D4" w:rsidRPr="0061104A">
        <w:rPr>
          <w:rFonts w:ascii="Times New Roman" w:hAnsi="Times New Roman"/>
        </w:rPr>
        <w:t xml:space="preserve"> PIL) </w:t>
      </w:r>
      <w:r w:rsidRPr="0061104A">
        <w:rPr>
          <w:rFonts w:ascii="Times New Roman" w:hAnsi="Times New Roman"/>
        </w:rPr>
        <w:t xml:space="preserve">noteiktajā kārtībā, izmantojot elektroniskos saziņas līdzekļus, t.sk. ar elektronisko parakstu parakstīto dokumentu sūtīšanai un saņemšanai. Visa korespondence Piegādātājiem, Kandidātiem, DIS dalībniekiem un Pretendentiem tiek nosūtīta (pēc sūtītāja izvēles), izmantojot tikai oficiālo elektronisko adresi (e-adresi), E-iepirkumu sistēmas reģistrētā dalībnieka sistēmā norādīto e-pasta adresi vai E-iepirkumu sistēmas e-konkursu apakšsistēmas piedāvāto datu apmaiņas risinājumu (šķirklī ,,Dokumenti”). </w:t>
      </w:r>
    </w:p>
    <w:p w14:paraId="0CAA5BFE" w14:textId="77777777" w:rsidR="00692B7C" w:rsidRPr="0061104A" w:rsidRDefault="00692B7C" w:rsidP="00692B7C">
      <w:pPr>
        <w:spacing w:after="0"/>
        <w:jc w:val="both"/>
        <w:rPr>
          <w:rFonts w:ascii="Times New Roman" w:hAnsi="Times New Roman"/>
        </w:rPr>
      </w:pPr>
    </w:p>
    <w:p w14:paraId="0498927E" w14:textId="77777777" w:rsidR="00C54460" w:rsidRPr="0061104A" w:rsidRDefault="00C54460" w:rsidP="00692B7C">
      <w:pPr>
        <w:spacing w:after="0"/>
        <w:jc w:val="both"/>
        <w:rPr>
          <w:rFonts w:ascii="Times New Roman" w:hAnsi="Times New Roman"/>
        </w:rPr>
      </w:pPr>
    </w:p>
    <w:p w14:paraId="54BD9ADA" w14:textId="77777777" w:rsidR="00C54460" w:rsidRPr="0061104A" w:rsidRDefault="00C54460" w:rsidP="00692B7C">
      <w:pPr>
        <w:spacing w:after="0"/>
        <w:jc w:val="both"/>
        <w:rPr>
          <w:rFonts w:ascii="Times New Roman" w:hAnsi="Times New Roman"/>
        </w:rPr>
      </w:pPr>
    </w:p>
    <w:p w14:paraId="24DE1A7F" w14:textId="5729AEEA" w:rsidR="00692B7C" w:rsidRPr="0061104A" w:rsidRDefault="00692B7C" w:rsidP="00236B8A">
      <w:pPr>
        <w:pStyle w:val="BodyText"/>
        <w:widowControl w:val="0"/>
        <w:numPr>
          <w:ilvl w:val="0"/>
          <w:numId w:val="13"/>
        </w:numPr>
        <w:suppressAutoHyphens w:val="0"/>
        <w:autoSpaceDE w:val="0"/>
        <w:adjustRightInd w:val="0"/>
        <w:spacing w:after="0"/>
        <w:jc w:val="center"/>
        <w:textAlignment w:val="auto"/>
        <w:rPr>
          <w:rFonts w:ascii="Times New Roman Bold" w:hAnsi="Times New Roman Bold"/>
          <w:b/>
          <w:caps/>
          <w:sz w:val="24"/>
          <w:szCs w:val="24"/>
        </w:rPr>
      </w:pPr>
      <w:r w:rsidRPr="0061104A">
        <w:rPr>
          <w:rFonts w:ascii="Times New Roman Bold" w:hAnsi="Times New Roman Bold"/>
          <w:b/>
          <w:caps/>
          <w:sz w:val="24"/>
          <w:szCs w:val="24"/>
        </w:rPr>
        <w:t xml:space="preserve">noteikumi </w:t>
      </w:r>
      <w:r w:rsidR="00CD0D32" w:rsidRPr="0061104A">
        <w:rPr>
          <w:rFonts w:ascii="Times New Roman Bold" w:hAnsi="Times New Roman Bold"/>
          <w:b/>
          <w:caps/>
          <w:sz w:val="24"/>
          <w:szCs w:val="24"/>
        </w:rPr>
        <w:t>DIS</w:t>
      </w:r>
      <w:r w:rsidRPr="0061104A">
        <w:rPr>
          <w:rFonts w:ascii="Times New Roman Bold" w:hAnsi="Times New Roman Bold"/>
          <w:b/>
          <w:caps/>
          <w:sz w:val="24"/>
          <w:szCs w:val="24"/>
        </w:rPr>
        <w:t xml:space="preserve"> </w:t>
      </w:r>
      <w:r w:rsidRPr="0061104A">
        <w:rPr>
          <w:rFonts w:ascii="Times New Roman Bold" w:hAnsi="Times New Roman Bold"/>
          <w:b/>
          <w:caps/>
          <w:sz w:val="24"/>
        </w:rPr>
        <w:t>PIRCĒ</w:t>
      </w:r>
      <w:r w:rsidRPr="0061104A">
        <w:rPr>
          <w:rFonts w:ascii="Times New Roman Bold" w:hAnsi="Times New Roman Bold"/>
          <w:b/>
          <w:caps/>
          <w:sz w:val="24"/>
          <w:szCs w:val="24"/>
        </w:rPr>
        <w:t>JIEM</w:t>
      </w:r>
    </w:p>
    <w:p w14:paraId="77AB46C9" w14:textId="414986A9" w:rsidR="00692B7C" w:rsidRPr="0061104A" w:rsidRDefault="00692B7C" w:rsidP="00692B7C">
      <w:pPr>
        <w:numPr>
          <w:ilvl w:val="1"/>
          <w:numId w:val="13"/>
        </w:numPr>
        <w:suppressAutoHyphens w:val="0"/>
        <w:autoSpaceDN/>
        <w:spacing w:after="0"/>
        <w:ind w:left="567" w:hanging="567"/>
        <w:jc w:val="both"/>
        <w:textAlignment w:val="auto"/>
        <w:rPr>
          <w:rFonts w:ascii="Times New Roman" w:hAnsi="Times New Roman"/>
        </w:rPr>
      </w:pPr>
      <w:r w:rsidRPr="0061104A">
        <w:rPr>
          <w:rFonts w:ascii="Times New Roman" w:hAnsi="Times New Roman"/>
        </w:rPr>
        <w:t xml:space="preserve">Rīkojot iepirkumus DIS ietvaros, Pircējs ievēro </w:t>
      </w:r>
      <w:r w:rsidR="00CD3438" w:rsidRPr="0061104A">
        <w:rPr>
          <w:rFonts w:ascii="Times New Roman" w:hAnsi="Times New Roman"/>
        </w:rPr>
        <w:t xml:space="preserve"> PIL</w:t>
      </w:r>
      <w:r w:rsidRPr="0061104A">
        <w:rPr>
          <w:rFonts w:ascii="Times New Roman" w:hAnsi="Times New Roman"/>
        </w:rPr>
        <w:t xml:space="preserve"> un uz šā likuma pamata izdotajos Ministru kabineta 2017.gada noteikumos Nr.107 ,,Iepirkuma procedūru un metu konkursu norises kārtība” ietvertās prasības un noteikumus, ciktāl tie attiecināmi uz iepirkumu rīkošanu DIS ietvaros, jo īpaši uz atklātības un tiesiskuma kontroles nodrošināšanu attiecināmos nosacījumus iepirkumos, kuros līgumcenas sasniedz Ministru kabineta 2017. gada 28. februāra noteikumos Nr. 105 “Noteikumi par publisko iepirkumu līgumcenu robežvērtībām” norādītās robežvērtības.</w:t>
      </w:r>
    </w:p>
    <w:p w14:paraId="00C78642" w14:textId="24F19980" w:rsidR="00692B7C" w:rsidRPr="0061104A" w:rsidRDefault="00692B7C" w:rsidP="00692B7C">
      <w:pPr>
        <w:numPr>
          <w:ilvl w:val="1"/>
          <w:numId w:val="13"/>
        </w:numPr>
        <w:suppressAutoHyphens w:val="0"/>
        <w:autoSpaceDN/>
        <w:spacing w:after="0"/>
        <w:ind w:left="567" w:hanging="567"/>
        <w:jc w:val="both"/>
        <w:textAlignment w:val="auto"/>
        <w:rPr>
          <w:rFonts w:ascii="Times New Roman" w:hAnsi="Times New Roman"/>
        </w:rPr>
      </w:pPr>
      <w:r w:rsidRPr="0061104A">
        <w:rPr>
          <w:rFonts w:ascii="Times New Roman" w:hAnsi="Times New Roman"/>
        </w:rPr>
        <w:t xml:space="preserve">Papildus </w:t>
      </w:r>
      <w:r w:rsidR="00CD3438" w:rsidRPr="0061104A">
        <w:rPr>
          <w:rFonts w:ascii="Times New Roman" w:hAnsi="Times New Roman"/>
        </w:rPr>
        <w:t xml:space="preserve"> PIL un</w:t>
      </w:r>
      <w:r w:rsidRPr="0061104A">
        <w:rPr>
          <w:rFonts w:ascii="Times New Roman" w:hAnsi="Times New Roman"/>
        </w:rPr>
        <w:t xml:space="preserve"> Ministru kabineta 2017.gada noteikumos Nr.107 ,,Iepirkuma procedūru un metu konkursu norises kārtība” noteiktajām prasībām un kārtībai, Pircējs ievēro šādus nosacījumus:</w:t>
      </w:r>
    </w:p>
    <w:p w14:paraId="0176418F" w14:textId="0FA67FD5" w:rsidR="00692B7C" w:rsidRPr="0061104A" w:rsidRDefault="00692B7C" w:rsidP="002054E8">
      <w:pPr>
        <w:numPr>
          <w:ilvl w:val="2"/>
          <w:numId w:val="13"/>
        </w:numPr>
        <w:suppressAutoHyphens w:val="0"/>
        <w:autoSpaceDN/>
        <w:spacing w:after="0"/>
        <w:ind w:left="567" w:hanging="567"/>
        <w:jc w:val="both"/>
        <w:textAlignment w:val="auto"/>
        <w:rPr>
          <w:rFonts w:ascii="Times New Roman" w:hAnsi="Times New Roman"/>
        </w:rPr>
      </w:pPr>
      <w:r w:rsidRPr="0061104A">
        <w:rPr>
          <w:rFonts w:ascii="Times New Roman" w:hAnsi="Times New Roman"/>
        </w:rPr>
        <w:t xml:space="preserve">Pircējs Iepirkumam DIS ietvaros, izmanto Pasūtītāja rīkotā slēgtā konkursa DIS izveidošanai noteikto </w:t>
      </w:r>
      <w:r w:rsidRPr="0061104A">
        <w:rPr>
          <w:rFonts w:ascii="Times New Roman" w:hAnsi="Times New Roman"/>
          <w:u w:val="single"/>
        </w:rPr>
        <w:t>identifikācijas numuru</w:t>
      </w:r>
      <w:r w:rsidRPr="0061104A">
        <w:rPr>
          <w:rFonts w:ascii="Times New Roman" w:hAnsi="Times New Roman"/>
        </w:rPr>
        <w:t xml:space="preserve"> </w:t>
      </w:r>
      <w:r w:rsidR="00236B8A" w:rsidRPr="0061104A">
        <w:rPr>
          <w:rFonts w:ascii="Times New Roman" w:hAnsi="Times New Roman"/>
          <w:b/>
        </w:rPr>
        <w:t>VNĪ 2020/4/4-1/SK-1</w:t>
      </w:r>
      <w:r w:rsidRPr="0061104A">
        <w:rPr>
          <w:rFonts w:ascii="Times New Roman" w:hAnsi="Times New Roman"/>
          <w:b/>
        </w:rPr>
        <w:t xml:space="preserve"> </w:t>
      </w:r>
      <w:r w:rsidRPr="0061104A">
        <w:rPr>
          <w:rFonts w:ascii="Times New Roman" w:hAnsi="Times New Roman"/>
          <w:bCs/>
        </w:rPr>
        <w:t>un slēgta konkursa nosaukumu</w:t>
      </w:r>
      <w:r w:rsidRPr="0061104A">
        <w:rPr>
          <w:rFonts w:ascii="Times New Roman" w:hAnsi="Times New Roman"/>
          <w:b/>
        </w:rPr>
        <w:t xml:space="preserve"> ,,</w:t>
      </w:r>
      <w:r w:rsidR="00236B8A" w:rsidRPr="0061104A">
        <w:rPr>
          <w:rFonts w:ascii="Times New Roman" w:eastAsiaTheme="minorHAnsi" w:hAnsi="Times New Roman" w:cstheme="minorBidi"/>
          <w:b/>
        </w:rPr>
        <w:t>Dinamiskās iepirkumu sistēmas izveide centralizētas elektroenerģijas iegādes nodrošināšanai</w:t>
      </w:r>
      <w:r w:rsidRPr="0061104A">
        <w:rPr>
          <w:rFonts w:ascii="Times New Roman" w:hAnsi="Times New Roman"/>
          <w:b/>
        </w:rPr>
        <w:t>”</w:t>
      </w:r>
      <w:r w:rsidRPr="0061104A">
        <w:rPr>
          <w:rFonts w:ascii="Times New Roman" w:hAnsi="Times New Roman"/>
          <w:bCs/>
        </w:rPr>
        <w:t>,</w:t>
      </w:r>
      <w:r w:rsidRPr="0061104A">
        <w:rPr>
          <w:rFonts w:ascii="Times New Roman" w:hAnsi="Times New Roman"/>
          <w:b/>
        </w:rPr>
        <w:t xml:space="preserve"> </w:t>
      </w:r>
      <w:r w:rsidRPr="0061104A">
        <w:rPr>
          <w:rFonts w:ascii="Times New Roman" w:hAnsi="Times New Roman"/>
          <w:bCs/>
        </w:rPr>
        <w:t>e</w:t>
      </w:r>
      <w:r w:rsidRPr="0061104A">
        <w:rPr>
          <w:rFonts w:ascii="Times New Roman" w:hAnsi="Times New Roman"/>
          <w:bCs/>
        </w:rPr>
        <w:noBreakHyphen/>
        <w:t>konkursu apakšsistēmā aizpildot informācijas laukus, kas attiecināmi uz konkrētu Iepirkumu DIS ietvaros;</w:t>
      </w:r>
    </w:p>
    <w:p w14:paraId="30BDCB8A" w14:textId="235FE301" w:rsidR="00692B7C" w:rsidRPr="0061104A" w:rsidRDefault="00692B7C" w:rsidP="007B73C9">
      <w:pPr>
        <w:numPr>
          <w:ilvl w:val="2"/>
          <w:numId w:val="13"/>
        </w:numPr>
        <w:suppressAutoHyphens w:val="0"/>
        <w:autoSpaceDN/>
        <w:spacing w:after="0"/>
        <w:ind w:left="567" w:hanging="567"/>
        <w:jc w:val="both"/>
        <w:textAlignment w:val="auto"/>
        <w:rPr>
          <w:rFonts w:ascii="Times New Roman" w:hAnsi="Times New Roman"/>
        </w:rPr>
      </w:pPr>
      <w:r w:rsidRPr="0061104A">
        <w:rPr>
          <w:rFonts w:ascii="Times New Roman" w:hAnsi="Times New Roman"/>
          <w:bCs/>
          <w:spacing w:val="-1"/>
        </w:rPr>
        <w:t>Pircējs tehniskās specifikācijas sagatavošanā un savu vajadzību formulēšanā vadās no Pasūtītāja izstrādātās Tehniskās specifikācijas prasību izvirzīšanas/piedāvājuma iesniegšanas veidlapas</w:t>
      </w:r>
      <w:r w:rsidR="0075190A" w:rsidRPr="0061104A">
        <w:rPr>
          <w:rFonts w:ascii="Times New Roman" w:hAnsi="Times New Roman"/>
          <w:bCs/>
          <w:spacing w:val="-1"/>
        </w:rPr>
        <w:t xml:space="preserve"> un finanšu piedāvājuma formas</w:t>
      </w:r>
      <w:bookmarkStart w:id="32" w:name="_Hlk42605126"/>
      <w:r w:rsidR="0075190A" w:rsidRPr="0061104A">
        <w:rPr>
          <w:rFonts w:ascii="Times New Roman" w:hAnsi="Times New Roman"/>
          <w:bCs/>
          <w:spacing w:val="-1"/>
        </w:rPr>
        <w:t xml:space="preserve"> </w:t>
      </w:r>
      <w:r w:rsidRPr="0061104A">
        <w:rPr>
          <w:rFonts w:ascii="Times New Roman" w:hAnsi="Times New Roman"/>
          <w:bCs/>
          <w:spacing w:val="-1"/>
        </w:rPr>
        <w:t>(pieejama e</w:t>
      </w:r>
      <w:r w:rsidRPr="0061104A">
        <w:rPr>
          <w:rFonts w:ascii="Times New Roman" w:hAnsi="Times New Roman"/>
          <w:bCs/>
          <w:spacing w:val="-1"/>
        </w:rPr>
        <w:noBreakHyphen/>
        <w:t>konkursu apakšsistēmā attiecīgā konkursa sadaļā visu DIS darbības laiku);</w:t>
      </w:r>
      <w:bookmarkEnd w:id="32"/>
    </w:p>
    <w:p w14:paraId="6EF509BA" w14:textId="15C50C19" w:rsidR="00817A14" w:rsidRPr="0061104A" w:rsidRDefault="00817A14" w:rsidP="007B73C9">
      <w:pPr>
        <w:numPr>
          <w:ilvl w:val="2"/>
          <w:numId w:val="13"/>
        </w:numPr>
        <w:suppressAutoHyphens w:val="0"/>
        <w:autoSpaceDN/>
        <w:spacing w:after="0"/>
        <w:ind w:left="567" w:hanging="567"/>
        <w:jc w:val="both"/>
        <w:textAlignment w:val="auto"/>
        <w:rPr>
          <w:rFonts w:ascii="Times New Roman" w:hAnsi="Times New Roman"/>
        </w:rPr>
      </w:pPr>
      <w:r w:rsidRPr="0061104A">
        <w:rPr>
          <w:rFonts w:ascii="Times New Roman" w:hAnsi="Times New Roman"/>
        </w:rPr>
        <w:t>Pircējs līgumu slēgšanā vadās no Pasūtītāja izstrādātā līguma projekta (</w:t>
      </w:r>
      <w:r w:rsidRPr="0061104A">
        <w:rPr>
          <w:rFonts w:ascii="Times New Roman" w:hAnsi="Times New Roman"/>
          <w:bCs/>
          <w:spacing w:val="-1"/>
        </w:rPr>
        <w:t>pieejams e</w:t>
      </w:r>
      <w:r w:rsidRPr="0061104A">
        <w:rPr>
          <w:rFonts w:ascii="Times New Roman" w:hAnsi="Times New Roman"/>
          <w:bCs/>
          <w:spacing w:val="-1"/>
        </w:rPr>
        <w:noBreakHyphen/>
        <w:t>konkursu apakšsistēmā attiecīgā konkursa sadaļā visu DIS darbības laiku), to papildinot ar nepieciešamo informāciju;</w:t>
      </w:r>
    </w:p>
    <w:p w14:paraId="7C364222" w14:textId="60ED89EC" w:rsidR="00692B7C" w:rsidRPr="0061104A" w:rsidRDefault="00CB12AB" w:rsidP="002054E8">
      <w:pPr>
        <w:numPr>
          <w:ilvl w:val="2"/>
          <w:numId w:val="13"/>
        </w:numPr>
        <w:suppressAutoHyphens w:val="0"/>
        <w:autoSpaceDN/>
        <w:spacing w:after="0"/>
        <w:ind w:left="567" w:hanging="567"/>
        <w:jc w:val="both"/>
        <w:textAlignment w:val="auto"/>
        <w:rPr>
          <w:rFonts w:ascii="Times New Roman" w:hAnsi="Times New Roman"/>
        </w:rPr>
      </w:pPr>
      <w:r w:rsidRPr="0061104A">
        <w:rPr>
          <w:rFonts w:ascii="Times New Roman" w:hAnsi="Times New Roman"/>
        </w:rPr>
        <w:t>P</w:t>
      </w:r>
      <w:r w:rsidR="005123F1" w:rsidRPr="0061104A">
        <w:rPr>
          <w:rFonts w:ascii="Times New Roman" w:hAnsi="Times New Roman"/>
        </w:rPr>
        <w:t>ircējs</w:t>
      </w:r>
      <w:r w:rsidR="00195FED" w:rsidRPr="0061104A">
        <w:rPr>
          <w:rFonts w:ascii="Times New Roman" w:hAnsi="Times New Roman"/>
        </w:rPr>
        <w:t>,</w:t>
      </w:r>
      <w:r w:rsidRPr="0061104A">
        <w:rPr>
          <w:rFonts w:ascii="Times New Roman" w:hAnsi="Times New Roman"/>
        </w:rPr>
        <w:t xml:space="preserve"> i</w:t>
      </w:r>
      <w:r w:rsidR="00692B7C" w:rsidRPr="0061104A">
        <w:rPr>
          <w:rFonts w:ascii="Times New Roman" w:hAnsi="Times New Roman"/>
        </w:rPr>
        <w:t xml:space="preserve">zsludinot </w:t>
      </w:r>
      <w:r w:rsidRPr="0061104A">
        <w:rPr>
          <w:rFonts w:ascii="Times New Roman" w:hAnsi="Times New Roman"/>
        </w:rPr>
        <w:t>i</w:t>
      </w:r>
      <w:r w:rsidR="00692B7C" w:rsidRPr="0061104A">
        <w:rPr>
          <w:rFonts w:ascii="Times New Roman" w:hAnsi="Times New Roman"/>
        </w:rPr>
        <w:t>epirkumu DIS ietvaros E-iepirkumu sistēmas e-konkursu apakšsistēm</w:t>
      </w:r>
      <w:r w:rsidRPr="0061104A">
        <w:rPr>
          <w:rFonts w:ascii="Times New Roman" w:hAnsi="Times New Roman"/>
        </w:rPr>
        <w:t>ā</w:t>
      </w:r>
      <w:r w:rsidR="00692B7C" w:rsidRPr="0061104A">
        <w:rPr>
          <w:rFonts w:ascii="Times New Roman" w:hAnsi="Times New Roman"/>
        </w:rPr>
        <w:t xml:space="preserve">, </w:t>
      </w:r>
      <w:r w:rsidRPr="0061104A">
        <w:rPr>
          <w:rFonts w:ascii="Times New Roman" w:hAnsi="Times New Roman"/>
        </w:rPr>
        <w:t xml:space="preserve">attiecīgās DIS kategorijas dalībniekus uzaicina </w:t>
      </w:r>
      <w:r w:rsidR="00692B7C" w:rsidRPr="0061104A">
        <w:rPr>
          <w:rFonts w:ascii="Times New Roman" w:hAnsi="Times New Roman"/>
        </w:rPr>
        <w:t xml:space="preserve">iesniegt piedāvājumus </w:t>
      </w:r>
      <w:r w:rsidR="00AD2008" w:rsidRPr="0061104A">
        <w:rPr>
          <w:rFonts w:ascii="Times New Roman" w:hAnsi="Times New Roman"/>
        </w:rPr>
        <w:t xml:space="preserve">elektroenerģijas </w:t>
      </w:r>
      <w:r w:rsidR="00692B7C" w:rsidRPr="0061104A">
        <w:rPr>
          <w:rFonts w:ascii="Times New Roman" w:hAnsi="Times New Roman"/>
        </w:rPr>
        <w:t>iegādei saskaņā ar Pircēja vajadzībām, Pircēja sagatavoto tehnisko specifikāciju un citu Uzaicinājumā iesniegt piedāvājumu Pircēja ietverto informāciju;</w:t>
      </w:r>
    </w:p>
    <w:p w14:paraId="7C9BB9BB" w14:textId="77777777" w:rsidR="00E12A2B" w:rsidRPr="0061104A" w:rsidRDefault="00692B7C" w:rsidP="002054E8">
      <w:pPr>
        <w:numPr>
          <w:ilvl w:val="2"/>
          <w:numId w:val="13"/>
        </w:numPr>
        <w:suppressAutoHyphens w:val="0"/>
        <w:autoSpaceDN/>
        <w:spacing w:after="0"/>
        <w:ind w:left="567" w:hanging="567"/>
        <w:jc w:val="both"/>
        <w:textAlignment w:val="auto"/>
        <w:rPr>
          <w:rFonts w:ascii="Times New Roman" w:hAnsi="Times New Roman"/>
        </w:rPr>
      </w:pPr>
      <w:r w:rsidRPr="0061104A">
        <w:rPr>
          <w:rFonts w:ascii="Times New Roman" w:hAnsi="Times New Roman"/>
        </w:rPr>
        <w:t>Pircējs nepieņem ārpus E-iepirkumu sistēmas e-konkursu apakšsistēmas iesniegtos piedāvājumus un nosūta tos atpakaļ Piegādātājiem.</w:t>
      </w:r>
    </w:p>
    <w:p w14:paraId="48ED4723" w14:textId="77777777" w:rsidR="00BD2F5B" w:rsidRPr="0061104A" w:rsidRDefault="00BD2F5B" w:rsidP="00BD2F5B">
      <w:pPr>
        <w:spacing w:after="0"/>
        <w:jc w:val="both"/>
        <w:rPr>
          <w:rFonts w:ascii="Times New Roman" w:eastAsia="Times New Roman" w:hAnsi="Times New Roman"/>
          <w:b/>
        </w:rPr>
      </w:pPr>
      <w:r w:rsidRPr="0061104A">
        <w:rPr>
          <w:rFonts w:ascii="Times New Roman" w:eastAsia="Times New Roman" w:hAnsi="Times New Roman"/>
          <w:b/>
        </w:rPr>
        <w:t>2.2.6. Pircējs, pirms katra līguma slēgšanas, pārbaudīs un neslēgs līgumu ar DIS dalībnieku, ja:</w:t>
      </w:r>
    </w:p>
    <w:p w14:paraId="51CED577" w14:textId="57F667DD" w:rsidR="00BD2F5B" w:rsidRPr="0061104A" w:rsidRDefault="007720A5" w:rsidP="00BD2F5B">
      <w:pPr>
        <w:pStyle w:val="ListParagraph"/>
        <w:numPr>
          <w:ilvl w:val="3"/>
          <w:numId w:val="30"/>
        </w:numPr>
        <w:ind w:left="1276" w:hanging="850"/>
        <w:contextualSpacing/>
        <w:jc w:val="both"/>
        <w:rPr>
          <w:rFonts w:ascii="Times New Roman" w:eastAsia="Times New Roman" w:hAnsi="Times New Roman"/>
        </w:rPr>
      </w:pPr>
      <w:r w:rsidRPr="0061104A">
        <w:rPr>
          <w:rFonts w:ascii="Times New Roman" w:hAnsi="Times New Roman"/>
        </w:rPr>
        <w:t>DIS dalībnieks dienā, kad pieņemts lēmums par iespējamu iepirkuma līguma slēgšanas tiesību piešķiršanu, atbilst PIL 42.panta pirmajā daļā noteiktajiem gadījumiem. Pārbaude tiek veikta Publisko iepirkumu likuma 42.pantā noteiktajā kārtībā. Pircējs neizslēdz pretendentu no dalības iepirkuma procedūrā Publisko iepirkumu likuma 42.panta trešajā un ceturtajā daļā noteiktajos gadījumos</w:t>
      </w:r>
      <w:r w:rsidR="00BD2F5B" w:rsidRPr="0061104A">
        <w:rPr>
          <w:rFonts w:ascii="Times New Roman" w:eastAsia="Times New Roman" w:hAnsi="Times New Roman"/>
        </w:rPr>
        <w:t>;</w:t>
      </w:r>
    </w:p>
    <w:p w14:paraId="06E02893" w14:textId="57AFCF42" w:rsidR="00EB242A" w:rsidRPr="0061104A" w:rsidRDefault="00BD2F5B" w:rsidP="00EB242A">
      <w:pPr>
        <w:pStyle w:val="ListParagraph"/>
        <w:numPr>
          <w:ilvl w:val="3"/>
          <w:numId w:val="30"/>
        </w:numPr>
        <w:ind w:left="1276" w:hanging="850"/>
        <w:contextualSpacing/>
        <w:jc w:val="both"/>
        <w:rPr>
          <w:rFonts w:ascii="Times New Roman" w:eastAsia="Times New Roman" w:hAnsi="Times New Roman"/>
        </w:rPr>
      </w:pPr>
      <w:r w:rsidRPr="0061104A">
        <w:rPr>
          <w:rFonts w:ascii="Times New Roman" w:eastAsia="Times New Roman" w:hAnsi="Times New Roman"/>
        </w:rPr>
        <w:t>Uz DIS dalībnieku attiecas Starptautisko un Latvijas Republikas nacionālo sankciju likuma 11.</w:t>
      </w:r>
      <w:r w:rsidRPr="0061104A">
        <w:rPr>
          <w:rFonts w:ascii="Times New Roman" w:eastAsia="Times New Roman" w:hAnsi="Times New Roman"/>
          <w:vertAlign w:val="superscript"/>
        </w:rPr>
        <w:t>1</w:t>
      </w:r>
      <w:r w:rsidRPr="0061104A">
        <w:rPr>
          <w:rFonts w:ascii="Times New Roman" w:eastAsia="Times New Roman" w:hAnsi="Times New Roman"/>
        </w:rPr>
        <w:t xml:space="preserve"> panta pirmajā daļā noteiktie gadījumi.</w:t>
      </w:r>
    </w:p>
    <w:p w14:paraId="4A270731" w14:textId="6125D2E0" w:rsidR="006E608C" w:rsidRPr="0061104A" w:rsidRDefault="006E608C" w:rsidP="009A7E06">
      <w:pPr>
        <w:pStyle w:val="ListParagraph"/>
        <w:numPr>
          <w:ilvl w:val="2"/>
          <w:numId w:val="30"/>
        </w:numPr>
        <w:ind w:left="567" w:hanging="568"/>
        <w:contextualSpacing/>
        <w:jc w:val="both"/>
        <w:rPr>
          <w:rFonts w:ascii="Times New Roman" w:eastAsia="Times New Roman" w:hAnsi="Times New Roman"/>
        </w:rPr>
      </w:pPr>
      <w:r w:rsidRPr="0061104A">
        <w:rPr>
          <w:rFonts w:ascii="Times New Roman" w:eastAsia="Times New Roman" w:hAnsi="Times New Roman"/>
        </w:rPr>
        <w:t xml:space="preserve">Pircējs, saskaņā ar PIL 60.pata desmito daļu, </w:t>
      </w:r>
      <w:r w:rsidRPr="0061104A">
        <w:rPr>
          <w:rFonts w:ascii="Times New Roman" w:hAnsi="Times New Roman"/>
        </w:rPr>
        <w:t xml:space="preserve">ne vēlāk kā 10 (desmit) darbdienu laikā pēc dienas, kad stājas spēkā iepirkuma līgums vai to grozījumi, savā pircēja profilā publicē </w:t>
      </w:r>
      <w:bookmarkStart w:id="33" w:name="_GoBack"/>
      <w:bookmarkEnd w:id="33"/>
      <w:r w:rsidRPr="0061104A">
        <w:rPr>
          <w:rFonts w:ascii="Times New Roman" w:hAnsi="Times New Roman"/>
        </w:rPr>
        <w:t>informāciju par noslēgt</w:t>
      </w:r>
      <w:r w:rsidR="00E30ED7" w:rsidRPr="0061104A">
        <w:rPr>
          <w:rFonts w:ascii="Times New Roman" w:hAnsi="Times New Roman"/>
        </w:rPr>
        <w:t>ajiem</w:t>
      </w:r>
      <w:r w:rsidRPr="0061104A">
        <w:rPr>
          <w:rFonts w:ascii="Times New Roman" w:hAnsi="Times New Roman"/>
        </w:rPr>
        <w:t xml:space="preserve"> iepirkuma līgumiem vai to grozījumiem.</w:t>
      </w:r>
    </w:p>
    <w:p w14:paraId="0A6A0049" w14:textId="0CCE45C8" w:rsidR="00F92455" w:rsidRPr="0061104A" w:rsidRDefault="00F92455" w:rsidP="006E608C">
      <w:pPr>
        <w:pStyle w:val="ListParagraph"/>
        <w:ind w:left="1440" w:right="38"/>
        <w:jc w:val="both"/>
        <w:rPr>
          <w:rFonts w:ascii="Times New Roman" w:hAnsi="Times New Roman"/>
          <w:highlight w:val="magenta"/>
        </w:rPr>
      </w:pPr>
    </w:p>
    <w:p w14:paraId="02C344C3" w14:textId="03180C90" w:rsidR="00692B7C" w:rsidRPr="0061104A" w:rsidRDefault="00692B7C" w:rsidP="00692B7C">
      <w:pPr>
        <w:pStyle w:val="BodyText"/>
        <w:widowControl w:val="0"/>
        <w:numPr>
          <w:ilvl w:val="0"/>
          <w:numId w:val="13"/>
        </w:numPr>
        <w:suppressAutoHyphens w:val="0"/>
        <w:autoSpaceDE w:val="0"/>
        <w:adjustRightInd w:val="0"/>
        <w:spacing w:after="0"/>
        <w:jc w:val="center"/>
        <w:textAlignment w:val="auto"/>
        <w:rPr>
          <w:rFonts w:ascii="Times New Roman Bold" w:hAnsi="Times New Roman Bold"/>
          <w:b/>
          <w:caps/>
          <w:sz w:val="24"/>
          <w:szCs w:val="24"/>
        </w:rPr>
      </w:pPr>
      <w:r w:rsidRPr="0061104A">
        <w:rPr>
          <w:rFonts w:ascii="Times New Roman Bold" w:hAnsi="Times New Roman Bold"/>
          <w:b/>
          <w:caps/>
          <w:sz w:val="24"/>
          <w:szCs w:val="24"/>
        </w:rPr>
        <w:t xml:space="preserve">noteikumi </w:t>
      </w:r>
      <w:r w:rsidR="00CD0D32" w:rsidRPr="0061104A">
        <w:rPr>
          <w:rFonts w:ascii="Times New Roman Bold" w:hAnsi="Times New Roman Bold"/>
          <w:b/>
          <w:caps/>
          <w:sz w:val="24"/>
          <w:szCs w:val="24"/>
        </w:rPr>
        <w:t>DIS</w:t>
      </w:r>
      <w:r w:rsidRPr="0061104A">
        <w:rPr>
          <w:rFonts w:ascii="Times New Roman Bold" w:hAnsi="Times New Roman Bold"/>
          <w:b/>
          <w:caps/>
          <w:sz w:val="24"/>
          <w:szCs w:val="24"/>
        </w:rPr>
        <w:t xml:space="preserve"> dalībniekiem (piegādātājiem) </w:t>
      </w:r>
    </w:p>
    <w:p w14:paraId="18319C6C" w14:textId="77777777" w:rsidR="00692B7C" w:rsidRPr="0061104A" w:rsidRDefault="00692B7C" w:rsidP="00692B7C">
      <w:pPr>
        <w:pStyle w:val="BodyText"/>
        <w:widowControl w:val="0"/>
        <w:numPr>
          <w:ilvl w:val="1"/>
          <w:numId w:val="13"/>
        </w:numPr>
        <w:suppressAutoHyphens w:val="0"/>
        <w:autoSpaceDE w:val="0"/>
        <w:adjustRightInd w:val="0"/>
        <w:spacing w:after="0"/>
        <w:ind w:left="567" w:hanging="567"/>
        <w:jc w:val="both"/>
        <w:textAlignment w:val="auto"/>
        <w:rPr>
          <w:rFonts w:eastAsiaTheme="minorHAnsi"/>
          <w:sz w:val="22"/>
        </w:rPr>
      </w:pPr>
      <w:r w:rsidRPr="0061104A">
        <w:rPr>
          <w:rFonts w:eastAsiaTheme="minorHAnsi"/>
          <w:sz w:val="22"/>
        </w:rPr>
        <w:t>DIS dalībnieka/Pretendenta tiesības:</w:t>
      </w:r>
    </w:p>
    <w:p w14:paraId="424A9BD3" w14:textId="77777777" w:rsidR="00692B7C" w:rsidRPr="0061104A" w:rsidRDefault="00692B7C" w:rsidP="002054E8">
      <w:pPr>
        <w:pStyle w:val="ListParagraph"/>
        <w:numPr>
          <w:ilvl w:val="2"/>
          <w:numId w:val="13"/>
        </w:numPr>
        <w:suppressAutoHyphens w:val="0"/>
        <w:autoSpaceDN/>
        <w:ind w:left="567" w:hanging="567"/>
        <w:contextualSpacing/>
        <w:jc w:val="both"/>
        <w:textAlignment w:val="auto"/>
        <w:rPr>
          <w:rFonts w:ascii="Times New Roman" w:hAnsi="Times New Roman"/>
        </w:rPr>
      </w:pPr>
      <w:r w:rsidRPr="0061104A">
        <w:rPr>
          <w:rFonts w:ascii="Times New Roman" w:hAnsi="Times New Roman"/>
        </w:rPr>
        <w:t>iesniegt piedāvājumu;</w:t>
      </w:r>
    </w:p>
    <w:p w14:paraId="4348CE29" w14:textId="77777777" w:rsidR="00692B7C" w:rsidRPr="0061104A" w:rsidRDefault="00692B7C" w:rsidP="002054E8">
      <w:pPr>
        <w:pStyle w:val="ListParagraph"/>
        <w:numPr>
          <w:ilvl w:val="2"/>
          <w:numId w:val="13"/>
        </w:numPr>
        <w:suppressAutoHyphens w:val="0"/>
        <w:autoSpaceDN/>
        <w:ind w:left="567" w:hanging="567"/>
        <w:contextualSpacing/>
        <w:jc w:val="both"/>
        <w:textAlignment w:val="auto"/>
        <w:rPr>
          <w:rFonts w:ascii="Times New Roman" w:hAnsi="Times New Roman"/>
        </w:rPr>
      </w:pPr>
      <w:r w:rsidRPr="0061104A">
        <w:rPr>
          <w:rFonts w:ascii="Times New Roman" w:hAnsi="Times New Roman"/>
        </w:rPr>
        <w:t>pirms piedāvājumu iesniegšanas termiņa beigām grozīt vai atsaukt iesniegto piedāvājumu;</w:t>
      </w:r>
    </w:p>
    <w:p w14:paraId="5B19D2EF" w14:textId="77777777" w:rsidR="00692B7C" w:rsidRPr="0061104A" w:rsidRDefault="00692B7C" w:rsidP="002054E8">
      <w:pPr>
        <w:pStyle w:val="ListParagraph"/>
        <w:numPr>
          <w:ilvl w:val="2"/>
          <w:numId w:val="13"/>
        </w:numPr>
        <w:suppressAutoHyphens w:val="0"/>
        <w:autoSpaceDN/>
        <w:ind w:left="567" w:hanging="567"/>
        <w:contextualSpacing/>
        <w:jc w:val="both"/>
        <w:textAlignment w:val="auto"/>
        <w:rPr>
          <w:rFonts w:ascii="Times New Roman" w:hAnsi="Times New Roman"/>
        </w:rPr>
      </w:pPr>
      <w:r w:rsidRPr="0061104A">
        <w:rPr>
          <w:rFonts w:ascii="Times New Roman" w:hAnsi="Times New Roman"/>
        </w:rPr>
        <w:t>pirms DIS darbības termiņa beigām izstāties no DIS, paziņojot par to Pasūtītājam. Izstājoties no DIS, jāņem vērā, ka:</w:t>
      </w:r>
    </w:p>
    <w:p w14:paraId="08BE0514" w14:textId="1FDDEDCF" w:rsidR="00692B7C" w:rsidRPr="0061104A" w:rsidRDefault="00692B7C" w:rsidP="002054E8">
      <w:pPr>
        <w:pStyle w:val="ListParagraph"/>
        <w:numPr>
          <w:ilvl w:val="3"/>
          <w:numId w:val="13"/>
        </w:numPr>
        <w:suppressAutoHyphens w:val="0"/>
        <w:autoSpaceDN/>
        <w:ind w:left="1560" w:hanging="993"/>
        <w:contextualSpacing/>
        <w:jc w:val="both"/>
        <w:textAlignment w:val="auto"/>
        <w:rPr>
          <w:rFonts w:ascii="Times New Roman" w:hAnsi="Times New Roman"/>
        </w:rPr>
      </w:pPr>
      <w:r w:rsidRPr="0061104A">
        <w:rPr>
          <w:rFonts w:ascii="Times New Roman" w:hAnsi="Times New Roman"/>
        </w:rPr>
        <w:t xml:space="preserve">Pasūtītājs DIS dalībnieka darbības apturēšanu DIS veic </w:t>
      </w:r>
      <w:r w:rsidR="00924F2A" w:rsidRPr="0061104A">
        <w:rPr>
          <w:rFonts w:ascii="Times New Roman" w:hAnsi="Times New Roman"/>
        </w:rPr>
        <w:t>3</w:t>
      </w:r>
      <w:r w:rsidRPr="0061104A">
        <w:rPr>
          <w:rFonts w:ascii="Times New Roman" w:hAnsi="Times New Roman"/>
        </w:rPr>
        <w:t xml:space="preserve"> (</w:t>
      </w:r>
      <w:r w:rsidR="00924F2A" w:rsidRPr="0061104A">
        <w:rPr>
          <w:rFonts w:ascii="Times New Roman" w:hAnsi="Times New Roman"/>
        </w:rPr>
        <w:t>trīs</w:t>
      </w:r>
      <w:r w:rsidRPr="0061104A">
        <w:rPr>
          <w:rFonts w:ascii="Times New Roman" w:hAnsi="Times New Roman"/>
        </w:rPr>
        <w:t>) darbdien</w:t>
      </w:r>
      <w:r w:rsidR="00924F2A" w:rsidRPr="0061104A">
        <w:rPr>
          <w:rFonts w:ascii="Times New Roman" w:hAnsi="Times New Roman"/>
        </w:rPr>
        <w:t xml:space="preserve">u </w:t>
      </w:r>
      <w:r w:rsidRPr="0061104A">
        <w:rPr>
          <w:rFonts w:ascii="Times New Roman" w:hAnsi="Times New Roman"/>
        </w:rPr>
        <w:t>laikā no attiecīga paziņojuma saņemšanas;</w:t>
      </w:r>
    </w:p>
    <w:p w14:paraId="7CD5731B" w14:textId="77777777" w:rsidR="00692B7C" w:rsidRPr="0061104A" w:rsidRDefault="00692B7C" w:rsidP="002054E8">
      <w:pPr>
        <w:pStyle w:val="ListParagraph"/>
        <w:numPr>
          <w:ilvl w:val="3"/>
          <w:numId w:val="13"/>
        </w:numPr>
        <w:suppressAutoHyphens w:val="0"/>
        <w:autoSpaceDN/>
        <w:ind w:left="1560" w:hanging="993"/>
        <w:contextualSpacing/>
        <w:jc w:val="both"/>
        <w:textAlignment w:val="auto"/>
        <w:rPr>
          <w:rFonts w:ascii="Times New Roman" w:hAnsi="Times New Roman"/>
        </w:rPr>
      </w:pPr>
      <w:r w:rsidRPr="0061104A">
        <w:rPr>
          <w:rFonts w:ascii="Times New Roman" w:hAnsi="Times New Roman"/>
        </w:rPr>
        <w:t>pēc DIS dalībnieka darbības apturēšanas, tas nevarēs iesniegt jaunus piedāvājumus Pircēju rīkotajos Iepirkumos DIS ietvaros (t.sk. arī gadījumos, ja no Pircēja līdz DIS dalībnieka darbības apturēšanai ir ticis saņemts uzaicinājums iesniegt piedāvājumu);</w:t>
      </w:r>
    </w:p>
    <w:p w14:paraId="23ADBE68" w14:textId="77777777" w:rsidR="00692B7C" w:rsidRPr="0061104A" w:rsidRDefault="00692B7C" w:rsidP="002054E8">
      <w:pPr>
        <w:pStyle w:val="ListParagraph"/>
        <w:numPr>
          <w:ilvl w:val="3"/>
          <w:numId w:val="13"/>
        </w:numPr>
        <w:suppressAutoHyphens w:val="0"/>
        <w:autoSpaceDN/>
        <w:ind w:left="1560" w:hanging="993"/>
        <w:contextualSpacing/>
        <w:jc w:val="both"/>
        <w:textAlignment w:val="auto"/>
        <w:rPr>
          <w:rFonts w:ascii="Times New Roman" w:hAnsi="Times New Roman"/>
        </w:rPr>
      </w:pPr>
      <w:r w:rsidRPr="0061104A">
        <w:rPr>
          <w:rFonts w:ascii="Times New Roman" w:hAnsi="Times New Roman"/>
        </w:rPr>
        <w:t xml:space="preserve">piedāvājums(-i), ko DIS dalībnieks iesniedzis līdz tā darbības apturēšanai DIS, ir spēkā līdz brīdim, kad DIS dalībnieks to atsauc, līdz attiecīgā Iepirkuma DIS ietvaros līguma noslēgšanai vai attiecīgā Iepirkuma DIS ietvaros pārtraukšanai; </w:t>
      </w:r>
    </w:p>
    <w:p w14:paraId="5B6E6F53" w14:textId="77777777" w:rsidR="00692B7C" w:rsidRPr="0061104A" w:rsidRDefault="00692B7C" w:rsidP="002054E8">
      <w:pPr>
        <w:pStyle w:val="ListParagraph"/>
        <w:numPr>
          <w:ilvl w:val="3"/>
          <w:numId w:val="13"/>
        </w:numPr>
        <w:suppressAutoHyphens w:val="0"/>
        <w:autoSpaceDN/>
        <w:ind w:left="1560" w:hanging="993"/>
        <w:contextualSpacing/>
        <w:jc w:val="both"/>
        <w:textAlignment w:val="auto"/>
        <w:rPr>
          <w:rFonts w:ascii="Times New Roman" w:hAnsi="Times New Roman"/>
        </w:rPr>
      </w:pPr>
      <w:r w:rsidRPr="0061104A">
        <w:rPr>
          <w:rFonts w:ascii="Times New Roman" w:hAnsi="Times New Roman"/>
        </w:rPr>
        <w:lastRenderedPageBreak/>
        <w:t>ja DIS dalībnieks pēc tā darbības apturēšanas neatsauc savu piedāvājumu(-us) Pircēju rīkotajos Iepirkumos DIS ietvaros, tam ir saistoši gan DIS darbības noteikumi, gan Pircēja attiecīgā Iepirkuma DIS ietvaros Uzaicinājumā iesniegt piedāvājumu noteiktās prasības;</w:t>
      </w:r>
    </w:p>
    <w:p w14:paraId="36B1B14C" w14:textId="77777777" w:rsidR="00692B7C" w:rsidRPr="0061104A" w:rsidRDefault="00692B7C" w:rsidP="002054E8">
      <w:pPr>
        <w:pStyle w:val="ListParagraph"/>
        <w:numPr>
          <w:ilvl w:val="3"/>
          <w:numId w:val="13"/>
        </w:numPr>
        <w:suppressAutoHyphens w:val="0"/>
        <w:autoSpaceDN/>
        <w:ind w:left="1560" w:hanging="993"/>
        <w:contextualSpacing/>
        <w:jc w:val="both"/>
        <w:textAlignment w:val="auto"/>
        <w:rPr>
          <w:rFonts w:ascii="Times New Roman" w:hAnsi="Times New Roman"/>
        </w:rPr>
      </w:pPr>
      <w:r w:rsidRPr="0061104A">
        <w:rPr>
          <w:rFonts w:ascii="Times New Roman" w:hAnsi="Times New Roman"/>
        </w:rPr>
        <w:t>ja Pretendentam piešķirtas līguma slēgšanas tiesības Iepirkumā DIS ietvaros pēc tā darbības apturēšanas DIS šo noteikumu 3.1.3.punkta kārtībā, un Pretendents nav atsaucis savu piedāvājumu, tas ir tiesīgs slēgt iepirkuma līgumu ar Pircēju.</w:t>
      </w:r>
    </w:p>
    <w:p w14:paraId="59EB8AE6" w14:textId="77777777" w:rsidR="00692B7C" w:rsidRPr="0061104A" w:rsidRDefault="00692B7C" w:rsidP="00692B7C">
      <w:pPr>
        <w:pStyle w:val="BodyText"/>
        <w:widowControl w:val="0"/>
        <w:numPr>
          <w:ilvl w:val="1"/>
          <w:numId w:val="13"/>
        </w:numPr>
        <w:suppressAutoHyphens w:val="0"/>
        <w:autoSpaceDE w:val="0"/>
        <w:adjustRightInd w:val="0"/>
        <w:spacing w:after="0"/>
        <w:ind w:left="567" w:hanging="567"/>
        <w:jc w:val="both"/>
        <w:textAlignment w:val="auto"/>
        <w:rPr>
          <w:rFonts w:eastAsiaTheme="minorHAnsi"/>
          <w:sz w:val="22"/>
        </w:rPr>
      </w:pPr>
      <w:r w:rsidRPr="0061104A">
        <w:rPr>
          <w:rFonts w:eastAsiaTheme="minorHAnsi"/>
          <w:sz w:val="22"/>
        </w:rPr>
        <w:t>DIS dalībnieka/Pretendenta pienākumi:</w:t>
      </w:r>
    </w:p>
    <w:p w14:paraId="3C3C6EAC" w14:textId="77777777" w:rsidR="00692B7C" w:rsidRPr="0061104A" w:rsidRDefault="00692B7C" w:rsidP="002054E8">
      <w:pPr>
        <w:pStyle w:val="BodyText"/>
        <w:widowControl w:val="0"/>
        <w:numPr>
          <w:ilvl w:val="2"/>
          <w:numId w:val="13"/>
        </w:numPr>
        <w:tabs>
          <w:tab w:val="left" w:pos="567"/>
        </w:tabs>
        <w:suppressAutoHyphens w:val="0"/>
        <w:autoSpaceDE w:val="0"/>
        <w:adjustRightInd w:val="0"/>
        <w:spacing w:after="0"/>
        <w:ind w:left="567" w:hanging="567"/>
        <w:jc w:val="both"/>
        <w:textAlignment w:val="auto"/>
        <w:rPr>
          <w:rFonts w:eastAsiaTheme="minorHAnsi"/>
          <w:sz w:val="22"/>
        </w:rPr>
      </w:pPr>
      <w:r w:rsidRPr="0061104A">
        <w:rPr>
          <w:rFonts w:eastAsiaTheme="minorHAnsi"/>
          <w:sz w:val="22"/>
        </w:rPr>
        <w:t xml:space="preserve">Uzturēt piegādātāja aktuālo oficiālo elektronisko adresi (e-adresi) vai E-iepirkumu sistēmas dalībnieka oficiālo e-pasta adresi un reģistrēto lietotāju aktuālās e-pasta adreses; </w:t>
      </w:r>
    </w:p>
    <w:p w14:paraId="756EA382" w14:textId="5AD68B70" w:rsidR="00692B7C" w:rsidRPr="0061104A" w:rsidRDefault="00692B7C" w:rsidP="002054E8">
      <w:pPr>
        <w:pStyle w:val="BodyText"/>
        <w:widowControl w:val="0"/>
        <w:numPr>
          <w:ilvl w:val="2"/>
          <w:numId w:val="13"/>
        </w:numPr>
        <w:tabs>
          <w:tab w:val="left" w:pos="567"/>
        </w:tabs>
        <w:suppressAutoHyphens w:val="0"/>
        <w:autoSpaceDE w:val="0"/>
        <w:adjustRightInd w:val="0"/>
        <w:spacing w:after="0"/>
        <w:ind w:left="567" w:hanging="567"/>
        <w:jc w:val="both"/>
        <w:textAlignment w:val="auto"/>
        <w:rPr>
          <w:rFonts w:eastAsiaTheme="minorHAnsi"/>
          <w:sz w:val="22"/>
        </w:rPr>
      </w:pPr>
      <w:r w:rsidRPr="0061104A">
        <w:rPr>
          <w:rFonts w:eastAsiaTheme="minorHAnsi"/>
          <w:sz w:val="22"/>
        </w:rPr>
        <w:t>Sagatavot piedāvājumu atbilstoši Pircēja Uzaicinājumā iesniegt piedāvājumu noteiktajām prasībām</w:t>
      </w:r>
      <w:r w:rsidR="007C7279" w:rsidRPr="0061104A">
        <w:rPr>
          <w:rFonts w:eastAsiaTheme="minorHAnsi"/>
          <w:sz w:val="22"/>
        </w:rPr>
        <w:t>.</w:t>
      </w:r>
    </w:p>
    <w:p w14:paraId="45F9A7F3" w14:textId="77777777" w:rsidR="00692B7C" w:rsidRPr="0061104A" w:rsidRDefault="00692B7C" w:rsidP="002054E8">
      <w:pPr>
        <w:pStyle w:val="BodyText"/>
        <w:widowControl w:val="0"/>
        <w:numPr>
          <w:ilvl w:val="2"/>
          <w:numId w:val="13"/>
        </w:numPr>
        <w:tabs>
          <w:tab w:val="left" w:pos="567"/>
        </w:tabs>
        <w:suppressAutoHyphens w:val="0"/>
        <w:autoSpaceDE w:val="0"/>
        <w:adjustRightInd w:val="0"/>
        <w:spacing w:after="0"/>
        <w:ind w:hanging="1287"/>
        <w:jc w:val="both"/>
        <w:textAlignment w:val="auto"/>
        <w:rPr>
          <w:rFonts w:eastAsiaTheme="minorHAnsi"/>
          <w:sz w:val="22"/>
        </w:rPr>
      </w:pPr>
      <w:r w:rsidRPr="0061104A">
        <w:rPr>
          <w:rFonts w:eastAsiaTheme="minorHAnsi"/>
          <w:sz w:val="22"/>
        </w:rPr>
        <w:t>Sniegt patiesu informāciju;</w:t>
      </w:r>
    </w:p>
    <w:p w14:paraId="15ACE6A7" w14:textId="77777777" w:rsidR="00692B7C" w:rsidRPr="0061104A" w:rsidRDefault="00692B7C" w:rsidP="002054E8">
      <w:pPr>
        <w:pStyle w:val="BodyText"/>
        <w:widowControl w:val="0"/>
        <w:numPr>
          <w:ilvl w:val="2"/>
          <w:numId w:val="13"/>
        </w:numPr>
        <w:suppressAutoHyphens w:val="0"/>
        <w:autoSpaceDE w:val="0"/>
        <w:adjustRightInd w:val="0"/>
        <w:spacing w:after="0"/>
        <w:ind w:left="709" w:hanging="709"/>
        <w:jc w:val="both"/>
        <w:textAlignment w:val="auto"/>
        <w:rPr>
          <w:rFonts w:eastAsiaTheme="minorHAnsi"/>
          <w:sz w:val="22"/>
        </w:rPr>
      </w:pPr>
      <w:r w:rsidRPr="0061104A">
        <w:rPr>
          <w:rFonts w:eastAsiaTheme="minorHAnsi"/>
          <w:sz w:val="22"/>
        </w:rPr>
        <w:t>Pircēja Iepirkuma komisijas norādītajā termiņā sniegt atbildes uz komisijas pieprasījumiem par papildu informāciju, kas nepieciešama piedāvājumu vērtēšanai;</w:t>
      </w:r>
    </w:p>
    <w:p w14:paraId="25195230" w14:textId="77777777" w:rsidR="00692B7C" w:rsidRPr="0061104A" w:rsidRDefault="00692B7C" w:rsidP="002054E8">
      <w:pPr>
        <w:pStyle w:val="BodyText"/>
        <w:widowControl w:val="0"/>
        <w:numPr>
          <w:ilvl w:val="2"/>
          <w:numId w:val="13"/>
        </w:numPr>
        <w:suppressAutoHyphens w:val="0"/>
        <w:autoSpaceDE w:val="0"/>
        <w:adjustRightInd w:val="0"/>
        <w:spacing w:after="0"/>
        <w:ind w:left="709" w:hanging="709"/>
        <w:jc w:val="both"/>
        <w:textAlignment w:val="auto"/>
        <w:rPr>
          <w:rFonts w:eastAsiaTheme="minorHAnsi"/>
          <w:sz w:val="22"/>
        </w:rPr>
      </w:pPr>
      <w:r w:rsidRPr="0061104A">
        <w:rPr>
          <w:rFonts w:eastAsiaTheme="minorHAnsi"/>
          <w:sz w:val="22"/>
        </w:rPr>
        <w:t>Segt visas izmaksas, kas saistītas ar dalību DIS, kā arī piedāvājumu un tajā iekļauto dokumentu sagatavošanu un iesniegšanu;</w:t>
      </w:r>
    </w:p>
    <w:p w14:paraId="5772B3C8" w14:textId="77777777" w:rsidR="00692B7C" w:rsidRPr="0061104A" w:rsidRDefault="00692B7C" w:rsidP="002054E8">
      <w:pPr>
        <w:pStyle w:val="BodyText"/>
        <w:widowControl w:val="0"/>
        <w:numPr>
          <w:ilvl w:val="2"/>
          <w:numId w:val="13"/>
        </w:numPr>
        <w:suppressAutoHyphens w:val="0"/>
        <w:autoSpaceDE w:val="0"/>
        <w:adjustRightInd w:val="0"/>
        <w:spacing w:after="0"/>
        <w:ind w:left="709" w:hanging="709"/>
        <w:jc w:val="both"/>
        <w:textAlignment w:val="auto"/>
        <w:rPr>
          <w:rFonts w:eastAsiaTheme="minorHAnsi"/>
          <w:sz w:val="22"/>
        </w:rPr>
      </w:pPr>
      <w:r w:rsidRPr="0061104A">
        <w:rPr>
          <w:rFonts w:eastAsiaTheme="minorHAnsi"/>
          <w:sz w:val="22"/>
        </w:rPr>
        <w:t>Pretendentam, kas izvēlēts iepirkuma līguma slēgšanai, ir pienākums Pircēja noteiktajā termiņā no attiecīga uzaicinājuma slēgt iepirkuma līgumu nosūtīšanas dienas parakstīt iepirkuma līgumu;</w:t>
      </w:r>
    </w:p>
    <w:p w14:paraId="6667F045" w14:textId="77777777" w:rsidR="00692B7C" w:rsidRPr="0061104A" w:rsidRDefault="00692B7C" w:rsidP="002054E8">
      <w:pPr>
        <w:pStyle w:val="BodyText"/>
        <w:widowControl w:val="0"/>
        <w:numPr>
          <w:ilvl w:val="2"/>
          <w:numId w:val="13"/>
        </w:numPr>
        <w:suppressAutoHyphens w:val="0"/>
        <w:autoSpaceDE w:val="0"/>
        <w:adjustRightInd w:val="0"/>
        <w:spacing w:after="0"/>
        <w:ind w:left="709" w:hanging="709"/>
        <w:jc w:val="both"/>
        <w:textAlignment w:val="auto"/>
        <w:rPr>
          <w:rFonts w:eastAsiaTheme="minorHAnsi"/>
          <w:sz w:val="22"/>
        </w:rPr>
      </w:pPr>
      <w:r w:rsidRPr="0061104A">
        <w:rPr>
          <w:rFonts w:eastAsiaTheme="minorHAnsi"/>
          <w:sz w:val="22"/>
        </w:rPr>
        <w:t xml:space="preserve">Ja noteiktajā termiņā Pretendents iepirkuma līgumu neparaksta un rakstveidā neinformē Pircēju par kavējuma iemesliem, uzskatāms, ka Pretendents atteicies no tam piešķirtajām iepirkuma līguma slēgšanas tiesībām; </w:t>
      </w:r>
    </w:p>
    <w:p w14:paraId="1D4FD35A" w14:textId="77777777" w:rsidR="00692B7C" w:rsidRPr="0061104A" w:rsidRDefault="00692B7C" w:rsidP="00692B7C">
      <w:pPr>
        <w:pStyle w:val="BodyText"/>
        <w:ind w:left="360"/>
        <w:rPr>
          <w:rFonts w:eastAsiaTheme="minorHAnsi"/>
          <w:strike/>
          <w:sz w:val="22"/>
        </w:rPr>
      </w:pPr>
    </w:p>
    <w:p w14:paraId="1A6BF0B9" w14:textId="77777777" w:rsidR="00692B7C" w:rsidRPr="0061104A" w:rsidRDefault="00692B7C" w:rsidP="00692B7C">
      <w:pPr>
        <w:pStyle w:val="ListParagraph"/>
        <w:widowControl w:val="0"/>
        <w:numPr>
          <w:ilvl w:val="0"/>
          <w:numId w:val="13"/>
        </w:numPr>
        <w:suppressAutoHyphens w:val="0"/>
        <w:autoSpaceDN/>
        <w:ind w:right="-81"/>
        <w:contextualSpacing/>
        <w:jc w:val="center"/>
        <w:textAlignment w:val="auto"/>
        <w:rPr>
          <w:rFonts w:ascii="Times New Roman Bold" w:hAnsi="Times New Roman Bold"/>
          <w:b/>
          <w:caps/>
          <w:sz w:val="24"/>
        </w:rPr>
      </w:pPr>
      <w:r w:rsidRPr="0061104A">
        <w:rPr>
          <w:rFonts w:ascii="Times New Roman Bold" w:hAnsi="Times New Roman Bold"/>
          <w:b/>
          <w:caps/>
          <w:sz w:val="24"/>
        </w:rPr>
        <w:t>PIEDĀVĀJUMU IESNIEGŠANA</w:t>
      </w:r>
    </w:p>
    <w:p w14:paraId="39FEB88F" w14:textId="77777777" w:rsidR="00692B7C" w:rsidRPr="0061104A" w:rsidRDefault="00692B7C" w:rsidP="00692B7C">
      <w:pPr>
        <w:widowControl w:val="0"/>
        <w:spacing w:after="0"/>
        <w:ind w:left="360" w:right="-81"/>
        <w:rPr>
          <w:rFonts w:ascii="Times New Roman Bold" w:hAnsi="Times New Roman Bold"/>
          <w:b/>
          <w:caps/>
          <w:sz w:val="24"/>
        </w:rPr>
      </w:pPr>
      <w:r w:rsidRPr="0061104A">
        <w:rPr>
          <w:rFonts w:ascii="Times New Roman Bold" w:hAnsi="Times New Roman Bold"/>
          <w:b/>
          <w:caps/>
          <w:sz w:val="24"/>
        </w:rPr>
        <w:t xml:space="preserve"> </w:t>
      </w:r>
    </w:p>
    <w:p w14:paraId="7BFB0722" w14:textId="5EAB1B52" w:rsidR="00692B7C" w:rsidRPr="0061104A" w:rsidRDefault="00692B7C" w:rsidP="00692B7C">
      <w:pPr>
        <w:numPr>
          <w:ilvl w:val="1"/>
          <w:numId w:val="13"/>
        </w:numPr>
        <w:suppressAutoHyphens w:val="0"/>
        <w:autoSpaceDN/>
        <w:spacing w:after="0"/>
        <w:ind w:left="567" w:right="38" w:hanging="567"/>
        <w:jc w:val="both"/>
        <w:textAlignment w:val="auto"/>
        <w:rPr>
          <w:rFonts w:ascii="Times New Roman" w:hAnsi="Times New Roman"/>
        </w:rPr>
      </w:pPr>
      <w:r w:rsidRPr="0061104A">
        <w:rPr>
          <w:rFonts w:ascii="Times New Roman" w:hAnsi="Times New Roman"/>
        </w:rPr>
        <w:t xml:space="preserve">Kandidātus, kuri ir iekļauti DIS, Pircējs </w:t>
      </w:r>
      <w:r w:rsidR="00752EC7" w:rsidRPr="0061104A">
        <w:rPr>
          <w:rFonts w:ascii="Times New Roman" w:hAnsi="Times New Roman"/>
        </w:rPr>
        <w:t xml:space="preserve">attiecīgajā kategorijā </w:t>
      </w:r>
      <w:r w:rsidRPr="0061104A">
        <w:rPr>
          <w:rFonts w:ascii="Times New Roman" w:hAnsi="Times New Roman"/>
        </w:rPr>
        <w:t>uzaicina iesniegt piedāvājumus saskaņā ar Uzaicinājumā iesniegt piedāvājumu ietvertajām prasībām, kuras noteicis Pircējs.</w:t>
      </w:r>
    </w:p>
    <w:p w14:paraId="684DA49A" w14:textId="77777777" w:rsidR="00692B7C" w:rsidRPr="0061104A" w:rsidRDefault="00692B7C" w:rsidP="00692B7C">
      <w:pPr>
        <w:numPr>
          <w:ilvl w:val="1"/>
          <w:numId w:val="13"/>
        </w:numPr>
        <w:suppressAutoHyphens w:val="0"/>
        <w:autoSpaceDN/>
        <w:spacing w:after="0"/>
        <w:ind w:left="567" w:hanging="567"/>
        <w:jc w:val="both"/>
        <w:textAlignment w:val="auto"/>
        <w:rPr>
          <w:rFonts w:ascii="Times New Roman" w:hAnsi="Times New Roman"/>
        </w:rPr>
      </w:pPr>
      <w:r w:rsidRPr="0061104A">
        <w:rPr>
          <w:rFonts w:ascii="Times New Roman" w:hAnsi="Times New Roman"/>
          <w:bCs/>
        </w:rPr>
        <w:t>DIS ietvaros iesniegto piedāvājumu šifrēšana:</w:t>
      </w:r>
    </w:p>
    <w:p w14:paraId="05B08E87" w14:textId="77777777" w:rsidR="00692B7C" w:rsidRPr="0061104A" w:rsidRDefault="00692B7C" w:rsidP="002054E8">
      <w:pPr>
        <w:numPr>
          <w:ilvl w:val="2"/>
          <w:numId w:val="13"/>
        </w:numPr>
        <w:suppressAutoHyphens w:val="0"/>
        <w:autoSpaceDN/>
        <w:spacing w:after="0"/>
        <w:ind w:left="567" w:hanging="567"/>
        <w:jc w:val="both"/>
        <w:textAlignment w:val="auto"/>
        <w:rPr>
          <w:rFonts w:ascii="Times New Roman" w:hAnsi="Times New Roman"/>
        </w:rPr>
      </w:pPr>
      <w:r w:rsidRPr="0061104A">
        <w:rPr>
          <w:rFonts w:ascii="Times New Roman" w:hAnsi="Times New Roman"/>
          <w:bCs/>
        </w:rPr>
        <w:t>E-konkursu apakšsistēma nodrošina iesniegto pieteikumu aizsardzību un pirmā līmeņa šifrēšanu.</w:t>
      </w:r>
    </w:p>
    <w:p w14:paraId="615877B4" w14:textId="77777777" w:rsidR="00692B7C" w:rsidRPr="0061104A" w:rsidRDefault="00692B7C" w:rsidP="002054E8">
      <w:pPr>
        <w:numPr>
          <w:ilvl w:val="2"/>
          <w:numId w:val="13"/>
        </w:numPr>
        <w:suppressAutoHyphens w:val="0"/>
        <w:autoSpaceDN/>
        <w:spacing w:after="0"/>
        <w:ind w:left="567" w:hanging="567"/>
        <w:jc w:val="both"/>
        <w:textAlignment w:val="auto"/>
        <w:rPr>
          <w:rFonts w:ascii="Times New Roman" w:hAnsi="Times New Roman"/>
        </w:rPr>
      </w:pPr>
      <w:r w:rsidRPr="0061104A">
        <w:rPr>
          <w:rFonts w:ascii="Times New Roman" w:hAnsi="Times New Roman"/>
          <w:bCs/>
        </w:rPr>
        <w:t>Ja Pretendents piedāvājuma datu aizsardzībai izmantojis piedāvājuma papildu šifrēšanu, Pretendentam ne vēlāk kā 15 (piecpadsmit) minūtes pēc piedāvājumu iesniegšanas termiņa beigām E-iepirkumu sistēmas e-konkursu apakšsistēmas paredzētajā ekrānformas laukā jāievada elektroniskā atslēga ar paroli šifrētā dokumenta atvēršanai.</w:t>
      </w:r>
    </w:p>
    <w:p w14:paraId="19F52A1B" w14:textId="77777777" w:rsidR="00692B7C" w:rsidRPr="0061104A" w:rsidRDefault="00692B7C" w:rsidP="002054E8">
      <w:pPr>
        <w:numPr>
          <w:ilvl w:val="2"/>
          <w:numId w:val="13"/>
        </w:numPr>
        <w:suppressAutoHyphens w:val="0"/>
        <w:autoSpaceDN/>
        <w:spacing w:after="0"/>
        <w:ind w:left="567" w:hanging="567"/>
        <w:jc w:val="both"/>
        <w:textAlignment w:val="auto"/>
        <w:rPr>
          <w:rFonts w:ascii="Times New Roman" w:hAnsi="Times New Roman"/>
        </w:rPr>
      </w:pPr>
      <w:r w:rsidRPr="0061104A">
        <w:rPr>
          <w:rFonts w:ascii="Times New Roman" w:hAnsi="Times New Roman"/>
          <w:bCs/>
        </w:rPr>
        <w:t>Ja piedāvājumu atvēršanas sanāksmes laikā piedāvājumu, kas iesniegts, izmantojot šifrēšanas līdzekļus, nevar atvērt, vai 1.4.2.apakšpunktā noteiktajā laikā nav iesniegta atvēršanas atslēga, Pircēja iepirkuma komisija lems par piedāvājuma noraidīšanu kā neiesniegtu.</w:t>
      </w:r>
    </w:p>
    <w:p w14:paraId="6D5D0EFE" w14:textId="77777777" w:rsidR="00692B7C" w:rsidRPr="0061104A" w:rsidRDefault="00692B7C" w:rsidP="002054E8">
      <w:pPr>
        <w:numPr>
          <w:ilvl w:val="1"/>
          <w:numId w:val="13"/>
        </w:numPr>
        <w:suppressAutoHyphens w:val="0"/>
        <w:autoSpaceDN/>
        <w:spacing w:after="0"/>
        <w:ind w:left="567" w:right="38" w:hanging="567"/>
        <w:jc w:val="both"/>
        <w:textAlignment w:val="auto"/>
        <w:rPr>
          <w:rFonts w:ascii="Times New Roman" w:hAnsi="Times New Roman"/>
        </w:rPr>
      </w:pPr>
      <w:r w:rsidRPr="0061104A">
        <w:rPr>
          <w:rFonts w:ascii="Times New Roman" w:hAnsi="Times New Roman"/>
          <w:bCs/>
        </w:rPr>
        <w:t>Pretendentam jāņem vērā, ka e-konkursu apakšsistēmā ir pārbaudīta un tiek atbalstīta šifrēšana ar šādiem nosacījumiem:</w:t>
      </w:r>
    </w:p>
    <w:tbl>
      <w:tblPr>
        <w:tblW w:w="8930"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100"/>
        <w:gridCol w:w="3891"/>
        <w:gridCol w:w="4797"/>
        <w:gridCol w:w="142"/>
      </w:tblGrid>
      <w:tr w:rsidR="0061104A" w:rsidRPr="0061104A" w14:paraId="25A718B7" w14:textId="77777777" w:rsidTr="00720472">
        <w:trPr>
          <w:trHeight w:val="117"/>
        </w:trPr>
        <w:tc>
          <w:tcPr>
            <w:tcW w:w="100" w:type="dxa"/>
            <w:tcBorders>
              <w:bottom w:val="nil"/>
              <w:right w:val="nil"/>
            </w:tcBorders>
            <w:shd w:val="clear" w:color="auto" w:fill="auto"/>
          </w:tcPr>
          <w:p w14:paraId="26152787" w14:textId="77777777" w:rsidR="00692B7C" w:rsidRPr="0061104A" w:rsidRDefault="00692B7C" w:rsidP="00720472">
            <w:pPr>
              <w:tabs>
                <w:tab w:val="left" w:pos="1701"/>
              </w:tabs>
              <w:spacing w:after="60"/>
              <w:rPr>
                <w:rFonts w:ascii="Cambria" w:eastAsia="Cambria" w:hAnsi="Cambria" w:cs="Cambria"/>
                <w:kern w:val="56"/>
                <w:sz w:val="6"/>
                <w:szCs w:val="6"/>
              </w:rPr>
            </w:pPr>
          </w:p>
        </w:tc>
        <w:tc>
          <w:tcPr>
            <w:tcW w:w="8688" w:type="dxa"/>
            <w:gridSpan w:val="2"/>
            <w:tcBorders>
              <w:left w:val="nil"/>
              <w:bottom w:val="single" w:sz="4" w:space="0" w:color="808080"/>
              <w:right w:val="nil"/>
            </w:tcBorders>
            <w:shd w:val="clear" w:color="auto" w:fill="auto"/>
          </w:tcPr>
          <w:p w14:paraId="149A2642" w14:textId="77777777" w:rsidR="00692B7C" w:rsidRPr="0061104A" w:rsidRDefault="00692B7C" w:rsidP="00720472">
            <w:pPr>
              <w:tabs>
                <w:tab w:val="left" w:pos="1701"/>
              </w:tabs>
              <w:spacing w:after="60"/>
              <w:rPr>
                <w:rFonts w:ascii="Cambria" w:eastAsia="Cambria" w:hAnsi="Cambria" w:cs="Cambria"/>
                <w:kern w:val="56"/>
                <w:sz w:val="6"/>
                <w:szCs w:val="6"/>
              </w:rPr>
            </w:pPr>
          </w:p>
        </w:tc>
        <w:tc>
          <w:tcPr>
            <w:tcW w:w="142" w:type="dxa"/>
            <w:tcBorders>
              <w:left w:val="nil"/>
              <w:bottom w:val="single" w:sz="4" w:space="0" w:color="808080"/>
            </w:tcBorders>
            <w:shd w:val="clear" w:color="auto" w:fill="auto"/>
          </w:tcPr>
          <w:p w14:paraId="78BA7F00" w14:textId="77777777" w:rsidR="00692B7C" w:rsidRPr="0061104A" w:rsidRDefault="00692B7C" w:rsidP="00720472">
            <w:pPr>
              <w:tabs>
                <w:tab w:val="left" w:pos="1701"/>
              </w:tabs>
              <w:spacing w:after="60"/>
              <w:rPr>
                <w:rFonts w:ascii="Cambria" w:eastAsia="Cambria" w:hAnsi="Cambria" w:cs="Cambria"/>
                <w:kern w:val="56"/>
                <w:sz w:val="6"/>
                <w:szCs w:val="6"/>
              </w:rPr>
            </w:pPr>
          </w:p>
        </w:tc>
      </w:tr>
      <w:tr w:rsidR="0061104A" w:rsidRPr="0061104A" w14:paraId="60C880B1" w14:textId="77777777" w:rsidTr="00720472">
        <w:trPr>
          <w:trHeight w:val="48"/>
        </w:trPr>
        <w:tc>
          <w:tcPr>
            <w:tcW w:w="100" w:type="dxa"/>
            <w:tcBorders>
              <w:top w:val="nil"/>
              <w:bottom w:val="nil"/>
              <w:right w:val="single" w:sz="4" w:space="0" w:color="808080"/>
            </w:tcBorders>
            <w:shd w:val="clear" w:color="auto" w:fill="auto"/>
          </w:tcPr>
          <w:p w14:paraId="166BE5BF" w14:textId="77777777" w:rsidR="00692B7C" w:rsidRPr="0061104A" w:rsidRDefault="00692B7C" w:rsidP="00720472">
            <w:pPr>
              <w:tabs>
                <w:tab w:val="left" w:pos="1701"/>
              </w:tabs>
              <w:spacing w:after="60"/>
              <w:rPr>
                <w:rFonts w:ascii="Times New Roman" w:eastAsia="Cambria" w:hAnsi="Times New Roman"/>
                <w:kern w:val="56"/>
                <w:sz w:val="28"/>
                <w:szCs w:val="24"/>
              </w:rPr>
            </w:pPr>
          </w:p>
        </w:tc>
        <w:tc>
          <w:tcPr>
            <w:tcW w:w="8688" w:type="dxa"/>
            <w:gridSpan w:val="2"/>
            <w:tcBorders>
              <w:top w:val="single" w:sz="4" w:space="0" w:color="808080"/>
              <w:left w:val="single" w:sz="4" w:space="0" w:color="808080"/>
              <w:right w:val="single" w:sz="4" w:space="0" w:color="808080"/>
            </w:tcBorders>
            <w:shd w:val="clear" w:color="auto" w:fill="BFBFBF"/>
          </w:tcPr>
          <w:p w14:paraId="44598BE1" w14:textId="77777777" w:rsidR="00692B7C" w:rsidRPr="0061104A" w:rsidRDefault="00692B7C" w:rsidP="00720472">
            <w:pPr>
              <w:tabs>
                <w:tab w:val="left" w:pos="1701"/>
              </w:tabs>
              <w:spacing w:after="0"/>
              <w:ind w:left="45" w:right="45"/>
              <w:rPr>
                <w:rFonts w:ascii="Times New Roman" w:eastAsia="Cambria" w:hAnsi="Times New Roman"/>
                <w:b/>
                <w:kern w:val="56"/>
                <w:sz w:val="28"/>
                <w:szCs w:val="24"/>
              </w:rPr>
            </w:pPr>
            <w:r w:rsidRPr="0061104A">
              <w:rPr>
                <w:rFonts w:ascii="Times New Roman" w:eastAsia="Cambria" w:hAnsi="Times New Roman"/>
                <w:b/>
                <w:kern w:val="56"/>
              </w:rPr>
              <w:t>Šifrēšanas raksturlielumi:</w:t>
            </w:r>
          </w:p>
        </w:tc>
        <w:tc>
          <w:tcPr>
            <w:tcW w:w="142" w:type="dxa"/>
            <w:tcBorders>
              <w:top w:val="single" w:sz="4" w:space="0" w:color="808080"/>
              <w:left w:val="single" w:sz="4" w:space="0" w:color="808080"/>
              <w:bottom w:val="nil"/>
            </w:tcBorders>
            <w:shd w:val="clear" w:color="auto" w:fill="auto"/>
          </w:tcPr>
          <w:p w14:paraId="3A58191F" w14:textId="77777777" w:rsidR="00692B7C" w:rsidRPr="0061104A" w:rsidRDefault="00692B7C" w:rsidP="00720472">
            <w:pPr>
              <w:tabs>
                <w:tab w:val="left" w:pos="1701"/>
              </w:tabs>
              <w:spacing w:after="60"/>
              <w:rPr>
                <w:rFonts w:ascii="Times New Roman" w:eastAsia="Cambria" w:hAnsi="Times New Roman"/>
                <w:kern w:val="56"/>
                <w:sz w:val="24"/>
                <w:szCs w:val="24"/>
              </w:rPr>
            </w:pPr>
          </w:p>
        </w:tc>
      </w:tr>
      <w:tr w:rsidR="0061104A" w:rsidRPr="0061104A" w14:paraId="4806784E" w14:textId="77777777" w:rsidTr="00720472">
        <w:trPr>
          <w:trHeight w:val="148"/>
        </w:trPr>
        <w:tc>
          <w:tcPr>
            <w:tcW w:w="100" w:type="dxa"/>
            <w:tcBorders>
              <w:top w:val="nil"/>
              <w:bottom w:val="nil"/>
              <w:right w:val="single" w:sz="4" w:space="0" w:color="808080"/>
            </w:tcBorders>
            <w:shd w:val="clear" w:color="auto" w:fill="auto"/>
          </w:tcPr>
          <w:p w14:paraId="06FDFC9E" w14:textId="77777777" w:rsidR="00692B7C" w:rsidRPr="0061104A" w:rsidRDefault="00692B7C" w:rsidP="00720472">
            <w:pPr>
              <w:tabs>
                <w:tab w:val="left" w:pos="1701"/>
              </w:tabs>
              <w:spacing w:after="0"/>
              <w:rPr>
                <w:rFonts w:ascii="Times New Roman" w:eastAsia="Cambria" w:hAnsi="Times New Roman"/>
                <w:kern w:val="56"/>
                <w:sz w:val="24"/>
                <w:szCs w:val="24"/>
              </w:rPr>
            </w:pPr>
          </w:p>
        </w:tc>
        <w:tc>
          <w:tcPr>
            <w:tcW w:w="3891" w:type="dxa"/>
            <w:tcBorders>
              <w:left w:val="single" w:sz="4" w:space="0" w:color="808080"/>
            </w:tcBorders>
            <w:shd w:val="clear" w:color="auto" w:fill="auto"/>
          </w:tcPr>
          <w:p w14:paraId="58D0E59B" w14:textId="77777777" w:rsidR="00692B7C" w:rsidRPr="0061104A" w:rsidRDefault="00692B7C" w:rsidP="00720472">
            <w:pPr>
              <w:tabs>
                <w:tab w:val="left" w:pos="1701"/>
              </w:tabs>
              <w:spacing w:after="0"/>
              <w:ind w:left="45" w:right="45"/>
              <w:rPr>
                <w:rFonts w:ascii="Times New Roman" w:eastAsia="Cambria" w:hAnsi="Times New Roman"/>
                <w:kern w:val="56"/>
                <w:sz w:val="28"/>
                <w:szCs w:val="24"/>
              </w:rPr>
            </w:pPr>
            <w:r w:rsidRPr="0061104A">
              <w:rPr>
                <w:rFonts w:ascii="Times New Roman" w:eastAsia="Cambria" w:hAnsi="Times New Roman"/>
                <w:kern w:val="56"/>
              </w:rPr>
              <w:t>Šifrēšanas atslēga:</w:t>
            </w:r>
          </w:p>
        </w:tc>
        <w:tc>
          <w:tcPr>
            <w:tcW w:w="4797" w:type="dxa"/>
            <w:tcBorders>
              <w:right w:val="single" w:sz="4" w:space="0" w:color="808080"/>
            </w:tcBorders>
            <w:shd w:val="clear" w:color="auto" w:fill="auto"/>
          </w:tcPr>
          <w:p w14:paraId="61054B97" w14:textId="77777777" w:rsidR="00692B7C" w:rsidRPr="0061104A" w:rsidRDefault="00692B7C" w:rsidP="00720472">
            <w:pPr>
              <w:tabs>
                <w:tab w:val="left" w:pos="1701"/>
              </w:tabs>
              <w:spacing w:after="0"/>
              <w:ind w:left="125" w:right="47"/>
              <w:rPr>
                <w:rFonts w:ascii="Times New Roman" w:eastAsia="Cambria" w:hAnsi="Times New Roman"/>
                <w:kern w:val="56"/>
                <w:sz w:val="28"/>
                <w:szCs w:val="24"/>
              </w:rPr>
            </w:pPr>
            <w:r w:rsidRPr="0061104A">
              <w:rPr>
                <w:rFonts w:ascii="Times New Roman" w:eastAsia="Cambria" w:hAnsi="Times New Roman"/>
                <w:kern w:val="56"/>
              </w:rPr>
              <w:t>RSA, ar 2048 bitu atslēgas garumu</w:t>
            </w:r>
          </w:p>
        </w:tc>
        <w:tc>
          <w:tcPr>
            <w:tcW w:w="142" w:type="dxa"/>
            <w:tcBorders>
              <w:top w:val="nil"/>
              <w:left w:val="single" w:sz="4" w:space="0" w:color="808080"/>
              <w:bottom w:val="nil"/>
            </w:tcBorders>
            <w:shd w:val="clear" w:color="auto" w:fill="auto"/>
          </w:tcPr>
          <w:p w14:paraId="2331C95B" w14:textId="77777777" w:rsidR="00692B7C" w:rsidRPr="0061104A" w:rsidRDefault="00692B7C" w:rsidP="00720472">
            <w:pPr>
              <w:tabs>
                <w:tab w:val="left" w:pos="1701"/>
              </w:tabs>
              <w:spacing w:after="0"/>
              <w:rPr>
                <w:rFonts w:ascii="Times New Roman" w:eastAsia="Cambria" w:hAnsi="Times New Roman"/>
                <w:kern w:val="56"/>
                <w:sz w:val="24"/>
                <w:szCs w:val="24"/>
              </w:rPr>
            </w:pPr>
          </w:p>
        </w:tc>
      </w:tr>
      <w:tr w:rsidR="0061104A" w:rsidRPr="0061104A" w14:paraId="4FF9AAE9" w14:textId="77777777" w:rsidTr="00720472">
        <w:trPr>
          <w:trHeight w:val="137"/>
        </w:trPr>
        <w:tc>
          <w:tcPr>
            <w:tcW w:w="100" w:type="dxa"/>
            <w:tcBorders>
              <w:top w:val="nil"/>
              <w:bottom w:val="nil"/>
              <w:right w:val="single" w:sz="4" w:space="0" w:color="808080"/>
            </w:tcBorders>
            <w:shd w:val="clear" w:color="auto" w:fill="auto"/>
          </w:tcPr>
          <w:p w14:paraId="3B4236C8" w14:textId="77777777" w:rsidR="00692B7C" w:rsidRPr="0061104A" w:rsidRDefault="00692B7C" w:rsidP="00720472">
            <w:pPr>
              <w:tabs>
                <w:tab w:val="left" w:pos="1701"/>
              </w:tabs>
              <w:spacing w:after="0"/>
              <w:rPr>
                <w:rFonts w:ascii="Times New Roman" w:eastAsia="Cambria" w:hAnsi="Times New Roman"/>
                <w:kern w:val="56"/>
                <w:sz w:val="24"/>
                <w:szCs w:val="24"/>
              </w:rPr>
            </w:pPr>
          </w:p>
        </w:tc>
        <w:tc>
          <w:tcPr>
            <w:tcW w:w="3891" w:type="dxa"/>
            <w:tcBorders>
              <w:left w:val="single" w:sz="4" w:space="0" w:color="808080"/>
            </w:tcBorders>
            <w:shd w:val="clear" w:color="auto" w:fill="auto"/>
          </w:tcPr>
          <w:p w14:paraId="763C6674" w14:textId="77777777" w:rsidR="00692B7C" w:rsidRPr="0061104A" w:rsidRDefault="00692B7C" w:rsidP="00720472">
            <w:pPr>
              <w:tabs>
                <w:tab w:val="left" w:pos="1701"/>
              </w:tabs>
              <w:spacing w:after="0"/>
              <w:ind w:left="45" w:right="45"/>
              <w:rPr>
                <w:rFonts w:ascii="Times New Roman" w:eastAsia="Cambria" w:hAnsi="Times New Roman"/>
                <w:kern w:val="56"/>
                <w:sz w:val="28"/>
                <w:szCs w:val="24"/>
              </w:rPr>
            </w:pPr>
            <w:r w:rsidRPr="0061104A">
              <w:rPr>
                <w:rFonts w:ascii="Times New Roman" w:eastAsia="Cambria" w:hAnsi="Times New Roman"/>
                <w:kern w:val="56"/>
              </w:rPr>
              <w:t>Šifrēšanas algoritms:</w:t>
            </w:r>
          </w:p>
        </w:tc>
        <w:tc>
          <w:tcPr>
            <w:tcW w:w="4797" w:type="dxa"/>
            <w:tcBorders>
              <w:right w:val="single" w:sz="4" w:space="0" w:color="808080"/>
            </w:tcBorders>
            <w:shd w:val="clear" w:color="auto" w:fill="auto"/>
          </w:tcPr>
          <w:p w14:paraId="06335B24" w14:textId="77777777" w:rsidR="00692B7C" w:rsidRPr="0061104A" w:rsidRDefault="00692B7C" w:rsidP="00720472">
            <w:pPr>
              <w:tabs>
                <w:tab w:val="left" w:pos="1701"/>
              </w:tabs>
              <w:spacing w:after="0"/>
              <w:ind w:left="125" w:right="47"/>
              <w:rPr>
                <w:rFonts w:ascii="Times New Roman" w:eastAsia="Cambria" w:hAnsi="Times New Roman"/>
                <w:kern w:val="56"/>
                <w:sz w:val="28"/>
                <w:szCs w:val="24"/>
              </w:rPr>
            </w:pPr>
            <w:r w:rsidRPr="0061104A">
              <w:rPr>
                <w:rFonts w:ascii="Times New Roman" w:eastAsia="Cambria" w:hAnsi="Times New Roman"/>
                <w:kern w:val="56"/>
              </w:rPr>
              <w:t>AES-256</w:t>
            </w:r>
          </w:p>
        </w:tc>
        <w:tc>
          <w:tcPr>
            <w:tcW w:w="142" w:type="dxa"/>
            <w:tcBorders>
              <w:top w:val="nil"/>
              <w:left w:val="single" w:sz="4" w:space="0" w:color="808080"/>
              <w:bottom w:val="nil"/>
            </w:tcBorders>
            <w:shd w:val="clear" w:color="auto" w:fill="auto"/>
          </w:tcPr>
          <w:p w14:paraId="7B3C363D" w14:textId="77777777" w:rsidR="00692B7C" w:rsidRPr="0061104A" w:rsidRDefault="00692B7C" w:rsidP="00720472">
            <w:pPr>
              <w:tabs>
                <w:tab w:val="left" w:pos="1701"/>
              </w:tabs>
              <w:spacing w:after="0"/>
              <w:rPr>
                <w:rFonts w:ascii="Times New Roman" w:eastAsia="Cambria" w:hAnsi="Times New Roman"/>
                <w:kern w:val="56"/>
                <w:sz w:val="24"/>
                <w:szCs w:val="24"/>
              </w:rPr>
            </w:pPr>
          </w:p>
        </w:tc>
      </w:tr>
      <w:tr w:rsidR="0061104A" w:rsidRPr="0061104A" w14:paraId="12C11221" w14:textId="77777777" w:rsidTr="00720472">
        <w:trPr>
          <w:trHeight w:val="302"/>
        </w:trPr>
        <w:tc>
          <w:tcPr>
            <w:tcW w:w="100" w:type="dxa"/>
            <w:tcBorders>
              <w:top w:val="nil"/>
              <w:bottom w:val="nil"/>
              <w:right w:val="single" w:sz="4" w:space="0" w:color="808080"/>
            </w:tcBorders>
            <w:shd w:val="clear" w:color="auto" w:fill="auto"/>
          </w:tcPr>
          <w:p w14:paraId="381E8416" w14:textId="77777777" w:rsidR="00692B7C" w:rsidRPr="0061104A" w:rsidRDefault="00692B7C" w:rsidP="00720472">
            <w:pPr>
              <w:tabs>
                <w:tab w:val="left" w:pos="1701"/>
              </w:tabs>
              <w:spacing w:after="0"/>
              <w:rPr>
                <w:rFonts w:ascii="Times New Roman" w:eastAsia="Cambria" w:hAnsi="Times New Roman"/>
                <w:kern w:val="56"/>
                <w:sz w:val="24"/>
                <w:szCs w:val="24"/>
              </w:rPr>
            </w:pPr>
          </w:p>
        </w:tc>
        <w:tc>
          <w:tcPr>
            <w:tcW w:w="3891" w:type="dxa"/>
            <w:tcBorders>
              <w:left w:val="single" w:sz="4" w:space="0" w:color="808080"/>
              <w:bottom w:val="single" w:sz="4" w:space="0" w:color="808080"/>
            </w:tcBorders>
            <w:shd w:val="clear" w:color="auto" w:fill="auto"/>
          </w:tcPr>
          <w:p w14:paraId="05BE18DC" w14:textId="77777777" w:rsidR="00692B7C" w:rsidRPr="0061104A" w:rsidRDefault="00692B7C" w:rsidP="00720472">
            <w:pPr>
              <w:tabs>
                <w:tab w:val="left" w:pos="1701"/>
              </w:tabs>
              <w:spacing w:after="0"/>
              <w:ind w:left="45" w:right="45"/>
              <w:rPr>
                <w:rFonts w:ascii="Times New Roman" w:eastAsia="Cambria" w:hAnsi="Times New Roman"/>
                <w:kern w:val="56"/>
                <w:sz w:val="28"/>
                <w:szCs w:val="24"/>
              </w:rPr>
            </w:pPr>
            <w:r w:rsidRPr="0061104A">
              <w:rPr>
                <w:rFonts w:ascii="Times New Roman" w:eastAsia="Cambria" w:hAnsi="Times New Roman"/>
                <w:kern w:val="56"/>
              </w:rPr>
              <w:t>Hash algoritms:</w:t>
            </w:r>
          </w:p>
        </w:tc>
        <w:tc>
          <w:tcPr>
            <w:tcW w:w="4797" w:type="dxa"/>
            <w:tcBorders>
              <w:bottom w:val="single" w:sz="4" w:space="0" w:color="808080"/>
              <w:right w:val="single" w:sz="4" w:space="0" w:color="808080"/>
            </w:tcBorders>
            <w:shd w:val="clear" w:color="auto" w:fill="auto"/>
          </w:tcPr>
          <w:p w14:paraId="68CC73BB" w14:textId="77777777" w:rsidR="00692B7C" w:rsidRPr="0061104A" w:rsidRDefault="00692B7C" w:rsidP="00720472">
            <w:pPr>
              <w:tabs>
                <w:tab w:val="left" w:pos="1701"/>
              </w:tabs>
              <w:spacing w:after="0"/>
              <w:ind w:left="125" w:right="47"/>
              <w:rPr>
                <w:rFonts w:ascii="Times New Roman" w:eastAsia="Cambria" w:hAnsi="Times New Roman"/>
                <w:kern w:val="56"/>
                <w:sz w:val="28"/>
                <w:szCs w:val="24"/>
              </w:rPr>
            </w:pPr>
            <w:r w:rsidRPr="0061104A">
              <w:rPr>
                <w:rFonts w:ascii="Times New Roman" w:eastAsia="Cambria" w:hAnsi="Times New Roman"/>
                <w:kern w:val="56"/>
              </w:rPr>
              <w:t>SHA-256</w:t>
            </w:r>
          </w:p>
        </w:tc>
        <w:tc>
          <w:tcPr>
            <w:tcW w:w="142" w:type="dxa"/>
            <w:tcBorders>
              <w:top w:val="nil"/>
              <w:left w:val="single" w:sz="4" w:space="0" w:color="808080"/>
              <w:bottom w:val="single" w:sz="4" w:space="0" w:color="808080"/>
            </w:tcBorders>
            <w:shd w:val="clear" w:color="auto" w:fill="auto"/>
          </w:tcPr>
          <w:p w14:paraId="0680B58A" w14:textId="77777777" w:rsidR="00692B7C" w:rsidRPr="0061104A" w:rsidRDefault="00692B7C" w:rsidP="00720472">
            <w:pPr>
              <w:tabs>
                <w:tab w:val="left" w:pos="1701"/>
              </w:tabs>
              <w:spacing w:after="0"/>
              <w:rPr>
                <w:rFonts w:ascii="Times New Roman" w:eastAsia="Cambria" w:hAnsi="Times New Roman"/>
                <w:kern w:val="56"/>
                <w:sz w:val="24"/>
                <w:szCs w:val="24"/>
              </w:rPr>
            </w:pPr>
          </w:p>
        </w:tc>
      </w:tr>
      <w:tr w:rsidR="0061104A" w:rsidRPr="0061104A" w14:paraId="34353EE1" w14:textId="77777777" w:rsidTr="00720472">
        <w:trPr>
          <w:trHeight w:val="53"/>
        </w:trPr>
        <w:tc>
          <w:tcPr>
            <w:tcW w:w="100" w:type="dxa"/>
            <w:tcBorders>
              <w:top w:val="nil"/>
              <w:bottom w:val="nil"/>
              <w:right w:val="nil"/>
            </w:tcBorders>
            <w:shd w:val="clear" w:color="auto" w:fill="auto"/>
          </w:tcPr>
          <w:p w14:paraId="13E128CC" w14:textId="77777777" w:rsidR="00692B7C" w:rsidRPr="0061104A" w:rsidRDefault="00692B7C" w:rsidP="00720472">
            <w:pPr>
              <w:tabs>
                <w:tab w:val="left" w:pos="1701"/>
              </w:tabs>
              <w:spacing w:after="0"/>
              <w:rPr>
                <w:rFonts w:ascii="Times New Roman" w:eastAsia="Cambria" w:hAnsi="Times New Roman"/>
                <w:kern w:val="56"/>
                <w:sz w:val="10"/>
                <w:szCs w:val="10"/>
              </w:rPr>
            </w:pPr>
          </w:p>
        </w:tc>
        <w:tc>
          <w:tcPr>
            <w:tcW w:w="8688" w:type="dxa"/>
            <w:gridSpan w:val="2"/>
            <w:tcBorders>
              <w:top w:val="single" w:sz="4" w:space="0" w:color="808080"/>
              <w:left w:val="nil"/>
              <w:bottom w:val="single" w:sz="4" w:space="0" w:color="808080"/>
              <w:right w:val="nil"/>
            </w:tcBorders>
            <w:shd w:val="clear" w:color="auto" w:fill="auto"/>
          </w:tcPr>
          <w:p w14:paraId="3FE6E56A" w14:textId="77777777" w:rsidR="00692B7C" w:rsidRPr="0061104A" w:rsidRDefault="00692B7C" w:rsidP="00720472">
            <w:pPr>
              <w:tabs>
                <w:tab w:val="left" w:pos="1701"/>
              </w:tabs>
              <w:spacing w:after="0"/>
              <w:ind w:left="125" w:right="47"/>
              <w:rPr>
                <w:rFonts w:ascii="Times New Roman" w:eastAsia="Cambria" w:hAnsi="Times New Roman"/>
                <w:kern w:val="56"/>
                <w:sz w:val="10"/>
                <w:szCs w:val="10"/>
              </w:rPr>
            </w:pPr>
          </w:p>
        </w:tc>
        <w:tc>
          <w:tcPr>
            <w:tcW w:w="142" w:type="dxa"/>
            <w:tcBorders>
              <w:top w:val="single" w:sz="4" w:space="0" w:color="808080"/>
              <w:left w:val="nil"/>
              <w:bottom w:val="nil"/>
            </w:tcBorders>
            <w:shd w:val="clear" w:color="auto" w:fill="auto"/>
          </w:tcPr>
          <w:p w14:paraId="17FBDC0B" w14:textId="77777777" w:rsidR="00692B7C" w:rsidRPr="0061104A" w:rsidRDefault="00692B7C" w:rsidP="00720472">
            <w:pPr>
              <w:tabs>
                <w:tab w:val="left" w:pos="1701"/>
              </w:tabs>
              <w:spacing w:after="0"/>
              <w:rPr>
                <w:rFonts w:ascii="Times New Roman" w:eastAsia="Cambria" w:hAnsi="Times New Roman"/>
                <w:kern w:val="56"/>
                <w:sz w:val="10"/>
                <w:szCs w:val="10"/>
              </w:rPr>
            </w:pPr>
          </w:p>
        </w:tc>
      </w:tr>
      <w:tr w:rsidR="0061104A" w:rsidRPr="0061104A" w14:paraId="2B1E8CF5" w14:textId="77777777" w:rsidTr="00720472">
        <w:trPr>
          <w:trHeight w:val="120"/>
        </w:trPr>
        <w:tc>
          <w:tcPr>
            <w:tcW w:w="100" w:type="dxa"/>
            <w:tcBorders>
              <w:top w:val="nil"/>
              <w:bottom w:val="nil"/>
              <w:right w:val="single" w:sz="4" w:space="0" w:color="808080"/>
            </w:tcBorders>
            <w:shd w:val="clear" w:color="auto" w:fill="auto"/>
          </w:tcPr>
          <w:p w14:paraId="79BA1002" w14:textId="77777777" w:rsidR="00692B7C" w:rsidRPr="0061104A" w:rsidRDefault="00692B7C" w:rsidP="00720472">
            <w:pPr>
              <w:tabs>
                <w:tab w:val="left" w:pos="1701"/>
              </w:tabs>
              <w:spacing w:after="60"/>
              <w:rPr>
                <w:rFonts w:ascii="Times New Roman" w:eastAsia="Cambria" w:hAnsi="Times New Roman"/>
                <w:kern w:val="56"/>
                <w:sz w:val="24"/>
                <w:szCs w:val="24"/>
              </w:rPr>
            </w:pPr>
          </w:p>
        </w:tc>
        <w:tc>
          <w:tcPr>
            <w:tcW w:w="8688" w:type="dxa"/>
            <w:gridSpan w:val="2"/>
            <w:tcBorders>
              <w:left w:val="single" w:sz="4" w:space="0" w:color="808080"/>
              <w:right w:val="single" w:sz="4" w:space="0" w:color="808080"/>
            </w:tcBorders>
            <w:shd w:val="clear" w:color="auto" w:fill="BFBFBF"/>
          </w:tcPr>
          <w:p w14:paraId="7205077F" w14:textId="77777777" w:rsidR="00692B7C" w:rsidRPr="0061104A" w:rsidRDefault="00692B7C" w:rsidP="00720472">
            <w:pPr>
              <w:tabs>
                <w:tab w:val="left" w:pos="1701"/>
              </w:tabs>
              <w:spacing w:after="0"/>
              <w:ind w:left="45" w:right="45"/>
              <w:rPr>
                <w:rFonts w:ascii="Times New Roman" w:eastAsia="Cambria" w:hAnsi="Times New Roman"/>
                <w:b/>
                <w:kern w:val="56"/>
                <w:sz w:val="28"/>
                <w:szCs w:val="24"/>
              </w:rPr>
            </w:pPr>
            <w:r w:rsidRPr="0061104A">
              <w:rPr>
                <w:rFonts w:ascii="Times New Roman" w:eastAsia="Cambria" w:hAnsi="Times New Roman"/>
                <w:b/>
                <w:kern w:val="56"/>
              </w:rPr>
              <w:t>Pārbaudītā šifrēšanai izmantojamā programmatūra:</w:t>
            </w:r>
          </w:p>
        </w:tc>
        <w:tc>
          <w:tcPr>
            <w:tcW w:w="142" w:type="dxa"/>
            <w:tcBorders>
              <w:top w:val="nil"/>
              <w:left w:val="single" w:sz="4" w:space="0" w:color="808080"/>
              <w:bottom w:val="nil"/>
            </w:tcBorders>
            <w:shd w:val="clear" w:color="auto" w:fill="auto"/>
          </w:tcPr>
          <w:p w14:paraId="45FD8D32" w14:textId="77777777" w:rsidR="00692B7C" w:rsidRPr="0061104A" w:rsidRDefault="00692B7C" w:rsidP="00720472">
            <w:pPr>
              <w:tabs>
                <w:tab w:val="left" w:pos="1701"/>
              </w:tabs>
              <w:spacing w:after="60"/>
              <w:rPr>
                <w:rFonts w:ascii="Times New Roman" w:eastAsia="Cambria" w:hAnsi="Times New Roman"/>
                <w:kern w:val="56"/>
                <w:sz w:val="24"/>
                <w:szCs w:val="24"/>
              </w:rPr>
            </w:pPr>
          </w:p>
        </w:tc>
      </w:tr>
      <w:tr w:rsidR="0061104A" w:rsidRPr="0061104A" w14:paraId="4540D20F" w14:textId="77777777" w:rsidTr="00720472">
        <w:trPr>
          <w:trHeight w:val="497"/>
        </w:trPr>
        <w:tc>
          <w:tcPr>
            <w:tcW w:w="100" w:type="dxa"/>
            <w:tcBorders>
              <w:top w:val="nil"/>
              <w:bottom w:val="nil"/>
              <w:right w:val="single" w:sz="4" w:space="0" w:color="808080"/>
            </w:tcBorders>
            <w:shd w:val="clear" w:color="auto" w:fill="auto"/>
          </w:tcPr>
          <w:p w14:paraId="4E126C05" w14:textId="77777777" w:rsidR="00692B7C" w:rsidRPr="0061104A" w:rsidRDefault="00692B7C" w:rsidP="00720472">
            <w:pPr>
              <w:tabs>
                <w:tab w:val="left" w:pos="1701"/>
              </w:tabs>
              <w:spacing w:after="60"/>
              <w:rPr>
                <w:rFonts w:ascii="Times New Roman" w:eastAsia="Cambria" w:hAnsi="Times New Roman"/>
                <w:kern w:val="56"/>
                <w:sz w:val="24"/>
                <w:szCs w:val="24"/>
              </w:rPr>
            </w:pPr>
          </w:p>
        </w:tc>
        <w:tc>
          <w:tcPr>
            <w:tcW w:w="8688" w:type="dxa"/>
            <w:gridSpan w:val="2"/>
            <w:tcBorders>
              <w:left w:val="single" w:sz="4" w:space="0" w:color="808080"/>
              <w:right w:val="single" w:sz="4" w:space="0" w:color="808080"/>
            </w:tcBorders>
            <w:shd w:val="clear" w:color="auto" w:fill="auto"/>
          </w:tcPr>
          <w:p w14:paraId="33C6CD90" w14:textId="77777777" w:rsidR="00692B7C" w:rsidRPr="0061104A" w:rsidRDefault="00692B7C" w:rsidP="00720472">
            <w:pPr>
              <w:tabs>
                <w:tab w:val="left" w:pos="1701"/>
              </w:tabs>
              <w:spacing w:after="0"/>
              <w:ind w:left="45" w:right="45"/>
              <w:rPr>
                <w:rFonts w:ascii="Times New Roman" w:eastAsia="Cambria" w:hAnsi="Times New Roman"/>
                <w:kern w:val="56"/>
                <w:sz w:val="28"/>
                <w:szCs w:val="24"/>
              </w:rPr>
            </w:pPr>
            <w:r w:rsidRPr="0061104A">
              <w:rPr>
                <w:rFonts w:ascii="Times New Roman" w:eastAsia="Cambria" w:hAnsi="Times New Roman"/>
                <w:kern w:val="56"/>
              </w:rPr>
              <w:t>GoAnywhere OpenPGP Studio</w:t>
            </w:r>
          </w:p>
          <w:p w14:paraId="6CC8EDAB" w14:textId="77777777" w:rsidR="00692B7C" w:rsidRPr="0061104A" w:rsidRDefault="00AB0A26" w:rsidP="00720472">
            <w:pPr>
              <w:tabs>
                <w:tab w:val="left" w:pos="1701"/>
              </w:tabs>
              <w:spacing w:after="0"/>
              <w:ind w:left="45" w:right="45"/>
              <w:rPr>
                <w:rFonts w:ascii="Times New Roman" w:eastAsia="Cambria" w:hAnsi="Times New Roman"/>
                <w:kern w:val="56"/>
                <w:sz w:val="28"/>
                <w:szCs w:val="24"/>
              </w:rPr>
            </w:pPr>
            <w:hyperlink r:id="rId23" w:history="1">
              <w:r w:rsidR="00692B7C" w:rsidRPr="0061104A">
                <w:rPr>
                  <w:rFonts w:ascii="Times New Roman" w:eastAsia="Cambria" w:hAnsi="Times New Roman"/>
                  <w:kern w:val="56"/>
                  <w:u w:val="single"/>
                </w:rPr>
                <w:t>http://www.goanywheremft.com/products/openpgp-studio</w:t>
              </w:r>
            </w:hyperlink>
          </w:p>
        </w:tc>
        <w:tc>
          <w:tcPr>
            <w:tcW w:w="142" w:type="dxa"/>
            <w:tcBorders>
              <w:top w:val="nil"/>
              <w:left w:val="single" w:sz="4" w:space="0" w:color="808080"/>
              <w:bottom w:val="nil"/>
            </w:tcBorders>
            <w:shd w:val="clear" w:color="auto" w:fill="auto"/>
          </w:tcPr>
          <w:p w14:paraId="7352A996" w14:textId="77777777" w:rsidR="00692B7C" w:rsidRPr="0061104A" w:rsidRDefault="00692B7C" w:rsidP="00720472">
            <w:pPr>
              <w:tabs>
                <w:tab w:val="left" w:pos="1701"/>
              </w:tabs>
              <w:spacing w:after="60"/>
              <w:rPr>
                <w:rFonts w:ascii="Times New Roman" w:eastAsia="Cambria" w:hAnsi="Times New Roman"/>
                <w:kern w:val="56"/>
                <w:sz w:val="24"/>
                <w:szCs w:val="24"/>
              </w:rPr>
            </w:pPr>
          </w:p>
        </w:tc>
      </w:tr>
      <w:tr w:rsidR="0061104A" w:rsidRPr="0061104A" w14:paraId="107EC011" w14:textId="77777777" w:rsidTr="00720472">
        <w:trPr>
          <w:trHeight w:val="53"/>
        </w:trPr>
        <w:tc>
          <w:tcPr>
            <w:tcW w:w="100" w:type="dxa"/>
            <w:tcBorders>
              <w:top w:val="nil"/>
              <w:bottom w:val="nil"/>
              <w:right w:val="nil"/>
            </w:tcBorders>
            <w:shd w:val="clear" w:color="auto" w:fill="auto"/>
          </w:tcPr>
          <w:p w14:paraId="62C758F2" w14:textId="77777777" w:rsidR="00692B7C" w:rsidRPr="0061104A" w:rsidRDefault="00692B7C" w:rsidP="00720472">
            <w:pPr>
              <w:tabs>
                <w:tab w:val="left" w:pos="1701"/>
              </w:tabs>
              <w:spacing w:after="0"/>
              <w:rPr>
                <w:rFonts w:ascii="Times New Roman" w:eastAsia="Cambria" w:hAnsi="Times New Roman"/>
                <w:kern w:val="56"/>
                <w:sz w:val="10"/>
                <w:szCs w:val="10"/>
              </w:rPr>
            </w:pPr>
          </w:p>
        </w:tc>
        <w:tc>
          <w:tcPr>
            <w:tcW w:w="8688" w:type="dxa"/>
            <w:gridSpan w:val="2"/>
            <w:tcBorders>
              <w:left w:val="nil"/>
              <w:bottom w:val="single" w:sz="4" w:space="0" w:color="808080"/>
              <w:right w:val="nil"/>
            </w:tcBorders>
            <w:shd w:val="clear" w:color="auto" w:fill="auto"/>
          </w:tcPr>
          <w:p w14:paraId="14AC3168" w14:textId="77777777" w:rsidR="00692B7C" w:rsidRPr="0061104A" w:rsidRDefault="00692B7C" w:rsidP="00720472">
            <w:pPr>
              <w:tabs>
                <w:tab w:val="left" w:pos="1701"/>
              </w:tabs>
              <w:spacing w:after="0"/>
              <w:ind w:left="45" w:right="45"/>
              <w:rPr>
                <w:rFonts w:ascii="Times New Roman" w:eastAsia="Cambria" w:hAnsi="Times New Roman"/>
                <w:kern w:val="56"/>
                <w:sz w:val="10"/>
                <w:szCs w:val="10"/>
              </w:rPr>
            </w:pPr>
          </w:p>
        </w:tc>
        <w:tc>
          <w:tcPr>
            <w:tcW w:w="142" w:type="dxa"/>
            <w:tcBorders>
              <w:top w:val="nil"/>
              <w:left w:val="nil"/>
              <w:bottom w:val="nil"/>
            </w:tcBorders>
            <w:shd w:val="clear" w:color="auto" w:fill="auto"/>
          </w:tcPr>
          <w:p w14:paraId="2CF00F11" w14:textId="77777777" w:rsidR="00692B7C" w:rsidRPr="0061104A" w:rsidRDefault="00692B7C" w:rsidP="00720472">
            <w:pPr>
              <w:tabs>
                <w:tab w:val="left" w:pos="1701"/>
              </w:tabs>
              <w:spacing w:after="0"/>
              <w:rPr>
                <w:rFonts w:ascii="Times New Roman" w:eastAsia="Cambria" w:hAnsi="Times New Roman"/>
                <w:kern w:val="56"/>
                <w:sz w:val="10"/>
                <w:szCs w:val="10"/>
              </w:rPr>
            </w:pPr>
          </w:p>
        </w:tc>
      </w:tr>
      <w:tr w:rsidR="0061104A" w:rsidRPr="0061104A" w14:paraId="047BF12B" w14:textId="77777777" w:rsidTr="00720472">
        <w:trPr>
          <w:trHeight w:val="497"/>
        </w:trPr>
        <w:tc>
          <w:tcPr>
            <w:tcW w:w="100" w:type="dxa"/>
            <w:tcBorders>
              <w:top w:val="nil"/>
              <w:bottom w:val="nil"/>
              <w:right w:val="single" w:sz="4" w:space="0" w:color="808080"/>
            </w:tcBorders>
            <w:shd w:val="clear" w:color="auto" w:fill="auto"/>
          </w:tcPr>
          <w:p w14:paraId="699B0B30" w14:textId="77777777" w:rsidR="00692B7C" w:rsidRPr="0061104A" w:rsidRDefault="00692B7C" w:rsidP="00720472">
            <w:pPr>
              <w:tabs>
                <w:tab w:val="left" w:pos="1701"/>
              </w:tabs>
              <w:spacing w:after="60"/>
              <w:rPr>
                <w:rFonts w:ascii="Times New Roman" w:eastAsia="Cambria" w:hAnsi="Times New Roman"/>
                <w:kern w:val="56"/>
                <w:sz w:val="24"/>
                <w:szCs w:val="24"/>
              </w:rPr>
            </w:pPr>
          </w:p>
        </w:tc>
        <w:tc>
          <w:tcPr>
            <w:tcW w:w="8688" w:type="dxa"/>
            <w:gridSpan w:val="2"/>
            <w:tcBorders>
              <w:left w:val="single" w:sz="4" w:space="0" w:color="808080"/>
              <w:right w:val="single" w:sz="4" w:space="0" w:color="808080"/>
            </w:tcBorders>
            <w:shd w:val="clear" w:color="auto" w:fill="BFBFBF"/>
          </w:tcPr>
          <w:p w14:paraId="7C09276C" w14:textId="77777777" w:rsidR="00692B7C" w:rsidRPr="0061104A" w:rsidRDefault="00692B7C" w:rsidP="00720472">
            <w:pPr>
              <w:tabs>
                <w:tab w:val="left" w:pos="1701"/>
              </w:tabs>
              <w:spacing w:after="0"/>
              <w:ind w:left="45" w:right="45"/>
              <w:rPr>
                <w:rFonts w:ascii="Times New Roman" w:eastAsia="Cambria" w:hAnsi="Times New Roman"/>
                <w:b/>
                <w:kern w:val="56"/>
                <w:sz w:val="28"/>
                <w:szCs w:val="24"/>
              </w:rPr>
            </w:pPr>
            <w:r w:rsidRPr="0061104A">
              <w:rPr>
                <w:rFonts w:ascii="Times New Roman" w:eastAsia="Cambria" w:hAnsi="Times New Roman"/>
                <w:b/>
                <w:kern w:val="56"/>
              </w:rPr>
              <w:t>Citas zināmās šifrēšanas programmatūras, kas izmanto atbilstošo šifrēšanas algoritmu, bet kuru saderība nav pārbaudīta:</w:t>
            </w:r>
          </w:p>
        </w:tc>
        <w:tc>
          <w:tcPr>
            <w:tcW w:w="142" w:type="dxa"/>
            <w:tcBorders>
              <w:top w:val="nil"/>
              <w:left w:val="single" w:sz="4" w:space="0" w:color="808080"/>
              <w:bottom w:val="nil"/>
            </w:tcBorders>
            <w:shd w:val="clear" w:color="auto" w:fill="auto"/>
          </w:tcPr>
          <w:p w14:paraId="063A4529" w14:textId="77777777" w:rsidR="00692B7C" w:rsidRPr="0061104A" w:rsidRDefault="00692B7C" w:rsidP="00720472">
            <w:pPr>
              <w:tabs>
                <w:tab w:val="left" w:pos="1701"/>
              </w:tabs>
              <w:spacing w:after="60"/>
              <w:rPr>
                <w:rFonts w:ascii="Times New Roman" w:eastAsia="Cambria" w:hAnsi="Times New Roman"/>
                <w:kern w:val="56"/>
                <w:sz w:val="24"/>
                <w:szCs w:val="24"/>
              </w:rPr>
            </w:pPr>
          </w:p>
        </w:tc>
      </w:tr>
      <w:tr w:rsidR="0061104A" w:rsidRPr="0061104A" w14:paraId="191A8CA2" w14:textId="77777777" w:rsidTr="00720472">
        <w:trPr>
          <w:trHeight w:val="124"/>
        </w:trPr>
        <w:tc>
          <w:tcPr>
            <w:tcW w:w="100" w:type="dxa"/>
            <w:tcBorders>
              <w:top w:val="nil"/>
              <w:bottom w:val="nil"/>
              <w:right w:val="single" w:sz="4" w:space="0" w:color="808080"/>
            </w:tcBorders>
            <w:shd w:val="clear" w:color="auto" w:fill="auto"/>
          </w:tcPr>
          <w:p w14:paraId="21DFA5BC" w14:textId="77777777" w:rsidR="00692B7C" w:rsidRPr="0061104A" w:rsidRDefault="00692B7C" w:rsidP="00720472">
            <w:pPr>
              <w:spacing w:after="0"/>
              <w:rPr>
                <w:rFonts w:ascii="Times New Roman" w:eastAsia="Cambria" w:hAnsi="Times New Roman"/>
                <w:kern w:val="56"/>
                <w:sz w:val="24"/>
                <w:szCs w:val="24"/>
              </w:rPr>
            </w:pPr>
          </w:p>
        </w:tc>
        <w:tc>
          <w:tcPr>
            <w:tcW w:w="8688" w:type="dxa"/>
            <w:gridSpan w:val="2"/>
            <w:tcBorders>
              <w:left w:val="single" w:sz="4" w:space="0" w:color="808080"/>
              <w:right w:val="single" w:sz="4" w:space="0" w:color="808080"/>
            </w:tcBorders>
            <w:shd w:val="clear" w:color="auto" w:fill="auto"/>
          </w:tcPr>
          <w:p w14:paraId="1BE5F018" w14:textId="77777777" w:rsidR="00692B7C" w:rsidRPr="0061104A" w:rsidRDefault="00692B7C" w:rsidP="00720472">
            <w:pPr>
              <w:spacing w:after="0"/>
              <w:ind w:left="45" w:right="45"/>
              <w:rPr>
                <w:rFonts w:ascii="Times New Roman" w:eastAsia="Cambria" w:hAnsi="Times New Roman"/>
                <w:kern w:val="56"/>
                <w:sz w:val="28"/>
                <w:szCs w:val="24"/>
              </w:rPr>
            </w:pPr>
            <w:r w:rsidRPr="0061104A">
              <w:rPr>
                <w:rFonts w:ascii="Times New Roman" w:eastAsia="Cambria" w:hAnsi="Times New Roman"/>
                <w:kern w:val="56"/>
              </w:rPr>
              <w:t>.net OpenPGP Library Box Shot</w:t>
            </w:r>
          </w:p>
        </w:tc>
        <w:tc>
          <w:tcPr>
            <w:tcW w:w="142" w:type="dxa"/>
            <w:tcBorders>
              <w:top w:val="nil"/>
              <w:left w:val="single" w:sz="4" w:space="0" w:color="808080"/>
              <w:bottom w:val="nil"/>
            </w:tcBorders>
            <w:shd w:val="clear" w:color="auto" w:fill="auto"/>
          </w:tcPr>
          <w:p w14:paraId="5F38978B" w14:textId="77777777" w:rsidR="00692B7C" w:rsidRPr="0061104A" w:rsidRDefault="00692B7C" w:rsidP="00720472">
            <w:pPr>
              <w:spacing w:after="0"/>
              <w:rPr>
                <w:rFonts w:ascii="Times New Roman" w:eastAsia="Cambria" w:hAnsi="Times New Roman"/>
                <w:kern w:val="56"/>
                <w:sz w:val="24"/>
                <w:szCs w:val="24"/>
              </w:rPr>
            </w:pPr>
          </w:p>
        </w:tc>
      </w:tr>
      <w:tr w:rsidR="0061104A" w:rsidRPr="0061104A" w14:paraId="55A50C25" w14:textId="77777777" w:rsidTr="00720472">
        <w:trPr>
          <w:trHeight w:val="48"/>
        </w:trPr>
        <w:tc>
          <w:tcPr>
            <w:tcW w:w="100" w:type="dxa"/>
            <w:tcBorders>
              <w:top w:val="nil"/>
              <w:bottom w:val="nil"/>
              <w:right w:val="single" w:sz="4" w:space="0" w:color="808080"/>
            </w:tcBorders>
            <w:shd w:val="clear" w:color="auto" w:fill="auto"/>
          </w:tcPr>
          <w:p w14:paraId="2A91F43A" w14:textId="77777777" w:rsidR="00692B7C" w:rsidRPr="0061104A" w:rsidRDefault="00692B7C" w:rsidP="00720472">
            <w:pPr>
              <w:spacing w:after="0"/>
              <w:rPr>
                <w:rFonts w:ascii="Times New Roman" w:eastAsia="Cambria" w:hAnsi="Times New Roman"/>
                <w:kern w:val="56"/>
                <w:sz w:val="24"/>
                <w:szCs w:val="24"/>
              </w:rPr>
            </w:pPr>
          </w:p>
        </w:tc>
        <w:tc>
          <w:tcPr>
            <w:tcW w:w="8688" w:type="dxa"/>
            <w:gridSpan w:val="2"/>
            <w:tcBorders>
              <w:left w:val="single" w:sz="4" w:space="0" w:color="808080"/>
              <w:right w:val="single" w:sz="4" w:space="0" w:color="808080"/>
            </w:tcBorders>
            <w:shd w:val="clear" w:color="auto" w:fill="auto"/>
          </w:tcPr>
          <w:p w14:paraId="3C531296" w14:textId="77777777" w:rsidR="00692B7C" w:rsidRPr="0061104A" w:rsidRDefault="00692B7C" w:rsidP="00720472">
            <w:pPr>
              <w:spacing w:after="0"/>
              <w:ind w:left="45" w:right="45"/>
              <w:rPr>
                <w:rFonts w:ascii="Times New Roman" w:eastAsia="Cambria" w:hAnsi="Times New Roman"/>
                <w:kern w:val="56"/>
                <w:sz w:val="28"/>
                <w:szCs w:val="24"/>
              </w:rPr>
            </w:pPr>
            <w:r w:rsidRPr="0061104A">
              <w:rPr>
                <w:rFonts w:ascii="Times New Roman" w:eastAsia="Cambria" w:hAnsi="Times New Roman"/>
                <w:kern w:val="56"/>
              </w:rPr>
              <w:t>PGP ® 2.x – 10.x</w:t>
            </w:r>
          </w:p>
        </w:tc>
        <w:tc>
          <w:tcPr>
            <w:tcW w:w="142" w:type="dxa"/>
            <w:tcBorders>
              <w:top w:val="nil"/>
              <w:left w:val="single" w:sz="4" w:space="0" w:color="808080"/>
              <w:bottom w:val="nil"/>
            </w:tcBorders>
            <w:shd w:val="clear" w:color="auto" w:fill="auto"/>
          </w:tcPr>
          <w:p w14:paraId="59FCE333" w14:textId="77777777" w:rsidR="00692B7C" w:rsidRPr="0061104A" w:rsidRDefault="00692B7C" w:rsidP="00720472">
            <w:pPr>
              <w:spacing w:after="0"/>
              <w:rPr>
                <w:rFonts w:ascii="Times New Roman" w:eastAsia="Cambria" w:hAnsi="Times New Roman"/>
                <w:kern w:val="56"/>
                <w:sz w:val="24"/>
                <w:szCs w:val="24"/>
              </w:rPr>
            </w:pPr>
          </w:p>
        </w:tc>
      </w:tr>
      <w:tr w:rsidR="0061104A" w:rsidRPr="0061104A" w14:paraId="7479329D" w14:textId="77777777" w:rsidTr="00720472">
        <w:trPr>
          <w:trHeight w:val="48"/>
        </w:trPr>
        <w:tc>
          <w:tcPr>
            <w:tcW w:w="100" w:type="dxa"/>
            <w:tcBorders>
              <w:top w:val="nil"/>
              <w:bottom w:val="nil"/>
              <w:right w:val="single" w:sz="4" w:space="0" w:color="808080"/>
            </w:tcBorders>
            <w:shd w:val="clear" w:color="auto" w:fill="auto"/>
          </w:tcPr>
          <w:p w14:paraId="37CFC182" w14:textId="77777777" w:rsidR="00692B7C" w:rsidRPr="0061104A" w:rsidRDefault="00692B7C" w:rsidP="00720472">
            <w:pPr>
              <w:spacing w:after="0"/>
              <w:rPr>
                <w:rFonts w:ascii="Times New Roman" w:eastAsia="Cambria" w:hAnsi="Times New Roman"/>
                <w:kern w:val="56"/>
                <w:sz w:val="24"/>
                <w:szCs w:val="24"/>
              </w:rPr>
            </w:pPr>
          </w:p>
        </w:tc>
        <w:tc>
          <w:tcPr>
            <w:tcW w:w="8688" w:type="dxa"/>
            <w:gridSpan w:val="2"/>
            <w:tcBorders>
              <w:left w:val="single" w:sz="4" w:space="0" w:color="808080"/>
              <w:right w:val="single" w:sz="4" w:space="0" w:color="808080"/>
            </w:tcBorders>
            <w:shd w:val="clear" w:color="auto" w:fill="auto"/>
          </w:tcPr>
          <w:p w14:paraId="383F5871" w14:textId="77777777" w:rsidR="00692B7C" w:rsidRPr="0061104A" w:rsidRDefault="00692B7C" w:rsidP="00720472">
            <w:pPr>
              <w:tabs>
                <w:tab w:val="left" w:pos="1701"/>
              </w:tabs>
              <w:spacing w:after="0"/>
              <w:ind w:left="45" w:right="45"/>
              <w:rPr>
                <w:rFonts w:ascii="Times New Roman" w:eastAsia="Cambria" w:hAnsi="Times New Roman"/>
                <w:kern w:val="56"/>
                <w:sz w:val="28"/>
                <w:szCs w:val="24"/>
              </w:rPr>
            </w:pPr>
            <w:r w:rsidRPr="0061104A">
              <w:rPr>
                <w:rFonts w:ascii="Times New Roman" w:eastAsia="Cambria" w:hAnsi="Times New Roman"/>
                <w:kern w:val="56"/>
              </w:rPr>
              <w:t>Symantec Encryption Desktop</w:t>
            </w:r>
          </w:p>
        </w:tc>
        <w:tc>
          <w:tcPr>
            <w:tcW w:w="142" w:type="dxa"/>
            <w:tcBorders>
              <w:top w:val="nil"/>
              <w:left w:val="single" w:sz="4" w:space="0" w:color="808080"/>
              <w:bottom w:val="nil"/>
            </w:tcBorders>
            <w:shd w:val="clear" w:color="auto" w:fill="auto"/>
          </w:tcPr>
          <w:p w14:paraId="7130B413" w14:textId="77777777" w:rsidR="00692B7C" w:rsidRPr="0061104A" w:rsidRDefault="00692B7C" w:rsidP="00720472">
            <w:pPr>
              <w:spacing w:after="0"/>
              <w:rPr>
                <w:rFonts w:ascii="Times New Roman" w:eastAsia="Cambria" w:hAnsi="Times New Roman"/>
                <w:kern w:val="56"/>
                <w:sz w:val="24"/>
                <w:szCs w:val="24"/>
              </w:rPr>
            </w:pPr>
          </w:p>
        </w:tc>
      </w:tr>
      <w:tr w:rsidR="0061104A" w:rsidRPr="0061104A" w14:paraId="0962012E" w14:textId="77777777" w:rsidTr="00720472">
        <w:trPr>
          <w:trHeight w:val="48"/>
        </w:trPr>
        <w:tc>
          <w:tcPr>
            <w:tcW w:w="100" w:type="dxa"/>
            <w:tcBorders>
              <w:top w:val="nil"/>
              <w:bottom w:val="nil"/>
              <w:right w:val="single" w:sz="4" w:space="0" w:color="808080"/>
            </w:tcBorders>
            <w:shd w:val="clear" w:color="auto" w:fill="auto"/>
          </w:tcPr>
          <w:p w14:paraId="689798A9" w14:textId="77777777" w:rsidR="00692B7C" w:rsidRPr="0061104A" w:rsidRDefault="00692B7C" w:rsidP="00720472">
            <w:pPr>
              <w:spacing w:after="0"/>
              <w:rPr>
                <w:rFonts w:ascii="Times New Roman" w:eastAsia="Cambria" w:hAnsi="Times New Roman"/>
                <w:kern w:val="56"/>
                <w:sz w:val="24"/>
                <w:szCs w:val="24"/>
              </w:rPr>
            </w:pPr>
          </w:p>
        </w:tc>
        <w:tc>
          <w:tcPr>
            <w:tcW w:w="8688" w:type="dxa"/>
            <w:gridSpan w:val="2"/>
            <w:tcBorders>
              <w:left w:val="single" w:sz="4" w:space="0" w:color="808080"/>
              <w:right w:val="single" w:sz="4" w:space="0" w:color="808080"/>
            </w:tcBorders>
            <w:shd w:val="clear" w:color="auto" w:fill="auto"/>
          </w:tcPr>
          <w:p w14:paraId="1AC86D54" w14:textId="77777777" w:rsidR="00692B7C" w:rsidRPr="0061104A" w:rsidRDefault="00692B7C" w:rsidP="00720472">
            <w:pPr>
              <w:tabs>
                <w:tab w:val="left" w:pos="1701"/>
              </w:tabs>
              <w:spacing w:after="0"/>
              <w:ind w:left="45" w:right="45"/>
              <w:rPr>
                <w:rFonts w:ascii="Times New Roman" w:eastAsia="Cambria" w:hAnsi="Times New Roman"/>
                <w:kern w:val="56"/>
                <w:sz w:val="28"/>
                <w:szCs w:val="24"/>
              </w:rPr>
            </w:pPr>
            <w:r w:rsidRPr="0061104A">
              <w:rPr>
                <w:rFonts w:ascii="Times New Roman" w:eastAsia="Cambria" w:hAnsi="Times New Roman"/>
                <w:kern w:val="56"/>
              </w:rPr>
              <w:t>PGP ® Command Line</w:t>
            </w:r>
          </w:p>
        </w:tc>
        <w:tc>
          <w:tcPr>
            <w:tcW w:w="142" w:type="dxa"/>
            <w:tcBorders>
              <w:top w:val="nil"/>
              <w:left w:val="single" w:sz="4" w:space="0" w:color="808080"/>
              <w:bottom w:val="nil"/>
            </w:tcBorders>
            <w:shd w:val="clear" w:color="auto" w:fill="auto"/>
          </w:tcPr>
          <w:p w14:paraId="1616F281" w14:textId="77777777" w:rsidR="00692B7C" w:rsidRPr="0061104A" w:rsidRDefault="00692B7C" w:rsidP="00720472">
            <w:pPr>
              <w:spacing w:after="0"/>
              <w:rPr>
                <w:rFonts w:ascii="Times New Roman" w:eastAsia="Cambria" w:hAnsi="Times New Roman"/>
                <w:kern w:val="56"/>
                <w:sz w:val="24"/>
                <w:szCs w:val="24"/>
              </w:rPr>
            </w:pPr>
          </w:p>
        </w:tc>
      </w:tr>
      <w:tr w:rsidR="0061104A" w:rsidRPr="0061104A" w14:paraId="7092BBC9" w14:textId="77777777" w:rsidTr="00720472">
        <w:trPr>
          <w:trHeight w:val="48"/>
        </w:trPr>
        <w:tc>
          <w:tcPr>
            <w:tcW w:w="100" w:type="dxa"/>
            <w:tcBorders>
              <w:top w:val="nil"/>
              <w:bottom w:val="nil"/>
              <w:right w:val="single" w:sz="4" w:space="0" w:color="808080"/>
            </w:tcBorders>
            <w:shd w:val="clear" w:color="auto" w:fill="auto"/>
          </w:tcPr>
          <w:p w14:paraId="0FD3EBAD" w14:textId="77777777" w:rsidR="00692B7C" w:rsidRPr="0061104A" w:rsidRDefault="00692B7C" w:rsidP="00720472">
            <w:pPr>
              <w:spacing w:after="0"/>
              <w:rPr>
                <w:rFonts w:ascii="Times New Roman" w:eastAsia="Cambria" w:hAnsi="Times New Roman"/>
                <w:kern w:val="56"/>
                <w:sz w:val="24"/>
                <w:szCs w:val="24"/>
              </w:rPr>
            </w:pPr>
          </w:p>
        </w:tc>
        <w:tc>
          <w:tcPr>
            <w:tcW w:w="8688" w:type="dxa"/>
            <w:gridSpan w:val="2"/>
            <w:tcBorders>
              <w:left w:val="single" w:sz="4" w:space="0" w:color="808080"/>
              <w:right w:val="single" w:sz="4" w:space="0" w:color="808080"/>
            </w:tcBorders>
            <w:shd w:val="clear" w:color="auto" w:fill="auto"/>
          </w:tcPr>
          <w:p w14:paraId="5004F488" w14:textId="77777777" w:rsidR="00692B7C" w:rsidRPr="0061104A" w:rsidRDefault="00692B7C" w:rsidP="00720472">
            <w:pPr>
              <w:tabs>
                <w:tab w:val="left" w:pos="1701"/>
              </w:tabs>
              <w:spacing w:after="0"/>
              <w:ind w:left="45" w:right="45"/>
              <w:rPr>
                <w:rFonts w:ascii="Times New Roman" w:eastAsia="Cambria" w:hAnsi="Times New Roman"/>
                <w:kern w:val="56"/>
                <w:sz w:val="28"/>
                <w:szCs w:val="24"/>
              </w:rPr>
            </w:pPr>
            <w:r w:rsidRPr="0061104A">
              <w:rPr>
                <w:rFonts w:ascii="Times New Roman" w:eastAsia="Cambria" w:hAnsi="Times New Roman"/>
                <w:kern w:val="56"/>
              </w:rPr>
              <w:t>McAfee E-Business Server</w:t>
            </w:r>
          </w:p>
        </w:tc>
        <w:tc>
          <w:tcPr>
            <w:tcW w:w="142" w:type="dxa"/>
            <w:tcBorders>
              <w:top w:val="nil"/>
              <w:left w:val="single" w:sz="4" w:space="0" w:color="808080"/>
              <w:bottom w:val="nil"/>
            </w:tcBorders>
            <w:shd w:val="clear" w:color="auto" w:fill="auto"/>
          </w:tcPr>
          <w:p w14:paraId="6925F772" w14:textId="77777777" w:rsidR="00692B7C" w:rsidRPr="0061104A" w:rsidRDefault="00692B7C" w:rsidP="00720472">
            <w:pPr>
              <w:spacing w:after="0"/>
              <w:rPr>
                <w:rFonts w:ascii="Times New Roman" w:eastAsia="Cambria" w:hAnsi="Times New Roman"/>
                <w:kern w:val="56"/>
                <w:sz w:val="24"/>
                <w:szCs w:val="24"/>
              </w:rPr>
            </w:pPr>
          </w:p>
        </w:tc>
      </w:tr>
      <w:tr w:rsidR="0061104A" w:rsidRPr="0061104A" w14:paraId="1A36511D" w14:textId="77777777" w:rsidTr="00720472">
        <w:trPr>
          <w:trHeight w:val="48"/>
        </w:trPr>
        <w:tc>
          <w:tcPr>
            <w:tcW w:w="100" w:type="dxa"/>
            <w:tcBorders>
              <w:top w:val="nil"/>
              <w:bottom w:val="nil"/>
              <w:right w:val="single" w:sz="4" w:space="0" w:color="808080"/>
            </w:tcBorders>
            <w:shd w:val="clear" w:color="auto" w:fill="auto"/>
          </w:tcPr>
          <w:p w14:paraId="483AF306" w14:textId="77777777" w:rsidR="00692B7C" w:rsidRPr="0061104A" w:rsidRDefault="00692B7C" w:rsidP="00720472">
            <w:pPr>
              <w:spacing w:after="0"/>
              <w:rPr>
                <w:rFonts w:ascii="Times New Roman" w:eastAsia="Cambria" w:hAnsi="Times New Roman"/>
                <w:kern w:val="56"/>
                <w:sz w:val="24"/>
                <w:szCs w:val="24"/>
              </w:rPr>
            </w:pPr>
          </w:p>
        </w:tc>
        <w:tc>
          <w:tcPr>
            <w:tcW w:w="8688" w:type="dxa"/>
            <w:gridSpan w:val="2"/>
            <w:tcBorders>
              <w:left w:val="single" w:sz="4" w:space="0" w:color="808080"/>
              <w:right w:val="single" w:sz="4" w:space="0" w:color="808080"/>
            </w:tcBorders>
            <w:shd w:val="clear" w:color="auto" w:fill="auto"/>
          </w:tcPr>
          <w:p w14:paraId="188A0154" w14:textId="77777777" w:rsidR="00692B7C" w:rsidRPr="0061104A" w:rsidRDefault="00692B7C" w:rsidP="00720472">
            <w:pPr>
              <w:tabs>
                <w:tab w:val="left" w:pos="1701"/>
              </w:tabs>
              <w:spacing w:after="0"/>
              <w:ind w:left="45" w:right="45"/>
              <w:rPr>
                <w:rFonts w:ascii="Times New Roman" w:eastAsia="Cambria" w:hAnsi="Times New Roman"/>
                <w:kern w:val="56"/>
                <w:sz w:val="28"/>
                <w:szCs w:val="24"/>
              </w:rPr>
            </w:pPr>
            <w:r w:rsidRPr="0061104A">
              <w:rPr>
                <w:rFonts w:ascii="Times New Roman" w:eastAsia="Cambria" w:hAnsi="Times New Roman"/>
                <w:kern w:val="56"/>
              </w:rPr>
              <w:t>GnuPG (gpg), Gpg4Win, WinPT</w:t>
            </w:r>
          </w:p>
        </w:tc>
        <w:tc>
          <w:tcPr>
            <w:tcW w:w="142" w:type="dxa"/>
            <w:tcBorders>
              <w:top w:val="nil"/>
              <w:left w:val="single" w:sz="4" w:space="0" w:color="808080"/>
              <w:bottom w:val="nil"/>
            </w:tcBorders>
            <w:shd w:val="clear" w:color="auto" w:fill="auto"/>
          </w:tcPr>
          <w:p w14:paraId="0161A652" w14:textId="77777777" w:rsidR="00692B7C" w:rsidRPr="0061104A" w:rsidRDefault="00692B7C" w:rsidP="00720472">
            <w:pPr>
              <w:spacing w:after="0"/>
              <w:rPr>
                <w:rFonts w:ascii="Times New Roman" w:eastAsia="Cambria" w:hAnsi="Times New Roman"/>
                <w:kern w:val="56"/>
                <w:sz w:val="24"/>
                <w:szCs w:val="24"/>
              </w:rPr>
            </w:pPr>
          </w:p>
        </w:tc>
      </w:tr>
      <w:tr w:rsidR="0061104A" w:rsidRPr="0061104A" w14:paraId="6DAA3A36" w14:textId="77777777" w:rsidTr="00720472">
        <w:trPr>
          <w:trHeight w:val="48"/>
        </w:trPr>
        <w:tc>
          <w:tcPr>
            <w:tcW w:w="100" w:type="dxa"/>
            <w:tcBorders>
              <w:top w:val="nil"/>
              <w:bottom w:val="nil"/>
              <w:right w:val="single" w:sz="4" w:space="0" w:color="808080"/>
            </w:tcBorders>
            <w:shd w:val="clear" w:color="auto" w:fill="auto"/>
          </w:tcPr>
          <w:p w14:paraId="30D2774A" w14:textId="77777777" w:rsidR="00692B7C" w:rsidRPr="0061104A" w:rsidRDefault="00692B7C" w:rsidP="00720472">
            <w:pPr>
              <w:spacing w:after="0"/>
              <w:rPr>
                <w:rFonts w:ascii="Times New Roman" w:eastAsia="Cambria" w:hAnsi="Times New Roman"/>
                <w:kern w:val="56"/>
                <w:sz w:val="24"/>
                <w:szCs w:val="24"/>
              </w:rPr>
            </w:pPr>
          </w:p>
        </w:tc>
        <w:tc>
          <w:tcPr>
            <w:tcW w:w="8688" w:type="dxa"/>
            <w:gridSpan w:val="2"/>
            <w:tcBorders>
              <w:left w:val="single" w:sz="4" w:space="0" w:color="808080"/>
              <w:right w:val="single" w:sz="4" w:space="0" w:color="808080"/>
            </w:tcBorders>
            <w:shd w:val="clear" w:color="auto" w:fill="auto"/>
          </w:tcPr>
          <w:p w14:paraId="1537283E" w14:textId="77777777" w:rsidR="00692B7C" w:rsidRPr="0061104A" w:rsidRDefault="00692B7C" w:rsidP="00720472">
            <w:pPr>
              <w:tabs>
                <w:tab w:val="left" w:pos="1701"/>
              </w:tabs>
              <w:spacing w:after="0"/>
              <w:ind w:left="45" w:right="45"/>
              <w:rPr>
                <w:rFonts w:ascii="Times New Roman" w:eastAsia="Cambria" w:hAnsi="Times New Roman"/>
                <w:kern w:val="56"/>
                <w:sz w:val="28"/>
                <w:szCs w:val="24"/>
              </w:rPr>
            </w:pPr>
            <w:r w:rsidRPr="0061104A">
              <w:rPr>
                <w:rFonts w:ascii="Times New Roman" w:eastAsia="Cambria" w:hAnsi="Times New Roman"/>
                <w:kern w:val="56"/>
              </w:rPr>
              <w:t>Authora EDGE</w:t>
            </w:r>
          </w:p>
        </w:tc>
        <w:tc>
          <w:tcPr>
            <w:tcW w:w="142" w:type="dxa"/>
            <w:tcBorders>
              <w:top w:val="nil"/>
              <w:left w:val="single" w:sz="4" w:space="0" w:color="808080"/>
              <w:bottom w:val="nil"/>
            </w:tcBorders>
            <w:shd w:val="clear" w:color="auto" w:fill="auto"/>
          </w:tcPr>
          <w:p w14:paraId="000F7FE6" w14:textId="77777777" w:rsidR="00692B7C" w:rsidRPr="0061104A" w:rsidRDefault="00692B7C" w:rsidP="00720472">
            <w:pPr>
              <w:spacing w:after="0"/>
              <w:rPr>
                <w:rFonts w:ascii="Times New Roman" w:eastAsia="Cambria" w:hAnsi="Times New Roman"/>
                <w:kern w:val="56"/>
                <w:sz w:val="24"/>
                <w:szCs w:val="24"/>
              </w:rPr>
            </w:pPr>
          </w:p>
        </w:tc>
      </w:tr>
      <w:tr w:rsidR="0061104A" w:rsidRPr="0061104A" w14:paraId="76C7332C" w14:textId="77777777" w:rsidTr="00720472">
        <w:trPr>
          <w:trHeight w:val="48"/>
        </w:trPr>
        <w:tc>
          <w:tcPr>
            <w:tcW w:w="100" w:type="dxa"/>
            <w:tcBorders>
              <w:top w:val="nil"/>
              <w:bottom w:val="nil"/>
              <w:right w:val="single" w:sz="4" w:space="0" w:color="808080"/>
            </w:tcBorders>
            <w:shd w:val="clear" w:color="auto" w:fill="auto"/>
          </w:tcPr>
          <w:p w14:paraId="36880CC9" w14:textId="77777777" w:rsidR="00692B7C" w:rsidRPr="0061104A" w:rsidRDefault="00692B7C" w:rsidP="00720472">
            <w:pPr>
              <w:spacing w:after="0"/>
              <w:rPr>
                <w:rFonts w:ascii="Times New Roman" w:eastAsia="Cambria" w:hAnsi="Times New Roman"/>
                <w:kern w:val="56"/>
                <w:sz w:val="24"/>
                <w:szCs w:val="24"/>
              </w:rPr>
            </w:pPr>
          </w:p>
        </w:tc>
        <w:tc>
          <w:tcPr>
            <w:tcW w:w="8688" w:type="dxa"/>
            <w:gridSpan w:val="2"/>
            <w:tcBorders>
              <w:left w:val="single" w:sz="4" w:space="0" w:color="808080"/>
              <w:right w:val="single" w:sz="4" w:space="0" w:color="808080"/>
            </w:tcBorders>
            <w:shd w:val="clear" w:color="auto" w:fill="auto"/>
          </w:tcPr>
          <w:p w14:paraId="1C5F5EC0" w14:textId="77777777" w:rsidR="00692B7C" w:rsidRPr="0061104A" w:rsidRDefault="00692B7C" w:rsidP="00720472">
            <w:pPr>
              <w:tabs>
                <w:tab w:val="left" w:pos="1701"/>
              </w:tabs>
              <w:spacing w:after="0"/>
              <w:ind w:left="45" w:right="45"/>
              <w:rPr>
                <w:rFonts w:ascii="Times New Roman" w:eastAsia="Cambria" w:hAnsi="Times New Roman"/>
                <w:kern w:val="56"/>
                <w:sz w:val="28"/>
                <w:szCs w:val="24"/>
              </w:rPr>
            </w:pPr>
            <w:r w:rsidRPr="0061104A">
              <w:rPr>
                <w:rFonts w:ascii="Times New Roman" w:eastAsia="Cambria" w:hAnsi="Times New Roman"/>
                <w:kern w:val="56"/>
              </w:rPr>
              <w:t>Articsoft FileAssurity</w:t>
            </w:r>
          </w:p>
        </w:tc>
        <w:tc>
          <w:tcPr>
            <w:tcW w:w="142" w:type="dxa"/>
            <w:tcBorders>
              <w:top w:val="nil"/>
              <w:left w:val="single" w:sz="4" w:space="0" w:color="808080"/>
              <w:bottom w:val="nil"/>
            </w:tcBorders>
            <w:shd w:val="clear" w:color="auto" w:fill="auto"/>
          </w:tcPr>
          <w:p w14:paraId="11C2BC87" w14:textId="77777777" w:rsidR="00692B7C" w:rsidRPr="0061104A" w:rsidRDefault="00692B7C" w:rsidP="00720472">
            <w:pPr>
              <w:spacing w:after="0"/>
              <w:rPr>
                <w:rFonts w:ascii="Times New Roman" w:eastAsia="Cambria" w:hAnsi="Times New Roman"/>
                <w:kern w:val="56"/>
                <w:sz w:val="24"/>
                <w:szCs w:val="24"/>
              </w:rPr>
            </w:pPr>
          </w:p>
        </w:tc>
      </w:tr>
      <w:tr w:rsidR="00692B7C" w:rsidRPr="0061104A" w14:paraId="4314261E" w14:textId="77777777" w:rsidTr="00720472">
        <w:trPr>
          <w:trHeight w:val="77"/>
        </w:trPr>
        <w:tc>
          <w:tcPr>
            <w:tcW w:w="100" w:type="dxa"/>
            <w:tcBorders>
              <w:top w:val="nil"/>
              <w:right w:val="nil"/>
            </w:tcBorders>
            <w:shd w:val="clear" w:color="auto" w:fill="auto"/>
          </w:tcPr>
          <w:p w14:paraId="53031EA9" w14:textId="77777777" w:rsidR="00692B7C" w:rsidRPr="0061104A" w:rsidRDefault="00692B7C" w:rsidP="00720472">
            <w:pPr>
              <w:tabs>
                <w:tab w:val="left" w:pos="1701"/>
              </w:tabs>
              <w:spacing w:after="60"/>
              <w:rPr>
                <w:rFonts w:ascii="Cambria" w:eastAsia="Cambria" w:hAnsi="Cambria" w:cs="Cambria"/>
                <w:kern w:val="56"/>
                <w:sz w:val="6"/>
                <w:szCs w:val="6"/>
              </w:rPr>
            </w:pPr>
          </w:p>
        </w:tc>
        <w:tc>
          <w:tcPr>
            <w:tcW w:w="8688" w:type="dxa"/>
            <w:gridSpan w:val="2"/>
            <w:tcBorders>
              <w:left w:val="nil"/>
              <w:right w:val="nil"/>
            </w:tcBorders>
            <w:shd w:val="clear" w:color="auto" w:fill="auto"/>
          </w:tcPr>
          <w:p w14:paraId="39BC2704" w14:textId="77777777" w:rsidR="00692B7C" w:rsidRPr="0061104A" w:rsidRDefault="00692B7C" w:rsidP="00720472">
            <w:pPr>
              <w:tabs>
                <w:tab w:val="left" w:pos="1701"/>
              </w:tabs>
              <w:spacing w:after="60"/>
              <w:rPr>
                <w:rFonts w:ascii="Cambria" w:eastAsia="Cambria" w:hAnsi="Cambria" w:cs="Cambria"/>
                <w:kern w:val="56"/>
                <w:sz w:val="6"/>
                <w:szCs w:val="6"/>
              </w:rPr>
            </w:pPr>
          </w:p>
        </w:tc>
        <w:tc>
          <w:tcPr>
            <w:tcW w:w="142" w:type="dxa"/>
            <w:tcBorders>
              <w:top w:val="nil"/>
              <w:left w:val="nil"/>
            </w:tcBorders>
            <w:shd w:val="clear" w:color="auto" w:fill="auto"/>
          </w:tcPr>
          <w:p w14:paraId="02319455" w14:textId="77777777" w:rsidR="00692B7C" w:rsidRPr="0061104A" w:rsidRDefault="00692B7C" w:rsidP="00720472">
            <w:pPr>
              <w:tabs>
                <w:tab w:val="left" w:pos="1701"/>
              </w:tabs>
              <w:spacing w:after="60"/>
              <w:rPr>
                <w:rFonts w:ascii="Cambria" w:eastAsia="Cambria" w:hAnsi="Cambria" w:cs="Cambria"/>
                <w:kern w:val="56"/>
                <w:sz w:val="6"/>
                <w:szCs w:val="6"/>
              </w:rPr>
            </w:pPr>
          </w:p>
        </w:tc>
      </w:tr>
    </w:tbl>
    <w:p w14:paraId="7707314D" w14:textId="77777777" w:rsidR="00692B7C" w:rsidRPr="0061104A" w:rsidRDefault="00692B7C" w:rsidP="00692B7C">
      <w:pPr>
        <w:spacing w:after="0"/>
        <w:ind w:left="394" w:right="38"/>
        <w:jc w:val="both"/>
        <w:rPr>
          <w:rFonts w:ascii="Times New Roman" w:hAnsi="Times New Roman"/>
          <w:bCs/>
        </w:rPr>
      </w:pPr>
    </w:p>
    <w:p w14:paraId="69FB5719" w14:textId="77777777" w:rsidR="00692B7C" w:rsidRPr="0061104A" w:rsidRDefault="00692B7C" w:rsidP="00692B7C">
      <w:pPr>
        <w:numPr>
          <w:ilvl w:val="1"/>
          <w:numId w:val="13"/>
        </w:numPr>
        <w:suppressAutoHyphens w:val="0"/>
        <w:autoSpaceDN/>
        <w:spacing w:after="0"/>
        <w:ind w:right="38"/>
        <w:jc w:val="both"/>
        <w:textAlignment w:val="auto"/>
        <w:rPr>
          <w:rFonts w:ascii="Times New Roman" w:hAnsi="Times New Roman"/>
          <w:b/>
        </w:rPr>
      </w:pPr>
      <w:r w:rsidRPr="0061104A">
        <w:rPr>
          <w:rFonts w:ascii="Times New Roman" w:hAnsi="Times New Roman"/>
          <w:b/>
        </w:rPr>
        <w:t>Piedāvājuma noformēšanas vispārīgās prasības.</w:t>
      </w:r>
    </w:p>
    <w:p w14:paraId="6A494B4C" w14:textId="77777777" w:rsidR="00692B7C" w:rsidRPr="0061104A" w:rsidRDefault="00692B7C" w:rsidP="00692B7C">
      <w:pPr>
        <w:numPr>
          <w:ilvl w:val="1"/>
          <w:numId w:val="13"/>
        </w:numPr>
        <w:suppressAutoHyphens w:val="0"/>
        <w:autoSpaceDN/>
        <w:spacing w:after="0"/>
        <w:ind w:right="38"/>
        <w:jc w:val="both"/>
        <w:textAlignment w:val="auto"/>
        <w:rPr>
          <w:rFonts w:ascii="Times New Roman" w:hAnsi="Times New Roman"/>
        </w:rPr>
      </w:pPr>
      <w:r w:rsidRPr="0061104A">
        <w:rPr>
          <w:rFonts w:ascii="Times New Roman" w:hAnsi="Times New Roman"/>
        </w:rPr>
        <w:t>Piedāvājums jāiesniedz elektroniski e-konkursu apakšsistēmā, ievērojot šādas DIS dalībnieka izvēles iespējas:</w:t>
      </w:r>
    </w:p>
    <w:p w14:paraId="18DA8E0F" w14:textId="77777777" w:rsidR="00692B7C" w:rsidRPr="0061104A" w:rsidRDefault="00692B7C" w:rsidP="002054E8">
      <w:pPr>
        <w:pStyle w:val="ListParagraph"/>
        <w:numPr>
          <w:ilvl w:val="2"/>
          <w:numId w:val="13"/>
        </w:numPr>
        <w:tabs>
          <w:tab w:val="left" w:pos="567"/>
        </w:tabs>
        <w:suppressAutoHyphens w:val="0"/>
        <w:autoSpaceDN/>
        <w:ind w:left="567" w:right="38" w:hanging="567"/>
        <w:contextualSpacing/>
        <w:jc w:val="both"/>
        <w:textAlignment w:val="auto"/>
        <w:rPr>
          <w:rFonts w:ascii="Times New Roman" w:hAnsi="Times New Roman"/>
        </w:rPr>
      </w:pPr>
      <w:r w:rsidRPr="0061104A">
        <w:rPr>
          <w:rFonts w:ascii="Times New Roman" w:hAnsi="Times New Roman"/>
        </w:rPr>
        <w:t>izmantojot e-konkursu apakšsistēmas piedāvātos rīkus, aizpildot e-konkursu apakšsistēmā attiecīgā Iepirkuma DIS ietvaros sadaļā ievietotās formas;</w:t>
      </w:r>
    </w:p>
    <w:p w14:paraId="13889B10" w14:textId="77777777" w:rsidR="00692B7C" w:rsidRPr="0061104A" w:rsidRDefault="00692B7C" w:rsidP="002054E8">
      <w:pPr>
        <w:pStyle w:val="ListParagraph"/>
        <w:numPr>
          <w:ilvl w:val="2"/>
          <w:numId w:val="13"/>
        </w:numPr>
        <w:tabs>
          <w:tab w:val="left" w:pos="567"/>
        </w:tabs>
        <w:suppressAutoHyphens w:val="0"/>
        <w:autoSpaceDN/>
        <w:ind w:left="567" w:right="38" w:hanging="567"/>
        <w:contextualSpacing/>
        <w:jc w:val="both"/>
        <w:textAlignment w:val="auto"/>
        <w:rPr>
          <w:rFonts w:ascii="Times New Roman" w:hAnsi="Times New Roman"/>
        </w:rPr>
      </w:pPr>
      <w:r w:rsidRPr="0061104A">
        <w:rPr>
          <w:rFonts w:ascii="Times New Roman" w:hAnsi="Times New Roman"/>
        </w:rPr>
        <w:t>elektroniski aizpildāmos dokumentus elektroniski sagatavojot ārpus e-konkursu apakšsistēmas un pievienojot atbilstošajām prasībām (šādā gadījumā DIS dalībnieks ir atbildīgs par aizpildāmo formu atbilstību Pircēja dokumentācijas prasībām un formu paraugiem);</w:t>
      </w:r>
    </w:p>
    <w:p w14:paraId="7AB15E78" w14:textId="77777777" w:rsidR="00692B7C" w:rsidRPr="0061104A" w:rsidRDefault="00692B7C" w:rsidP="002054E8">
      <w:pPr>
        <w:pStyle w:val="ListParagraph"/>
        <w:numPr>
          <w:ilvl w:val="2"/>
          <w:numId w:val="13"/>
        </w:numPr>
        <w:tabs>
          <w:tab w:val="left" w:pos="567"/>
        </w:tabs>
        <w:suppressAutoHyphens w:val="0"/>
        <w:autoSpaceDN/>
        <w:ind w:left="567" w:right="38" w:hanging="567"/>
        <w:contextualSpacing/>
        <w:jc w:val="both"/>
        <w:textAlignment w:val="auto"/>
        <w:rPr>
          <w:rFonts w:ascii="Times New Roman" w:hAnsi="Times New Roman"/>
        </w:rPr>
      </w:pPr>
      <w:r w:rsidRPr="0061104A">
        <w:rPr>
          <w:rFonts w:ascii="Times New Roman" w:hAnsi="Times New Roman"/>
        </w:rPr>
        <w:t>elektroniski sagatavoto piedāvājumu šifrējot ārpus e-konkursu apakšsistēmas ar trešās personas piedāvātiem datu aizsardzības rīkiem un aizsargājot ar elektronisku atslēgu un paroli (šādā gadījumā piegādātājs ir atbildīgs par aizpildāmo formu atbilstību dokumentācijas prasībām un formu paraugiem, kā arī dokumenta atvēršanas un nolasīšanas iespējām).</w:t>
      </w:r>
    </w:p>
    <w:p w14:paraId="01822180" w14:textId="77777777" w:rsidR="00692B7C" w:rsidRPr="0061104A" w:rsidRDefault="00692B7C" w:rsidP="00692B7C">
      <w:pPr>
        <w:numPr>
          <w:ilvl w:val="1"/>
          <w:numId w:val="13"/>
        </w:numPr>
        <w:suppressAutoHyphens w:val="0"/>
        <w:autoSpaceDN/>
        <w:spacing w:after="0"/>
        <w:ind w:right="38"/>
        <w:jc w:val="both"/>
        <w:textAlignment w:val="auto"/>
        <w:rPr>
          <w:rFonts w:ascii="Times New Roman" w:hAnsi="Times New Roman"/>
        </w:rPr>
      </w:pPr>
      <w:r w:rsidRPr="0061104A">
        <w:rPr>
          <w:rFonts w:ascii="Times New Roman" w:hAnsi="Times New Roman"/>
        </w:rPr>
        <w:t>Sagatavojot Piedāvājumu, DIS dalībnieks ievēro, ka:</w:t>
      </w:r>
    </w:p>
    <w:p w14:paraId="784BE15F" w14:textId="30891621" w:rsidR="00692B7C" w:rsidRPr="0061104A" w:rsidRDefault="00692B7C" w:rsidP="002054E8">
      <w:pPr>
        <w:pStyle w:val="ListParagraph"/>
        <w:numPr>
          <w:ilvl w:val="2"/>
          <w:numId w:val="13"/>
        </w:numPr>
        <w:suppressAutoHyphens w:val="0"/>
        <w:autoSpaceDN/>
        <w:ind w:left="567" w:right="38" w:hanging="567"/>
        <w:contextualSpacing/>
        <w:jc w:val="both"/>
        <w:textAlignment w:val="auto"/>
        <w:rPr>
          <w:rFonts w:ascii="Times New Roman" w:hAnsi="Times New Roman"/>
        </w:rPr>
      </w:pPr>
      <w:r w:rsidRPr="0061104A">
        <w:rPr>
          <w:rFonts w:ascii="Times New Roman" w:hAnsi="Times New Roman"/>
        </w:rPr>
        <w:t>pieteikuma veidlapa, tehnisk</w:t>
      </w:r>
      <w:r w:rsidR="00E21C6D" w:rsidRPr="0061104A">
        <w:rPr>
          <w:rFonts w:ascii="Times New Roman" w:hAnsi="Times New Roman"/>
        </w:rPr>
        <w:t xml:space="preserve">ā specifikācija, </w:t>
      </w:r>
      <w:r w:rsidRPr="0061104A">
        <w:rPr>
          <w:rFonts w:ascii="Times New Roman" w:hAnsi="Times New Roman"/>
        </w:rPr>
        <w:t>finanšu piedāvājums</w:t>
      </w:r>
      <w:r w:rsidR="00E21C6D" w:rsidRPr="0061104A">
        <w:rPr>
          <w:rFonts w:ascii="Times New Roman" w:hAnsi="Times New Roman"/>
        </w:rPr>
        <w:t>, līguma projekts</w:t>
      </w:r>
      <w:r w:rsidRPr="0061104A">
        <w:rPr>
          <w:rFonts w:ascii="Times New Roman" w:hAnsi="Times New Roman"/>
        </w:rPr>
        <w:t xml:space="preserve"> un cita informācija saskaņā ar e</w:t>
      </w:r>
      <w:r w:rsidRPr="0061104A">
        <w:rPr>
          <w:rFonts w:ascii="Times New Roman" w:hAnsi="Times New Roman"/>
        </w:rPr>
        <w:noBreakHyphen/>
        <w:t>konkursu apakšsistēmā Iepirkuma DIS ietvaros profilam pievienotajām dokumentu veidnēm jāaizpilda tikai elektroniski, katrs atsevišķā elektroniskā dokumentā ar Microsoft Office 2010 (vai vēlākas programmatūras versijas) rīkiem lasāmā formātā un jāpievieno tam paredzētajā sadaļā;</w:t>
      </w:r>
    </w:p>
    <w:p w14:paraId="1211EA5C" w14:textId="77777777" w:rsidR="00692B7C" w:rsidRPr="0061104A" w:rsidRDefault="00692B7C" w:rsidP="002054E8">
      <w:pPr>
        <w:pStyle w:val="ListParagraph"/>
        <w:numPr>
          <w:ilvl w:val="2"/>
          <w:numId w:val="13"/>
        </w:numPr>
        <w:suppressAutoHyphens w:val="0"/>
        <w:autoSpaceDN/>
        <w:ind w:left="567" w:right="38" w:hanging="567"/>
        <w:contextualSpacing/>
        <w:jc w:val="both"/>
        <w:textAlignment w:val="auto"/>
        <w:rPr>
          <w:rFonts w:ascii="Times New Roman" w:hAnsi="Times New Roman"/>
        </w:rPr>
      </w:pPr>
      <w:r w:rsidRPr="0061104A">
        <w:rPr>
          <w:rFonts w:ascii="Times New Roman" w:hAnsi="Times New Roman"/>
        </w:rPr>
        <w:t xml:space="preserve">iesniedzot piedāvājumu, Pretendents to paraksta ar E-iepirkumu sistēmas piedāvāto elektronisko parakstu vai ar drošu elektronisko parakstu un laika zīmogu. Piedāvājumu (tā daļas, ja tās paraksta atsevišķi) paraksta Pretendentu pārstāvēttiesīgā persona, pievienojot pārstāvību apliecinošu dokumentu (piemēram, pilnvaru). </w:t>
      </w:r>
    </w:p>
    <w:p w14:paraId="54587934" w14:textId="77777777" w:rsidR="00692B7C" w:rsidRPr="0061104A" w:rsidRDefault="00692B7C" w:rsidP="00692B7C">
      <w:pPr>
        <w:numPr>
          <w:ilvl w:val="1"/>
          <w:numId w:val="13"/>
        </w:numPr>
        <w:suppressAutoHyphens w:val="0"/>
        <w:autoSpaceDN/>
        <w:spacing w:after="0"/>
        <w:ind w:right="38"/>
        <w:jc w:val="both"/>
        <w:textAlignment w:val="auto"/>
        <w:rPr>
          <w:rFonts w:ascii="Times New Roman" w:hAnsi="Times New Roman"/>
        </w:rPr>
      </w:pPr>
      <w:r w:rsidRPr="0061104A">
        <w:rPr>
          <w:rFonts w:ascii="Times New Roman" w:hAnsi="Times New Roman"/>
        </w:rPr>
        <w:t>Piedāvājums jāiesniedz latviešu valodā, citi dokumenti, kurus negatavo pats pretendents, var tikt iesniegti citā valodā ar pievienotu Pretendenta apliecinātu tulkojumu latviešu valodā.</w:t>
      </w:r>
    </w:p>
    <w:p w14:paraId="53B28DC5" w14:textId="639A87D5" w:rsidR="00692B7C" w:rsidRPr="0061104A" w:rsidRDefault="00692B7C" w:rsidP="00692B7C">
      <w:pPr>
        <w:numPr>
          <w:ilvl w:val="1"/>
          <w:numId w:val="13"/>
        </w:numPr>
        <w:suppressAutoHyphens w:val="0"/>
        <w:autoSpaceDN/>
        <w:spacing w:after="0"/>
        <w:ind w:right="38"/>
        <w:jc w:val="both"/>
        <w:textAlignment w:val="auto"/>
        <w:rPr>
          <w:rFonts w:ascii="Times New Roman" w:hAnsi="Times New Roman"/>
        </w:rPr>
      </w:pPr>
      <w:r w:rsidRPr="0061104A">
        <w:rPr>
          <w:rFonts w:ascii="Times New Roman" w:hAnsi="Times New Roman"/>
        </w:rPr>
        <w:t xml:space="preserve">Informāciju, kas ir komercnoslēpums atbilstoši Komerclikuma 19.pantam vai tā uzskatāma par konfidenciālu informāciju, Pretendents norāda savā piedāvājumā. Komercnoslēpums vai konfidenciāla informācija nevar būt informācija, kas </w:t>
      </w:r>
      <w:r w:rsidR="00BF50AB" w:rsidRPr="0061104A">
        <w:rPr>
          <w:rFonts w:ascii="Times New Roman" w:hAnsi="Times New Roman"/>
        </w:rPr>
        <w:t xml:space="preserve"> PIL</w:t>
      </w:r>
      <w:r w:rsidRPr="0061104A">
        <w:rPr>
          <w:rFonts w:ascii="Times New Roman" w:hAnsi="Times New Roman"/>
        </w:rPr>
        <w:t xml:space="preserve"> ir noteikta par vispārpieejamu informāciju.</w:t>
      </w:r>
    </w:p>
    <w:p w14:paraId="03F596B0" w14:textId="77777777" w:rsidR="00692B7C" w:rsidRPr="0061104A" w:rsidRDefault="00692B7C" w:rsidP="00692B7C">
      <w:pPr>
        <w:numPr>
          <w:ilvl w:val="1"/>
          <w:numId w:val="13"/>
        </w:numPr>
        <w:suppressAutoHyphens w:val="0"/>
        <w:autoSpaceDN/>
        <w:spacing w:after="0"/>
        <w:ind w:right="38"/>
        <w:jc w:val="both"/>
        <w:textAlignment w:val="auto"/>
        <w:rPr>
          <w:rFonts w:ascii="Times New Roman" w:hAnsi="Times New Roman"/>
        </w:rPr>
      </w:pPr>
      <w:r w:rsidRPr="0061104A">
        <w:rPr>
          <w:rFonts w:ascii="Times New Roman" w:hAnsi="Times New Roman"/>
        </w:rPr>
        <w:t>Piedāvājums jāsagatavo tā, lai nekādā veidā netiktu apdraudēta E-iepirkumu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jānodrošina, ka piedāvājuma struktūras tehniskā integritāte nav bojāta un noteiktajā laikā (ne vēlāk kā 15 (piecpadsmit) minūšu laikā pēc piedāvājumu atvēršanas uzsākšanas) Elektronisko iepirkumu sistēmas e-konkursu apakšsistēmā jāiesniedz derīga elektroniska atslēga un parole šifrētā dokumenta atvēršanai. Ja piedāvājums satur kādu no šajā punktā minētajiem riskiem, Pircējs to neizskata.</w:t>
      </w:r>
    </w:p>
    <w:p w14:paraId="7FA2826D" w14:textId="77777777" w:rsidR="00692B7C" w:rsidRPr="0061104A" w:rsidRDefault="00692B7C" w:rsidP="00692B7C">
      <w:pPr>
        <w:spacing w:after="0"/>
        <w:ind w:left="360" w:right="38"/>
        <w:rPr>
          <w:rFonts w:ascii="Times New Roman Bold" w:hAnsi="Times New Roman Bold"/>
          <w:b/>
          <w:caps/>
          <w:sz w:val="24"/>
        </w:rPr>
      </w:pPr>
    </w:p>
    <w:p w14:paraId="18727B0C" w14:textId="77777777" w:rsidR="00692B7C" w:rsidRPr="0061104A" w:rsidRDefault="00692B7C" w:rsidP="00692B7C">
      <w:pPr>
        <w:numPr>
          <w:ilvl w:val="0"/>
          <w:numId w:val="13"/>
        </w:numPr>
        <w:suppressAutoHyphens w:val="0"/>
        <w:autoSpaceDN/>
        <w:spacing w:after="0"/>
        <w:ind w:right="38"/>
        <w:jc w:val="center"/>
        <w:textAlignment w:val="auto"/>
        <w:rPr>
          <w:rFonts w:ascii="Times New Roman Bold" w:hAnsi="Times New Roman Bold"/>
          <w:b/>
          <w:caps/>
          <w:sz w:val="24"/>
        </w:rPr>
      </w:pPr>
      <w:r w:rsidRPr="0061104A">
        <w:rPr>
          <w:rFonts w:ascii="Times New Roman Bold" w:hAnsi="Times New Roman Bold"/>
          <w:b/>
          <w:caps/>
          <w:sz w:val="24"/>
        </w:rPr>
        <w:t>Pasūtītāja (DIS uzturētāja) noteikumi un atbildība</w:t>
      </w:r>
    </w:p>
    <w:p w14:paraId="7AE7411D" w14:textId="77777777" w:rsidR="00692B7C" w:rsidRPr="0061104A" w:rsidRDefault="00692B7C" w:rsidP="00692B7C">
      <w:pPr>
        <w:spacing w:after="0"/>
        <w:ind w:left="360" w:right="38"/>
        <w:rPr>
          <w:rFonts w:ascii="Times New Roman Bold" w:hAnsi="Times New Roman Bold"/>
          <w:b/>
          <w:caps/>
          <w:sz w:val="24"/>
        </w:rPr>
      </w:pPr>
    </w:p>
    <w:p w14:paraId="14B9F9DD" w14:textId="3A92F4C3" w:rsidR="00692B7C" w:rsidRPr="0061104A" w:rsidRDefault="00692B7C" w:rsidP="00692B7C">
      <w:pPr>
        <w:pStyle w:val="ListParagraph"/>
        <w:numPr>
          <w:ilvl w:val="1"/>
          <w:numId w:val="13"/>
        </w:numPr>
        <w:suppressAutoHyphens w:val="0"/>
        <w:autoSpaceDN/>
        <w:ind w:right="38"/>
        <w:contextualSpacing/>
        <w:jc w:val="both"/>
        <w:textAlignment w:val="auto"/>
        <w:rPr>
          <w:rFonts w:ascii="Times New Roman" w:hAnsi="Times New Roman"/>
          <w:b/>
          <w:caps/>
          <w:sz w:val="24"/>
        </w:rPr>
      </w:pPr>
      <w:r w:rsidRPr="0061104A">
        <w:rPr>
          <w:rFonts w:ascii="Times New Roman" w:hAnsi="Times New Roman"/>
        </w:rPr>
        <w:t>Pasūtītājs</w:t>
      </w:r>
      <w:r w:rsidR="00F33A29" w:rsidRPr="0061104A">
        <w:rPr>
          <w:rFonts w:ascii="Times New Roman" w:hAnsi="Times New Roman"/>
        </w:rPr>
        <w:t xml:space="preserve"> sadarbībā ar </w:t>
      </w:r>
      <w:r w:rsidR="00E30E1D" w:rsidRPr="0061104A">
        <w:rPr>
          <w:rFonts w:ascii="Times New Roman" w:hAnsi="Times New Roman"/>
        </w:rPr>
        <w:t>VRAA</w:t>
      </w:r>
      <w:r w:rsidRPr="0061104A">
        <w:rPr>
          <w:rFonts w:ascii="Times New Roman" w:hAnsi="Times New Roman"/>
        </w:rPr>
        <w:t xml:space="preserve"> nodrošina DIS tehnisko uzturēšanu un administrēšanu, kā arī nodrošina vispārēju DIS darbības pārraudzību, atbalstu un funkcionalitātes attīstību. Realizējot minētās funkcijas, Pasūtītājs nodrošina tehnisko vidi Iepirkumu DIS ietvaros veikšanai, bet Pasūtītājs neiesaistās ne konkrētos citu  Pircēju rīkotos Iepirkumos DIS ietvaros, ne citu Pircēju iepirkuma kom</w:t>
      </w:r>
      <w:r w:rsidR="00E97C82" w:rsidRPr="0061104A">
        <w:rPr>
          <w:rFonts w:ascii="Times New Roman" w:hAnsi="Times New Roman"/>
        </w:rPr>
        <w:t>i</w:t>
      </w:r>
      <w:r w:rsidRPr="0061104A">
        <w:rPr>
          <w:rFonts w:ascii="Times New Roman" w:hAnsi="Times New Roman"/>
        </w:rPr>
        <w:t>sijas darbā, ne arī konkrētās līgumattiecībās starp Pircēju un Piegādātāju, un neuzņemas nekādus apliecinājumus, galvojumus vai garantijas sakarā ar Pircēja un Piegādātāja līgumattiecībām (t.i., Pasūtītājs nav DIS ietvaros Pircēja rīkotā iepirkuma procesa dalībnieks (virzītājs) vai Pircēja iepirkuma rezultātā slēdzamā līguma dalībnieks).</w:t>
      </w:r>
    </w:p>
    <w:p w14:paraId="3DB33E5F" w14:textId="684E8DA9" w:rsidR="00692B7C" w:rsidRPr="0061104A" w:rsidRDefault="00692B7C" w:rsidP="00692B7C">
      <w:pPr>
        <w:pStyle w:val="ListParagraph"/>
        <w:numPr>
          <w:ilvl w:val="1"/>
          <w:numId w:val="13"/>
        </w:numPr>
        <w:suppressAutoHyphens w:val="0"/>
        <w:autoSpaceDN/>
        <w:ind w:right="38"/>
        <w:contextualSpacing/>
        <w:jc w:val="both"/>
        <w:textAlignment w:val="auto"/>
        <w:rPr>
          <w:rFonts w:ascii="Times New Roman" w:hAnsi="Times New Roman"/>
          <w:b/>
          <w:caps/>
        </w:rPr>
      </w:pPr>
      <w:r w:rsidRPr="0061104A">
        <w:rPr>
          <w:rFonts w:ascii="Times New Roman" w:hAnsi="Times New Roman"/>
        </w:rPr>
        <w:t xml:space="preserve">Pasūtītājs DIS darbības laikā var prasīt, lai DIS dalībnieki iesniedz apliecinājumu par atbilstību noteiktajām kandidātu atlases prasībām vai atjauno Eiropas vienotā iepirkuma procedūras dokumentā iekļauto informāciju. DIS dalībnieki iesniedz apliecinājumu vai atjaunotu Eiropas vienotā iepirkuma procedūras dokumentu </w:t>
      </w:r>
      <w:r w:rsidR="006C2FC8" w:rsidRPr="0061104A">
        <w:rPr>
          <w:rFonts w:ascii="Times New Roman" w:hAnsi="Times New Roman"/>
        </w:rPr>
        <w:t>5 (</w:t>
      </w:r>
      <w:r w:rsidRPr="0061104A">
        <w:rPr>
          <w:rFonts w:ascii="Times New Roman" w:hAnsi="Times New Roman"/>
        </w:rPr>
        <w:t>piecu</w:t>
      </w:r>
      <w:r w:rsidR="006C2FC8" w:rsidRPr="0061104A">
        <w:rPr>
          <w:rFonts w:ascii="Times New Roman" w:hAnsi="Times New Roman"/>
        </w:rPr>
        <w:t>)</w:t>
      </w:r>
      <w:r w:rsidRPr="0061104A">
        <w:rPr>
          <w:rFonts w:ascii="Times New Roman" w:hAnsi="Times New Roman"/>
        </w:rPr>
        <w:t xml:space="preserve"> darbdienu laikā no dienas, kad Pasūtītājs ir nosūtījis attiecīgu prasību. Pasūtītājs jebkurā gadījumā DIS laikā ir tiesīgs prasīt DIS dalībniekiem, lai tie iesniedz visus </w:t>
      </w:r>
      <w:r w:rsidRPr="0061104A">
        <w:rPr>
          <w:rFonts w:ascii="Times New Roman" w:hAnsi="Times New Roman"/>
        </w:rPr>
        <w:lastRenderedPageBreak/>
        <w:t>dokumentus (vai to daļu), kas apliecina atbilstību kandidātu atlases prasībām, kas noteiktas paziņojumā par līgumu vai iepirkuma procedūras dokumento</w:t>
      </w:r>
      <w:r w:rsidRPr="0061104A">
        <w:rPr>
          <w:rFonts w:ascii="Times New Roman" w:hAnsi="Times New Roman"/>
          <w:shd w:val="clear" w:color="auto" w:fill="FFFFFF"/>
        </w:rPr>
        <w:t>s.</w:t>
      </w:r>
    </w:p>
    <w:p w14:paraId="206C8700" w14:textId="77777777" w:rsidR="00692B7C" w:rsidRPr="0061104A" w:rsidRDefault="00692B7C" w:rsidP="00692B7C">
      <w:pPr>
        <w:pStyle w:val="ListParagraph"/>
        <w:numPr>
          <w:ilvl w:val="1"/>
          <w:numId w:val="13"/>
        </w:numPr>
        <w:suppressAutoHyphens w:val="0"/>
        <w:autoSpaceDN/>
        <w:ind w:right="38"/>
        <w:contextualSpacing/>
        <w:jc w:val="both"/>
        <w:textAlignment w:val="auto"/>
        <w:rPr>
          <w:rFonts w:ascii="Times New Roman" w:eastAsia="MS Mincho" w:hAnsi="Times New Roman"/>
        </w:rPr>
      </w:pPr>
      <w:r w:rsidRPr="0061104A">
        <w:rPr>
          <w:rFonts w:ascii="Times New Roman" w:eastAsia="MS Mincho" w:hAnsi="Times New Roman"/>
        </w:rPr>
        <w:t>Pasūtītājs ir tiesīgs pēc nepieciešamības apturēt Pircēja vai DIS dalībnieku, vai jebkuru to pilnvaroto lietotāju piekļūšanu DIS pilnībā vai daļēji, ievērojot administratīvās, tiesībsargājošās vai tiesu institūcijas likumiskās prasības.</w:t>
      </w:r>
    </w:p>
    <w:p w14:paraId="7E83BF39" w14:textId="77777777" w:rsidR="00692B7C" w:rsidRPr="0061104A" w:rsidRDefault="00692B7C" w:rsidP="00692B7C">
      <w:pPr>
        <w:pStyle w:val="ListParagraph"/>
        <w:numPr>
          <w:ilvl w:val="1"/>
          <w:numId w:val="13"/>
        </w:numPr>
        <w:suppressAutoHyphens w:val="0"/>
        <w:autoSpaceDN/>
        <w:ind w:right="38"/>
        <w:contextualSpacing/>
        <w:jc w:val="both"/>
        <w:textAlignment w:val="auto"/>
        <w:rPr>
          <w:rFonts w:ascii="Times New Roman" w:eastAsia="MS Mincho" w:hAnsi="Times New Roman"/>
        </w:rPr>
      </w:pPr>
      <w:r w:rsidRPr="0061104A">
        <w:rPr>
          <w:rFonts w:ascii="Times New Roman" w:eastAsia="MS Mincho" w:hAnsi="Times New Roman"/>
        </w:rPr>
        <w:t>Realizējot 5.3.punktā minētās tiesības, Pasūtītājs ir tiesīgs apturēt attiecīgā Pircēja vai DIS dalībnieka darbību DIS vai padarīt nelietojamas visas to pilnvaroto lietotāju paroles, tādējādi liedzot pilnvarotajiem lietotājiem piekļūšanu DIS.</w:t>
      </w:r>
    </w:p>
    <w:p w14:paraId="1F4BDEB4" w14:textId="79F7CEF2" w:rsidR="003C0946" w:rsidRPr="0061104A" w:rsidRDefault="00692B7C" w:rsidP="003C0946">
      <w:pPr>
        <w:pStyle w:val="ListParagraph"/>
        <w:numPr>
          <w:ilvl w:val="1"/>
          <w:numId w:val="13"/>
        </w:numPr>
        <w:suppressAutoHyphens w:val="0"/>
        <w:autoSpaceDN/>
        <w:ind w:right="38"/>
        <w:contextualSpacing/>
        <w:jc w:val="both"/>
        <w:textAlignment w:val="auto"/>
        <w:rPr>
          <w:rFonts w:ascii="Times New Roman" w:eastAsia="MS Mincho" w:hAnsi="Times New Roman"/>
        </w:rPr>
      </w:pPr>
      <w:r w:rsidRPr="0061104A">
        <w:rPr>
          <w:rFonts w:ascii="Times New Roman" w:eastAsia="MS Mincho" w:hAnsi="Times New Roman"/>
        </w:rPr>
        <w:t>Realizējot šajā nodaļā minētās tiesības, Pasūtītājs nenes atbildību par jebkādiem zaudējumiem, kas DIS dalībniekiem vai Pircējiem var rasties vai ir radušies, tai skaitā jebkādi zaudējumi sakarā ar izmaiņām E-konkursu apakšsistēmā un DIS, attiecīgā DIS dalībnieka vai Pircēja darbības apturēšanu DIS vai pilnvaroto lietotāju piekļuves tiesību liegšanu DIS.</w:t>
      </w:r>
    </w:p>
    <w:p w14:paraId="407DFE29" w14:textId="77777777" w:rsidR="00A24077" w:rsidRPr="0061104A" w:rsidRDefault="00A24077" w:rsidP="00FF79E9">
      <w:pPr>
        <w:pStyle w:val="Index1"/>
      </w:pPr>
      <w:r w:rsidRPr="0061104A">
        <w:t>Pasūtītājs, saskaņā ar PIL 29.panta otro daļu, paziņojumus par līguma slēgšanas tiesību piešķiršanu apvieno viena ceturkšņa ietvaros un iesniedz publicēšanai Iepirkumu uzraudzības birojam 10 (desmit) darbdienu laikā pēc katra ceturkšņa beigām.</w:t>
      </w:r>
    </w:p>
    <w:p w14:paraId="3CAB4F92" w14:textId="77777777" w:rsidR="00692B7C" w:rsidRPr="0061104A" w:rsidRDefault="00692B7C" w:rsidP="00692B7C">
      <w:pPr>
        <w:spacing w:after="0"/>
        <w:ind w:right="38"/>
        <w:rPr>
          <w:rFonts w:ascii="Times New Roman Bold" w:hAnsi="Times New Roman Bold"/>
          <w:b/>
          <w:caps/>
          <w:sz w:val="24"/>
        </w:rPr>
      </w:pPr>
    </w:p>
    <w:p w14:paraId="13186604" w14:textId="77777777" w:rsidR="00692B7C" w:rsidRPr="0061104A" w:rsidRDefault="00692B7C" w:rsidP="00692B7C">
      <w:pPr>
        <w:numPr>
          <w:ilvl w:val="0"/>
          <w:numId w:val="13"/>
        </w:numPr>
        <w:suppressAutoHyphens w:val="0"/>
        <w:autoSpaceDN/>
        <w:spacing w:after="0"/>
        <w:ind w:right="38"/>
        <w:jc w:val="center"/>
        <w:textAlignment w:val="auto"/>
        <w:rPr>
          <w:rFonts w:ascii="Times New Roman Bold" w:hAnsi="Times New Roman Bold"/>
          <w:b/>
          <w:caps/>
          <w:sz w:val="24"/>
        </w:rPr>
      </w:pPr>
      <w:r w:rsidRPr="0061104A">
        <w:rPr>
          <w:rFonts w:ascii="Times New Roman Bold" w:hAnsi="Times New Roman Bold"/>
          <w:b/>
          <w:caps/>
          <w:sz w:val="24"/>
        </w:rPr>
        <w:t>PIEGĀDĀTĀJA PIEVIENOŠANĀS DIS TĀS DARBĪBAS LAIKĀ</w:t>
      </w:r>
    </w:p>
    <w:p w14:paraId="2A0E4FFE" w14:textId="77777777" w:rsidR="00692B7C" w:rsidRPr="0061104A" w:rsidRDefault="00692B7C" w:rsidP="00692B7C">
      <w:pPr>
        <w:spacing w:after="0"/>
        <w:ind w:left="360" w:right="38"/>
        <w:rPr>
          <w:rFonts w:ascii="Times New Roman Bold" w:hAnsi="Times New Roman Bold"/>
          <w:b/>
          <w:caps/>
          <w:sz w:val="24"/>
        </w:rPr>
      </w:pPr>
    </w:p>
    <w:p w14:paraId="021F8105" w14:textId="77777777" w:rsidR="00692B7C" w:rsidRPr="0061104A" w:rsidRDefault="00692B7C" w:rsidP="00692B7C">
      <w:pPr>
        <w:numPr>
          <w:ilvl w:val="1"/>
          <w:numId w:val="13"/>
        </w:numPr>
        <w:suppressAutoHyphens w:val="0"/>
        <w:autoSpaceDN/>
        <w:spacing w:after="0"/>
        <w:ind w:left="567" w:right="38" w:hanging="567"/>
        <w:jc w:val="both"/>
        <w:textAlignment w:val="auto"/>
        <w:rPr>
          <w:rFonts w:ascii="Times New Roman" w:hAnsi="Times New Roman"/>
          <w:b/>
          <w:caps/>
        </w:rPr>
      </w:pPr>
      <w:r w:rsidRPr="0061104A">
        <w:rPr>
          <w:rFonts w:ascii="Times New Roman" w:hAnsi="Times New Roman"/>
        </w:rPr>
        <w:t>DIS pieteikumam jāatbilst visām Pasūtītāja rīkotā slēgtā konkursa dokumentos noteiktajām prasībām.</w:t>
      </w:r>
    </w:p>
    <w:p w14:paraId="0DA543B5" w14:textId="77777777" w:rsidR="00692B7C" w:rsidRPr="0061104A" w:rsidRDefault="00692B7C" w:rsidP="00692B7C">
      <w:pPr>
        <w:numPr>
          <w:ilvl w:val="1"/>
          <w:numId w:val="13"/>
        </w:numPr>
        <w:suppressAutoHyphens w:val="0"/>
        <w:autoSpaceDN/>
        <w:spacing w:after="0"/>
        <w:ind w:left="567" w:right="38" w:hanging="567"/>
        <w:jc w:val="both"/>
        <w:textAlignment w:val="auto"/>
        <w:rPr>
          <w:rFonts w:ascii="Times New Roman" w:hAnsi="Times New Roman"/>
          <w:b/>
          <w:caps/>
        </w:rPr>
      </w:pPr>
      <w:r w:rsidRPr="0061104A">
        <w:rPr>
          <w:rFonts w:ascii="Times New Roman" w:hAnsi="Times New Roman"/>
        </w:rPr>
        <w:t xml:space="preserve">DIS pieteikums jāiesniedz elektroniski E-iepirkumu sistēmas E-konkursu apakšsistēmā  iepirkuma procedūras par attiecīgā DIS izveidošanu sadaļā, veicot darbību ,,Izveidot DIS pieteikumu” vai, ja šāda darbība sistēmā nav pieejama, tad izmantojot sadaļu ,,Pretendenta jautājumi”. </w:t>
      </w:r>
    </w:p>
    <w:p w14:paraId="182334A6" w14:textId="77777777" w:rsidR="00692B7C" w:rsidRPr="0061104A" w:rsidRDefault="00692B7C" w:rsidP="00692B7C">
      <w:pPr>
        <w:numPr>
          <w:ilvl w:val="1"/>
          <w:numId w:val="13"/>
        </w:numPr>
        <w:suppressAutoHyphens w:val="0"/>
        <w:autoSpaceDN/>
        <w:spacing w:after="0"/>
        <w:ind w:left="567" w:right="38" w:hanging="567"/>
        <w:jc w:val="both"/>
        <w:textAlignment w:val="auto"/>
        <w:rPr>
          <w:rFonts w:ascii="Times New Roman" w:hAnsi="Times New Roman"/>
        </w:rPr>
      </w:pPr>
      <w:r w:rsidRPr="0061104A">
        <w:rPr>
          <w:rFonts w:ascii="Times New Roman" w:hAnsi="Times New Roman"/>
        </w:rPr>
        <w:t xml:space="preserve">Pasūtītāja iepirkuma komisija veic DIS pieteikumu pārbaudi slēgtās sēdēs, pārbaudot pieteikuma atbilstību iepirkuma procedūras dokumentos noteiktajām prasībām. </w:t>
      </w:r>
    </w:p>
    <w:p w14:paraId="19A79023" w14:textId="3171CAAB" w:rsidR="00692B7C" w:rsidRPr="0061104A" w:rsidRDefault="00692B7C" w:rsidP="00692B7C">
      <w:pPr>
        <w:numPr>
          <w:ilvl w:val="1"/>
          <w:numId w:val="13"/>
        </w:numPr>
        <w:suppressAutoHyphens w:val="0"/>
        <w:autoSpaceDN/>
        <w:spacing w:after="0"/>
        <w:ind w:left="567" w:right="38" w:hanging="567"/>
        <w:jc w:val="both"/>
        <w:textAlignment w:val="auto"/>
        <w:rPr>
          <w:rFonts w:ascii="Times New Roman" w:hAnsi="Times New Roman"/>
        </w:rPr>
      </w:pPr>
      <w:r w:rsidRPr="0061104A">
        <w:rPr>
          <w:rFonts w:ascii="Times New Roman" w:hAnsi="Times New Roman"/>
        </w:rPr>
        <w:t>Pieteikumi, kuri neatbilst iepirkuma procedūras dokumentos noteiktajām noformējuma prasībām, var tikt noraidīti, ja to neatbilstība noteiktajām noformējuma prasī</w:t>
      </w:r>
      <w:r w:rsidR="006E608C" w:rsidRPr="0061104A">
        <w:rPr>
          <w:rFonts w:ascii="Times New Roman" w:hAnsi="Times New Roman"/>
        </w:rPr>
        <w:t>b</w:t>
      </w:r>
      <w:r w:rsidRPr="0061104A">
        <w:rPr>
          <w:rFonts w:ascii="Times New Roman" w:hAnsi="Times New Roman"/>
        </w:rPr>
        <w:t>ām ir būtiska.</w:t>
      </w:r>
    </w:p>
    <w:p w14:paraId="4C513B4C" w14:textId="77777777" w:rsidR="00692B7C" w:rsidRPr="0061104A" w:rsidRDefault="00692B7C" w:rsidP="00692B7C">
      <w:pPr>
        <w:numPr>
          <w:ilvl w:val="1"/>
          <w:numId w:val="13"/>
        </w:numPr>
        <w:suppressAutoHyphens w:val="0"/>
        <w:autoSpaceDN/>
        <w:spacing w:after="0"/>
        <w:ind w:left="567" w:right="38" w:hanging="567"/>
        <w:jc w:val="both"/>
        <w:textAlignment w:val="auto"/>
        <w:rPr>
          <w:rFonts w:ascii="Times New Roman" w:hAnsi="Times New Roman"/>
        </w:rPr>
      </w:pPr>
      <w:r w:rsidRPr="0061104A">
        <w:rPr>
          <w:rFonts w:ascii="Times New Roman" w:hAnsi="Times New Roman"/>
        </w:rPr>
        <w:t>Kandidāta DIS pieteikums netiek tālāk izskatīts, ja Pasūtītāja iepirkuma komisija konstatē, ka:</w:t>
      </w:r>
    </w:p>
    <w:p w14:paraId="635CAF5E" w14:textId="77777777" w:rsidR="00692B7C" w:rsidRPr="0061104A" w:rsidRDefault="00692B7C" w:rsidP="00692B7C">
      <w:pPr>
        <w:widowControl w:val="0"/>
        <w:numPr>
          <w:ilvl w:val="2"/>
          <w:numId w:val="13"/>
        </w:numPr>
        <w:suppressAutoHyphens w:val="0"/>
        <w:autoSpaceDN/>
        <w:spacing w:after="0"/>
        <w:ind w:left="1276" w:hanging="709"/>
        <w:jc w:val="both"/>
        <w:textAlignment w:val="auto"/>
        <w:rPr>
          <w:rFonts w:ascii="Times New Roman" w:hAnsi="Times New Roman"/>
          <w:b/>
        </w:rPr>
      </w:pPr>
      <w:r w:rsidRPr="0061104A">
        <w:rPr>
          <w:rFonts w:ascii="Times New Roman" w:hAnsi="Times New Roman"/>
        </w:rPr>
        <w:t>Kandidāts neatbilst kādai no iepirkuma procedūras dokumentācijā noteiktajām prasībām;</w:t>
      </w:r>
    </w:p>
    <w:p w14:paraId="75C0A467" w14:textId="77777777" w:rsidR="00692B7C" w:rsidRPr="0061104A" w:rsidRDefault="00692B7C" w:rsidP="00692B7C">
      <w:pPr>
        <w:widowControl w:val="0"/>
        <w:numPr>
          <w:ilvl w:val="2"/>
          <w:numId w:val="13"/>
        </w:numPr>
        <w:suppressAutoHyphens w:val="0"/>
        <w:autoSpaceDN/>
        <w:spacing w:after="0"/>
        <w:jc w:val="both"/>
        <w:textAlignment w:val="auto"/>
        <w:rPr>
          <w:rFonts w:ascii="Times New Roman" w:hAnsi="Times New Roman"/>
          <w:b/>
        </w:rPr>
      </w:pPr>
      <w:r w:rsidRPr="0061104A">
        <w:rPr>
          <w:rFonts w:ascii="Times New Roman" w:hAnsi="Times New Roman"/>
        </w:rPr>
        <w:t>Kandidāts iesniedzis nepatiesu informāciju savas kvalifikācijas novērtēšanai vai vispār nav iesniedzis pieprasīto informāciju, tajā skaitā, nav sniedzis Pasūtītāja iepirkuma komisijas pieprasīto precizējošo informāciju noteiktajā termiņā vai atlases dokumenti nav iesniegti atbilstoši iepirkuma procedūras dokumentācijas prasībām, un to saturs neatbilst iepirkuma procedūras dokumentācijas prasībām.</w:t>
      </w:r>
    </w:p>
    <w:p w14:paraId="7A6FFBE6" w14:textId="77777777" w:rsidR="00692B7C" w:rsidRPr="0061104A" w:rsidRDefault="00692B7C" w:rsidP="00692B7C">
      <w:pPr>
        <w:numPr>
          <w:ilvl w:val="1"/>
          <w:numId w:val="13"/>
        </w:numPr>
        <w:suppressAutoHyphens w:val="0"/>
        <w:autoSpaceDN/>
        <w:spacing w:after="0"/>
        <w:ind w:left="567" w:right="38" w:hanging="567"/>
        <w:jc w:val="both"/>
        <w:textAlignment w:val="auto"/>
        <w:rPr>
          <w:rFonts w:ascii="Times New Roman" w:hAnsi="Times New Roman"/>
        </w:rPr>
      </w:pPr>
      <w:r w:rsidRPr="0061104A">
        <w:rPr>
          <w:rFonts w:ascii="Times New Roman" w:hAnsi="Times New Roman"/>
        </w:rPr>
        <w:t>Kandidāts, kurš ir atbilstošs visām iepirkuma procedūras dokumentos noteiktajām kvalifikācijas prasībām, tiks iekļauts DIS un tās darbības laikā tiks uzaicināts iesniegt piedāvājumu (izmantojot elektroniskos līdzekļus).</w:t>
      </w:r>
    </w:p>
    <w:p w14:paraId="351FA9C1" w14:textId="77777777" w:rsidR="00692B7C" w:rsidRPr="0061104A" w:rsidRDefault="00692B7C" w:rsidP="00692B7C">
      <w:pPr>
        <w:numPr>
          <w:ilvl w:val="1"/>
          <w:numId w:val="13"/>
        </w:numPr>
        <w:suppressAutoHyphens w:val="0"/>
        <w:autoSpaceDN/>
        <w:spacing w:after="0"/>
        <w:ind w:left="567" w:right="38" w:hanging="567"/>
        <w:jc w:val="both"/>
        <w:textAlignment w:val="auto"/>
        <w:rPr>
          <w:rFonts w:ascii="Times New Roman" w:hAnsi="Times New Roman"/>
        </w:rPr>
      </w:pPr>
      <w:r w:rsidRPr="0061104A">
        <w:rPr>
          <w:rFonts w:ascii="Times New Roman" w:hAnsi="Times New Roman"/>
        </w:rPr>
        <w:t xml:space="preserve">DIS darbības laikā Pasūtītājs izskatīs jebkura piegādātāja DIS pieteikumu un lems par tā iekļaušanu DIS, ja tas atbilst noteiktajām kandidātu atlases prasībām, vai lems par tā noraidīšanu, ja tiks konstatēta neatbilstība kandidātu atlases prasībām. </w:t>
      </w:r>
    </w:p>
    <w:p w14:paraId="51D63A46" w14:textId="77777777" w:rsidR="00692B7C" w:rsidRPr="0061104A" w:rsidRDefault="00692B7C" w:rsidP="007864E6">
      <w:pPr>
        <w:widowControl w:val="0"/>
        <w:ind w:right="-81"/>
        <w:jc w:val="both"/>
        <w:rPr>
          <w:rFonts w:ascii="Times New Roman" w:eastAsia="Times New Roman" w:hAnsi="Times New Roman"/>
        </w:rPr>
      </w:pPr>
    </w:p>
    <w:p w14:paraId="22867E67" w14:textId="77777777" w:rsidR="00692B7C" w:rsidRPr="0061104A" w:rsidRDefault="00692B7C" w:rsidP="00692B7C">
      <w:pPr>
        <w:widowControl w:val="0"/>
        <w:numPr>
          <w:ilvl w:val="0"/>
          <w:numId w:val="13"/>
        </w:numPr>
        <w:suppressAutoHyphens w:val="0"/>
        <w:autoSpaceDN/>
        <w:spacing w:after="0"/>
        <w:ind w:right="-81"/>
        <w:jc w:val="center"/>
        <w:textAlignment w:val="auto"/>
        <w:rPr>
          <w:rFonts w:ascii="Times New Roman" w:hAnsi="Times New Roman"/>
          <w:caps/>
          <w:sz w:val="24"/>
        </w:rPr>
      </w:pPr>
      <w:r w:rsidRPr="0061104A">
        <w:rPr>
          <w:rFonts w:ascii="Times New Roman" w:hAnsi="Times New Roman"/>
          <w:b/>
          <w:bCs/>
          <w:iCs/>
          <w:caps/>
          <w:sz w:val="24"/>
        </w:rPr>
        <w:t>DIS darbības termiņi un darbības izbeigšana</w:t>
      </w:r>
    </w:p>
    <w:p w14:paraId="1CABE945" w14:textId="77777777" w:rsidR="00692B7C" w:rsidRPr="0061104A" w:rsidRDefault="00692B7C" w:rsidP="00692B7C">
      <w:pPr>
        <w:widowControl w:val="0"/>
        <w:spacing w:after="0"/>
        <w:ind w:left="360" w:right="-81"/>
        <w:rPr>
          <w:rFonts w:ascii="Times New Roman" w:hAnsi="Times New Roman"/>
          <w:caps/>
          <w:sz w:val="24"/>
        </w:rPr>
      </w:pPr>
    </w:p>
    <w:p w14:paraId="1A8B63D7" w14:textId="3A59E965" w:rsidR="00C84CCC" w:rsidRPr="0061104A" w:rsidRDefault="00C84CCC" w:rsidP="00C84CCC">
      <w:pPr>
        <w:numPr>
          <w:ilvl w:val="1"/>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 xml:space="preserve">DIS tiek izveidota ar brīdi, kad stājas spēkā Pasūtītāja pieņemtais lēmums par Kandidātu iekļaušanu (vai neiekļaušanu) </w:t>
      </w:r>
      <w:r w:rsidR="009622F8" w:rsidRPr="0061104A">
        <w:rPr>
          <w:rFonts w:ascii="Times New Roman" w:hAnsi="Times New Roman"/>
          <w:bCs/>
        </w:rPr>
        <w:t xml:space="preserve"> DIS</w:t>
      </w:r>
      <w:r w:rsidRPr="0061104A">
        <w:rPr>
          <w:rFonts w:ascii="Times New Roman" w:hAnsi="Times New Roman"/>
          <w:bCs/>
        </w:rPr>
        <w:t xml:space="preserve"> (jeb sākotnējo Kandidātu atlasi), t.i., Pasūtītāja pieņemtais lēmums par Kandidātu atlases rezultātiem ir kļuvis neapstrīdams. </w:t>
      </w:r>
    </w:p>
    <w:p w14:paraId="7081FF93" w14:textId="20891796" w:rsidR="00C84CCC" w:rsidRPr="0061104A" w:rsidRDefault="00C84CCC" w:rsidP="00C84CCC">
      <w:pPr>
        <w:numPr>
          <w:ilvl w:val="1"/>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 xml:space="preserve"> DIS ir spēkā 36 (trīsdesmit) mēnešus no </w:t>
      </w:r>
      <w:r w:rsidR="009D563E" w:rsidRPr="0061104A">
        <w:rPr>
          <w:rFonts w:ascii="Times New Roman" w:hAnsi="Times New Roman"/>
          <w:bCs/>
        </w:rPr>
        <w:t>7</w:t>
      </w:r>
      <w:r w:rsidRPr="0061104A">
        <w:rPr>
          <w:rFonts w:ascii="Times New Roman" w:hAnsi="Times New Roman"/>
          <w:bCs/>
        </w:rPr>
        <w:t xml:space="preserve">.1.punktā minētā brīža. </w:t>
      </w:r>
    </w:p>
    <w:p w14:paraId="4636ADC0" w14:textId="1EEE4E19" w:rsidR="00C84CCC" w:rsidRPr="0061104A" w:rsidRDefault="00C84CCC" w:rsidP="00C84CCC">
      <w:pPr>
        <w:numPr>
          <w:ilvl w:val="1"/>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 xml:space="preserve">Pasūtītājs, publicējot paziņojumu par līgumu, var vienpusēji mainīt DIS </w:t>
      </w:r>
      <w:r w:rsidR="009D563E" w:rsidRPr="0061104A">
        <w:rPr>
          <w:rFonts w:ascii="Times New Roman" w:hAnsi="Times New Roman"/>
          <w:bCs/>
        </w:rPr>
        <w:t>7</w:t>
      </w:r>
      <w:r w:rsidRPr="0061104A">
        <w:rPr>
          <w:rFonts w:ascii="Times New Roman" w:hAnsi="Times New Roman"/>
          <w:bCs/>
        </w:rPr>
        <w:t xml:space="preserve">.2.punktā noteikto spēkā esamības laiku. </w:t>
      </w:r>
    </w:p>
    <w:p w14:paraId="3AB488A0" w14:textId="4E11AC97" w:rsidR="00C84CCC" w:rsidRPr="0061104A" w:rsidRDefault="00C84CCC" w:rsidP="00C84CCC">
      <w:pPr>
        <w:numPr>
          <w:ilvl w:val="1"/>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 xml:space="preserve">DIS darbības termiņš var tikt saīsināts, ja kopš šo noteikumu </w:t>
      </w:r>
      <w:r w:rsidR="009D563E" w:rsidRPr="0061104A">
        <w:rPr>
          <w:rFonts w:ascii="Times New Roman" w:hAnsi="Times New Roman"/>
          <w:bCs/>
        </w:rPr>
        <w:t>7</w:t>
      </w:r>
      <w:r w:rsidRPr="0061104A">
        <w:rPr>
          <w:rFonts w:ascii="Times New Roman" w:hAnsi="Times New Roman"/>
          <w:bCs/>
        </w:rPr>
        <w:t xml:space="preserve">.2.punktā norādītā datuma ir pagājuši vismaz 6 (seši) mēneši. </w:t>
      </w:r>
    </w:p>
    <w:p w14:paraId="3AEA2EDA" w14:textId="77777777" w:rsidR="00C84CCC" w:rsidRPr="0061104A" w:rsidRDefault="00C84CCC" w:rsidP="00C84CCC">
      <w:pPr>
        <w:numPr>
          <w:ilvl w:val="1"/>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 xml:space="preserve"> Pircējs paredz, ka piedāvājumu iesniegšanas termiņš Iepirkumā DIS ietvaros iestājas ne vēlāk kā līdz DIS darbības beigām. </w:t>
      </w:r>
    </w:p>
    <w:p w14:paraId="45143B09" w14:textId="77777777" w:rsidR="00C84CCC" w:rsidRPr="0061104A" w:rsidRDefault="00C84CCC" w:rsidP="00C84CCC">
      <w:pPr>
        <w:numPr>
          <w:ilvl w:val="1"/>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Pasūtītājs ir tiesīgs ar vienpusēju paziņojumu izslēgt no DIS konkrētu DIS dalībnieku (liegt iespēju iesniegt piedāvājumus Iepirkumu DIS ietvaros) šādos gadījumos:</w:t>
      </w:r>
    </w:p>
    <w:p w14:paraId="342999F1" w14:textId="77777777" w:rsidR="00C84CCC" w:rsidRPr="0061104A" w:rsidRDefault="00C84CCC" w:rsidP="00C84CCC">
      <w:pPr>
        <w:numPr>
          <w:ilvl w:val="2"/>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lastRenderedPageBreak/>
        <w:t>ja ir pasludināts DIS dalībnieka maksātnespējas process vai iestājas citi apstākļi, kas liedz vai liegs tam nodrošināt pakalpojumu sniegšanu vai, kas negatīvi ietekmē Pasūtītāja vai Pircēju tiesības, kuras izriet no pusēm saistošajiem tiesību aktiem vai šiem DIS darbības noteikumiem;</w:t>
      </w:r>
    </w:p>
    <w:p w14:paraId="121C6AC7" w14:textId="796E352F" w:rsidR="00C84CCC" w:rsidRPr="0061104A" w:rsidRDefault="00C84CCC" w:rsidP="00C84CCC">
      <w:pPr>
        <w:numPr>
          <w:ilvl w:val="2"/>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ja DIS darbības laikā piegādātājs zaudē tiesības sniegt elektroenerģijas iegādes pakalpojumus Latvijas Republikas teritorijā;</w:t>
      </w:r>
    </w:p>
    <w:p w14:paraId="6739200B" w14:textId="7B0ABF09" w:rsidR="00C84CCC" w:rsidRPr="0061104A" w:rsidRDefault="00C84CCC" w:rsidP="00C84CCC">
      <w:pPr>
        <w:numPr>
          <w:ilvl w:val="2"/>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ja pēc Kandidāta iekļaušanas DIS atklājas, ka, iesniedzot DIS pieteikumu, Kandidāts ir apzināti sniedzis nepatiesu informāciju;</w:t>
      </w:r>
    </w:p>
    <w:p w14:paraId="158F3857" w14:textId="23676B8A" w:rsidR="00C84CCC" w:rsidRPr="0061104A" w:rsidRDefault="00C84CCC" w:rsidP="00C84CCC">
      <w:pPr>
        <w:numPr>
          <w:ilvl w:val="2"/>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ja DIS dalībnieks neatbild uz E-iepirkumu sistēmā saņemtajiem Pasūtītāja informācijas pieprasījumiem, nav sasniedzams, izmantojot piegādātāja oficiālo elektronisko adresi (e-adresi) un E</w:t>
      </w:r>
      <w:r w:rsidRPr="0061104A">
        <w:rPr>
          <w:rFonts w:ascii="Times New Roman" w:hAnsi="Times New Roman"/>
          <w:bCs/>
        </w:rPr>
        <w:noBreakHyphen/>
        <w:t>iepirkumu sistēmas dalībnieka reģistrēto lietotāju aktuālās e-pasta adreses;</w:t>
      </w:r>
    </w:p>
    <w:p w14:paraId="32711C20" w14:textId="2BB871BB" w:rsidR="00C84CCC" w:rsidRPr="0061104A" w:rsidRDefault="00C84CCC" w:rsidP="00C84CCC">
      <w:pPr>
        <w:numPr>
          <w:ilvl w:val="2"/>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DIS darbības laikā Pasūtītājs veiks atkārtotu kvalifikācijas pārbaudi un izslēgs DIS dalībnieku no DIS, ja tiks konstatēta neatbilstība kandidātu atlases prasībām;</w:t>
      </w:r>
    </w:p>
    <w:p w14:paraId="3850CC25" w14:textId="77777777" w:rsidR="00C84CCC" w:rsidRPr="0061104A" w:rsidRDefault="00C84CCC" w:rsidP="00C84CCC">
      <w:pPr>
        <w:numPr>
          <w:ilvl w:val="2"/>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 xml:space="preserve">Pasūtītājs ir tiesīgs izslēgt no DIS konkrēto DIS dalībnieku, ja DIS dalībnieks Pasūtītāja noteiktajā termiņā nav iesniedzis Pasūtītāja pieprasītos dokumentus atkārtotai kvalifikācijas pārbaudei; </w:t>
      </w:r>
    </w:p>
    <w:p w14:paraId="0EB47D16" w14:textId="1DF14CE9" w:rsidR="00C84CCC" w:rsidRPr="0061104A" w:rsidRDefault="00C84CCC" w:rsidP="00C84CCC">
      <w:pPr>
        <w:numPr>
          <w:ilvl w:val="2"/>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 xml:space="preserve">Pasūtītājs pārbauda un izslēdz Kandidātu no dalības DIS jebkurā no PIL 42.panta </w:t>
      </w:r>
      <w:r w:rsidR="00623411" w:rsidRPr="0061104A">
        <w:rPr>
          <w:rFonts w:ascii="Times New Roman" w:hAnsi="Times New Roman"/>
          <w:bCs/>
        </w:rPr>
        <w:t xml:space="preserve">pirmās daļas </w:t>
      </w:r>
      <w:r w:rsidR="007F530F" w:rsidRPr="0061104A">
        <w:rPr>
          <w:rFonts w:ascii="Times New Roman" w:hAnsi="Times New Roman"/>
          <w:bCs/>
        </w:rPr>
        <w:t xml:space="preserve"> </w:t>
      </w:r>
      <w:r w:rsidRPr="0061104A">
        <w:rPr>
          <w:rFonts w:ascii="Times New Roman" w:hAnsi="Times New Roman"/>
          <w:bCs/>
        </w:rPr>
        <w:t>noteiktajiem gadījumiem;</w:t>
      </w:r>
    </w:p>
    <w:p w14:paraId="3D2F8012" w14:textId="4C912801" w:rsidR="00C84CCC" w:rsidRPr="0061104A" w:rsidRDefault="00C84CCC" w:rsidP="00C84CCC">
      <w:pPr>
        <w:numPr>
          <w:ilvl w:val="2"/>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Pasūtītājs veic pārbaudi un izslēdz Kandidātu no dalības DIS Starptautisko un Latvijas Republikas nacionālo sankciju likuma 11.</w:t>
      </w:r>
      <w:r w:rsidRPr="0061104A">
        <w:rPr>
          <w:rFonts w:ascii="Times New Roman" w:hAnsi="Times New Roman"/>
          <w:bCs/>
          <w:vertAlign w:val="superscript"/>
        </w:rPr>
        <w:t>1</w:t>
      </w:r>
      <w:r w:rsidRPr="0061104A">
        <w:rPr>
          <w:rFonts w:ascii="Times New Roman" w:hAnsi="Times New Roman"/>
          <w:bCs/>
        </w:rPr>
        <w:t xml:space="preserve"> panta pirmajā daļā noteiktajos gadījumos.</w:t>
      </w:r>
    </w:p>
    <w:p w14:paraId="62510C87" w14:textId="77777777" w:rsidR="00C84CCC" w:rsidRPr="0061104A" w:rsidRDefault="00C84CCC" w:rsidP="00C84CCC">
      <w:pPr>
        <w:numPr>
          <w:ilvl w:val="1"/>
          <w:numId w:val="31"/>
        </w:numPr>
        <w:suppressAutoHyphens w:val="0"/>
        <w:autoSpaceDN/>
        <w:spacing w:after="0" w:line="259" w:lineRule="auto"/>
        <w:jc w:val="both"/>
        <w:textAlignment w:val="auto"/>
        <w:rPr>
          <w:rFonts w:ascii="Times New Roman" w:hAnsi="Times New Roman"/>
          <w:bCs/>
        </w:rPr>
      </w:pPr>
      <w:r w:rsidRPr="0061104A">
        <w:rPr>
          <w:rFonts w:ascii="Times New Roman" w:hAnsi="Times New Roman"/>
          <w:bCs/>
        </w:rPr>
        <w:t>Pasūtītājs jebkurā brīdī ir tiesīgs izbeigt DIS;</w:t>
      </w:r>
    </w:p>
    <w:p w14:paraId="5A5A76A6" w14:textId="77777777" w:rsidR="00C84CCC" w:rsidRPr="0061104A" w:rsidRDefault="00C84CCC" w:rsidP="00C84CCC">
      <w:pPr>
        <w:numPr>
          <w:ilvl w:val="1"/>
          <w:numId w:val="31"/>
        </w:numPr>
        <w:suppressAutoHyphens w:val="0"/>
        <w:autoSpaceDN/>
        <w:spacing w:after="0" w:line="259" w:lineRule="auto"/>
        <w:contextualSpacing/>
        <w:jc w:val="both"/>
        <w:textAlignment w:val="auto"/>
        <w:rPr>
          <w:rFonts w:ascii="Times New Roman" w:hAnsi="Times New Roman"/>
          <w:lang w:eastAsia="lv-LV"/>
        </w:rPr>
      </w:pPr>
      <w:r w:rsidRPr="0061104A">
        <w:rPr>
          <w:rFonts w:ascii="Times New Roman" w:hAnsi="Times New Roman"/>
          <w:lang w:eastAsia="lv-LV"/>
        </w:rPr>
        <w:t>Par DIS izbeigšanu Pasūtītājs publicē paziņojumu par līguma slēgšanas tiesību piešķiršanu.</w:t>
      </w:r>
    </w:p>
    <w:p w14:paraId="2AD30E2A" w14:textId="77777777" w:rsidR="00692B7C" w:rsidRPr="0061104A" w:rsidRDefault="00692B7C" w:rsidP="00692B7C">
      <w:pPr>
        <w:pStyle w:val="ListParagraph"/>
        <w:ind w:left="394"/>
        <w:jc w:val="both"/>
        <w:rPr>
          <w:rFonts w:ascii="Times New Roman" w:hAnsi="Times New Roman"/>
        </w:rPr>
      </w:pPr>
    </w:p>
    <w:bookmarkEnd w:id="31"/>
    <w:p w14:paraId="26F474C8" w14:textId="52BE1CB3" w:rsidR="00692B7C" w:rsidRPr="0061104A" w:rsidRDefault="00692B7C" w:rsidP="006D6DDC">
      <w:pPr>
        <w:widowControl w:val="0"/>
        <w:numPr>
          <w:ilvl w:val="0"/>
          <w:numId w:val="13"/>
        </w:numPr>
        <w:suppressAutoHyphens w:val="0"/>
        <w:autoSpaceDN/>
        <w:spacing w:after="0"/>
        <w:ind w:right="-81"/>
        <w:jc w:val="center"/>
        <w:textAlignment w:val="auto"/>
        <w:rPr>
          <w:rFonts w:ascii="Times New Roman" w:hAnsi="Times New Roman"/>
          <w:b/>
          <w:bCs/>
          <w:iCs/>
          <w:caps/>
          <w:spacing w:val="1"/>
          <w:sz w:val="24"/>
        </w:rPr>
      </w:pPr>
      <w:r w:rsidRPr="0061104A">
        <w:rPr>
          <w:rFonts w:ascii="Times New Roman" w:hAnsi="Times New Roman"/>
          <w:b/>
          <w:bCs/>
          <w:iCs/>
          <w:caps/>
          <w:spacing w:val="1"/>
          <w:sz w:val="24"/>
        </w:rPr>
        <w:t>Strīdu risināšana un Noslēguma jautājumi</w:t>
      </w:r>
    </w:p>
    <w:p w14:paraId="0B30D156" w14:textId="77777777" w:rsidR="00692B7C" w:rsidRPr="0061104A" w:rsidRDefault="00692B7C" w:rsidP="00692B7C">
      <w:pPr>
        <w:pStyle w:val="ListParagraph"/>
        <w:numPr>
          <w:ilvl w:val="1"/>
          <w:numId w:val="13"/>
        </w:numPr>
        <w:suppressAutoHyphens w:val="0"/>
        <w:autoSpaceDN/>
        <w:ind w:left="391" w:hanging="357"/>
        <w:contextualSpacing/>
        <w:jc w:val="both"/>
        <w:textAlignment w:val="auto"/>
        <w:rPr>
          <w:rFonts w:ascii="Times New Roman" w:hAnsi="Times New Roman"/>
        </w:rPr>
      </w:pPr>
      <w:r w:rsidRPr="0061104A">
        <w:rPr>
          <w:rFonts w:ascii="Times New Roman" w:hAnsi="Times New Roman"/>
        </w:rPr>
        <w:t>Pasūtītājs (un Pasūtītāja iepirkuma komisija) nav atbildīga par Pircēja (un Pircēja iepirkuma komisijas) faktisko rīcību un pieņemtajiem lēmumiem šīs DIS ietvaros. Pircējs (un Pircēja iepirkuma komisija) nav atbildīga par Pasūtītāja un Pasūtītāja iepirkuma komisijas faktisko rīcību un pieņemtajiem lēmumiem šīs DIS ietvaros.</w:t>
      </w:r>
    </w:p>
    <w:p w14:paraId="6ADB77F4" w14:textId="5B2E7201" w:rsidR="00692B7C" w:rsidRPr="0061104A" w:rsidRDefault="00692B7C" w:rsidP="00692B7C">
      <w:pPr>
        <w:pStyle w:val="ListParagraph"/>
        <w:numPr>
          <w:ilvl w:val="1"/>
          <w:numId w:val="13"/>
        </w:numPr>
        <w:suppressAutoHyphens w:val="0"/>
        <w:autoSpaceDN/>
        <w:ind w:left="391" w:hanging="357"/>
        <w:contextualSpacing/>
        <w:jc w:val="both"/>
        <w:textAlignment w:val="auto"/>
        <w:rPr>
          <w:rFonts w:ascii="Times New Roman" w:hAnsi="Times New Roman"/>
        </w:rPr>
      </w:pPr>
      <w:r w:rsidRPr="0061104A">
        <w:rPr>
          <w:rFonts w:ascii="Times New Roman" w:hAnsi="Times New Roman"/>
          <w:bCs/>
        </w:rPr>
        <w:t>Pasūtītāja iepirkuma komisijas</w:t>
      </w:r>
      <w:r w:rsidRPr="0061104A">
        <w:rPr>
          <w:rFonts w:ascii="Times New Roman" w:hAnsi="Times New Roman"/>
        </w:rPr>
        <w:t xml:space="preserve"> pieņemtos lēmumus par Kandidātu atlases rezultātiem un DIS pieteikumu noraidīšanu (Kandidātu iekļaušanu vai neiekļaušanu DIS), kā arī Kandidātu atlases dokumentācijā ietvertajām prasībām ieinteresētie piegādātāji var apstrīdēt, iesniedzot attiecīgu iesniegumu Iepirkumu uzraudzības birojā </w:t>
      </w:r>
      <w:r w:rsidR="00BF50AB" w:rsidRPr="0061104A">
        <w:rPr>
          <w:rFonts w:ascii="Times New Roman" w:hAnsi="Times New Roman"/>
        </w:rPr>
        <w:t xml:space="preserve"> PIL</w:t>
      </w:r>
      <w:r w:rsidRPr="0061104A">
        <w:rPr>
          <w:rFonts w:ascii="Times New Roman" w:hAnsi="Times New Roman"/>
        </w:rPr>
        <w:t xml:space="preserve"> 68. pantā noteiktajā kārtībā un termiņos.</w:t>
      </w:r>
    </w:p>
    <w:p w14:paraId="0095AFD3" w14:textId="1FD8778B" w:rsidR="00692B7C" w:rsidRPr="0061104A" w:rsidRDefault="00692B7C" w:rsidP="00692B7C">
      <w:pPr>
        <w:pStyle w:val="ListParagraph"/>
        <w:numPr>
          <w:ilvl w:val="1"/>
          <w:numId w:val="13"/>
        </w:numPr>
        <w:suppressAutoHyphens w:val="0"/>
        <w:autoSpaceDN/>
        <w:contextualSpacing/>
        <w:jc w:val="both"/>
        <w:textAlignment w:val="auto"/>
        <w:rPr>
          <w:rFonts w:ascii="Times New Roman" w:hAnsi="Times New Roman"/>
        </w:rPr>
      </w:pPr>
      <w:r w:rsidRPr="0061104A">
        <w:rPr>
          <w:rFonts w:ascii="Times New Roman" w:hAnsi="Times New Roman"/>
        </w:rPr>
        <w:t xml:space="preserve">Pircējs, </w:t>
      </w:r>
      <w:r w:rsidR="005B20F8" w:rsidRPr="0061104A">
        <w:rPr>
          <w:rFonts w:ascii="Times New Roman" w:hAnsi="Times New Roman"/>
        </w:rPr>
        <w:t xml:space="preserve">attiecībā </w:t>
      </w:r>
      <w:r w:rsidRPr="0061104A">
        <w:rPr>
          <w:rFonts w:ascii="Times New Roman" w:hAnsi="Times New Roman"/>
        </w:rPr>
        <w:t xml:space="preserve">uz Uzaicinājumā iesniegt piedāvājumu noteiktajām prasībām, kā arī par tā iepirkuma komisijas pieņemto lēmumu par līguma slēgšanas tiesību piešķiršanu, ievēro </w:t>
      </w:r>
      <w:r w:rsidR="00BF50AB" w:rsidRPr="0061104A">
        <w:rPr>
          <w:rFonts w:ascii="Times New Roman" w:hAnsi="Times New Roman"/>
        </w:rPr>
        <w:t xml:space="preserve"> PIL</w:t>
      </w:r>
      <w:r w:rsidRPr="0061104A">
        <w:rPr>
          <w:rFonts w:ascii="Times New Roman" w:hAnsi="Times New Roman"/>
        </w:rPr>
        <w:t xml:space="preserve"> un uz šā likuma pamata izdotajos Ministru kabineta 2017.gada noteikumos Nr.107 ,,Iepirkuma procedūru un metu konkursu norises kārtība” ietverto kārtību un noteikumus, ciktāl tie attiecināmi uz DIS ietvaros rīkotiem iepirkumiem, jo īpaši uz tiesiskuma kontroles nodrošināšanu attiecināmos nosacījumus iepirkumos, kuros līgumcenas sasniedz Ministru kabineta 2017. gada 28. februāra noteikumos Nr. 105 “Noteikumi par publisko iepirkumu līgumcenu robežvērtībām” norādītās robežvērtības.</w:t>
      </w:r>
    </w:p>
    <w:p w14:paraId="0986DF96" w14:textId="77777777" w:rsidR="00692B7C" w:rsidRPr="0061104A" w:rsidRDefault="00692B7C" w:rsidP="00692B7C">
      <w:pPr>
        <w:pStyle w:val="ListParagraph"/>
        <w:numPr>
          <w:ilvl w:val="1"/>
          <w:numId w:val="13"/>
        </w:numPr>
        <w:suppressAutoHyphens w:val="0"/>
        <w:autoSpaceDN/>
        <w:ind w:left="391" w:hanging="357"/>
        <w:contextualSpacing/>
        <w:jc w:val="both"/>
        <w:textAlignment w:val="auto"/>
        <w:rPr>
          <w:rFonts w:ascii="Times New Roman" w:hAnsi="Times New Roman"/>
        </w:rPr>
      </w:pPr>
      <w:r w:rsidRPr="0061104A">
        <w:rPr>
          <w:rFonts w:ascii="Times New Roman" w:hAnsi="Times New Roman"/>
        </w:rPr>
        <w:t>Ar DIS izveidošanu un darbību saistītie jautājumi apspriežami atbilstoši Latvijas Republikas normatīvajiem aktiem. Strīdi starp Pasūtītāju, DIS dalībniekiem un Pircējiem DIS darbības laikā risināmi sarunu ceļā vai, ja strīdus neatrisina sarunu ceļā, šādi strīdi risināmi Latvijas Republikas tiesā normatīvajos aktos noteiktajā kārtībā.</w:t>
      </w:r>
    </w:p>
    <w:p w14:paraId="66BFF504" w14:textId="625FF0C4" w:rsidR="00692B7C" w:rsidRPr="0061104A" w:rsidRDefault="00692B7C" w:rsidP="007B75E4">
      <w:pPr>
        <w:spacing w:after="0"/>
        <w:jc w:val="both"/>
        <w:rPr>
          <w:rFonts w:ascii="Times New Roman" w:hAnsi="Times New Roman"/>
          <w:sz w:val="24"/>
          <w:szCs w:val="24"/>
        </w:rPr>
      </w:pPr>
    </w:p>
    <w:p w14:paraId="15A48511" w14:textId="4865FAD3" w:rsidR="006D6DDC" w:rsidRPr="0061104A" w:rsidRDefault="006D6DDC" w:rsidP="007B75E4">
      <w:pPr>
        <w:spacing w:after="0"/>
        <w:jc w:val="both"/>
        <w:rPr>
          <w:rFonts w:ascii="Times New Roman" w:hAnsi="Times New Roman"/>
          <w:sz w:val="24"/>
          <w:szCs w:val="24"/>
        </w:rPr>
      </w:pPr>
    </w:p>
    <w:p w14:paraId="0B5454FC" w14:textId="3D4D0357" w:rsidR="00F46221" w:rsidRPr="0061104A" w:rsidRDefault="00F46221" w:rsidP="007B75E4">
      <w:pPr>
        <w:spacing w:after="0"/>
        <w:jc w:val="both"/>
        <w:rPr>
          <w:rFonts w:ascii="Times New Roman" w:hAnsi="Times New Roman"/>
          <w:sz w:val="24"/>
          <w:szCs w:val="24"/>
        </w:rPr>
      </w:pPr>
    </w:p>
    <w:p w14:paraId="4E85F87F" w14:textId="049AFC74" w:rsidR="00F46221" w:rsidRPr="0061104A" w:rsidRDefault="00F46221" w:rsidP="007B75E4">
      <w:pPr>
        <w:spacing w:after="0"/>
        <w:jc w:val="both"/>
        <w:rPr>
          <w:rFonts w:ascii="Times New Roman" w:hAnsi="Times New Roman"/>
          <w:sz w:val="24"/>
          <w:szCs w:val="24"/>
        </w:rPr>
      </w:pPr>
    </w:p>
    <w:p w14:paraId="48D39939" w14:textId="7DEEDB44" w:rsidR="00F46221" w:rsidRPr="0061104A" w:rsidRDefault="00F46221" w:rsidP="007B75E4">
      <w:pPr>
        <w:spacing w:after="0"/>
        <w:jc w:val="both"/>
        <w:rPr>
          <w:rFonts w:ascii="Times New Roman" w:hAnsi="Times New Roman"/>
          <w:sz w:val="24"/>
          <w:szCs w:val="24"/>
        </w:rPr>
      </w:pPr>
    </w:p>
    <w:p w14:paraId="4F5EC91F" w14:textId="02568933" w:rsidR="00623411" w:rsidRPr="0061104A" w:rsidRDefault="00623411" w:rsidP="007B75E4">
      <w:pPr>
        <w:spacing w:after="0"/>
        <w:jc w:val="both"/>
        <w:rPr>
          <w:rFonts w:ascii="Times New Roman" w:hAnsi="Times New Roman"/>
          <w:sz w:val="24"/>
          <w:szCs w:val="24"/>
        </w:rPr>
      </w:pPr>
    </w:p>
    <w:p w14:paraId="4CDA2253" w14:textId="676397DA" w:rsidR="00623411" w:rsidRPr="0061104A" w:rsidRDefault="00623411" w:rsidP="007B75E4">
      <w:pPr>
        <w:spacing w:after="0"/>
        <w:jc w:val="both"/>
        <w:rPr>
          <w:rFonts w:ascii="Times New Roman" w:hAnsi="Times New Roman"/>
          <w:sz w:val="24"/>
          <w:szCs w:val="24"/>
        </w:rPr>
      </w:pPr>
    </w:p>
    <w:p w14:paraId="72C584E5" w14:textId="11E36DB4" w:rsidR="00623411" w:rsidRPr="0061104A" w:rsidRDefault="00623411" w:rsidP="007B75E4">
      <w:pPr>
        <w:spacing w:after="0"/>
        <w:jc w:val="both"/>
        <w:rPr>
          <w:rFonts w:ascii="Times New Roman" w:hAnsi="Times New Roman"/>
          <w:sz w:val="24"/>
          <w:szCs w:val="24"/>
        </w:rPr>
      </w:pPr>
    </w:p>
    <w:p w14:paraId="5CF449FC" w14:textId="75038BF8" w:rsidR="00910549" w:rsidRPr="0061104A" w:rsidRDefault="00910549" w:rsidP="007B75E4">
      <w:pPr>
        <w:spacing w:after="0"/>
        <w:jc w:val="both"/>
        <w:rPr>
          <w:rFonts w:ascii="Times New Roman" w:hAnsi="Times New Roman"/>
          <w:sz w:val="24"/>
          <w:szCs w:val="24"/>
        </w:rPr>
      </w:pPr>
    </w:p>
    <w:p w14:paraId="241D92AB" w14:textId="296A1A87" w:rsidR="00910549" w:rsidRPr="0061104A" w:rsidRDefault="00910549" w:rsidP="007B75E4">
      <w:pPr>
        <w:spacing w:after="0"/>
        <w:jc w:val="both"/>
        <w:rPr>
          <w:rFonts w:ascii="Times New Roman" w:hAnsi="Times New Roman"/>
          <w:sz w:val="24"/>
          <w:szCs w:val="24"/>
        </w:rPr>
      </w:pPr>
    </w:p>
    <w:p w14:paraId="66887B1E" w14:textId="18D488C0" w:rsidR="00910549" w:rsidRPr="0061104A" w:rsidRDefault="00910549" w:rsidP="007B75E4">
      <w:pPr>
        <w:spacing w:after="0"/>
        <w:jc w:val="both"/>
        <w:rPr>
          <w:rFonts w:ascii="Times New Roman" w:hAnsi="Times New Roman"/>
          <w:sz w:val="24"/>
          <w:szCs w:val="24"/>
        </w:rPr>
      </w:pPr>
    </w:p>
    <w:p w14:paraId="2C8EE366" w14:textId="77777777" w:rsidR="00910549" w:rsidRPr="0061104A" w:rsidRDefault="00910549" w:rsidP="007B75E4">
      <w:pPr>
        <w:spacing w:after="0"/>
        <w:jc w:val="both"/>
        <w:rPr>
          <w:rFonts w:ascii="Times New Roman" w:hAnsi="Times New Roman"/>
          <w:sz w:val="24"/>
          <w:szCs w:val="24"/>
        </w:rPr>
      </w:pPr>
    </w:p>
    <w:p w14:paraId="215C8B1E" w14:textId="7651B0C6" w:rsidR="006D6DDC" w:rsidRPr="0061104A" w:rsidRDefault="006D6DDC" w:rsidP="00F46221">
      <w:pPr>
        <w:spacing w:after="0"/>
        <w:rPr>
          <w:rFonts w:ascii="Times New Roman" w:hAnsi="Times New Roman"/>
          <w:sz w:val="24"/>
          <w:szCs w:val="24"/>
        </w:rPr>
      </w:pPr>
    </w:p>
    <w:p w14:paraId="7B09FD2A" w14:textId="4D7FA20E" w:rsidR="004C3173" w:rsidRPr="0061104A" w:rsidRDefault="006D6DDC" w:rsidP="004C3173">
      <w:pPr>
        <w:spacing w:after="0"/>
        <w:jc w:val="right"/>
        <w:rPr>
          <w:rFonts w:ascii="Times New Roman" w:hAnsi="Times New Roman"/>
          <w:sz w:val="24"/>
          <w:szCs w:val="24"/>
        </w:rPr>
      </w:pPr>
      <w:r w:rsidRPr="0061104A">
        <w:rPr>
          <w:rFonts w:ascii="Times New Roman" w:hAnsi="Times New Roman"/>
          <w:b/>
          <w:bCs/>
          <w:sz w:val="24"/>
          <w:szCs w:val="24"/>
        </w:rPr>
        <w:lastRenderedPageBreak/>
        <w:t>5.pielikums nolikumam</w:t>
      </w:r>
      <w:r w:rsidRPr="0061104A">
        <w:rPr>
          <w:rFonts w:ascii="Times New Roman" w:hAnsi="Times New Roman"/>
          <w:sz w:val="24"/>
          <w:szCs w:val="24"/>
        </w:rPr>
        <w:br/>
        <w:t>VNĪ 2020/4/4-1/SK-1</w:t>
      </w:r>
    </w:p>
    <w:p w14:paraId="494221F4" w14:textId="77777777" w:rsidR="004C3173" w:rsidRPr="0061104A" w:rsidRDefault="004C3173" w:rsidP="004C3173">
      <w:pPr>
        <w:spacing w:after="0"/>
        <w:jc w:val="both"/>
        <w:rPr>
          <w:rFonts w:ascii="Times New Roman" w:hAnsi="Times New Roman"/>
          <w:sz w:val="24"/>
          <w:szCs w:val="24"/>
        </w:rPr>
      </w:pPr>
    </w:p>
    <w:p w14:paraId="091D647C" w14:textId="77777777" w:rsidR="004C3173" w:rsidRPr="0061104A" w:rsidRDefault="004C3173" w:rsidP="004C3173">
      <w:pPr>
        <w:spacing w:after="0"/>
        <w:jc w:val="center"/>
        <w:rPr>
          <w:rFonts w:ascii="Times New Roman" w:hAnsi="Times New Roman"/>
          <w:b/>
          <w:bCs/>
          <w:sz w:val="24"/>
          <w:szCs w:val="24"/>
        </w:rPr>
      </w:pPr>
      <w:r w:rsidRPr="0061104A">
        <w:rPr>
          <w:rFonts w:ascii="Times New Roman" w:hAnsi="Times New Roman"/>
          <w:b/>
          <w:bCs/>
          <w:sz w:val="24"/>
          <w:szCs w:val="24"/>
        </w:rPr>
        <w:t xml:space="preserve">DIS Pircēji un 2019.gada elektroenerģijas patēriņa dati </w:t>
      </w:r>
    </w:p>
    <w:p w14:paraId="47A4B087" w14:textId="77777777" w:rsidR="004C3173" w:rsidRPr="0061104A" w:rsidRDefault="004C3173" w:rsidP="004C3173">
      <w:pPr>
        <w:spacing w:after="0"/>
        <w:jc w:val="center"/>
        <w:rPr>
          <w:rFonts w:ascii="Times New Roman" w:hAnsi="Times New Roman"/>
          <w:b/>
          <w:bCs/>
          <w:sz w:val="24"/>
          <w:szCs w:val="24"/>
        </w:rPr>
      </w:pP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3"/>
        <w:gridCol w:w="3440"/>
      </w:tblGrid>
      <w:tr w:rsidR="0061104A" w:rsidRPr="0061104A" w14:paraId="070CD0E5" w14:textId="77777777" w:rsidTr="00D93EFA">
        <w:trPr>
          <w:trHeight w:val="270"/>
        </w:trPr>
        <w:tc>
          <w:tcPr>
            <w:tcW w:w="9073" w:type="dxa"/>
            <w:gridSpan w:val="2"/>
          </w:tcPr>
          <w:p w14:paraId="14150FD3" w14:textId="77777777" w:rsidR="004C3173" w:rsidRPr="0061104A" w:rsidRDefault="004C3173" w:rsidP="004C3173">
            <w:pPr>
              <w:suppressAutoHyphens w:val="0"/>
              <w:autoSpaceDE w:val="0"/>
              <w:adjustRightInd w:val="0"/>
              <w:spacing w:after="0"/>
              <w:jc w:val="center"/>
              <w:textAlignment w:val="auto"/>
              <w:rPr>
                <w:rFonts w:ascii="Times New Roman" w:eastAsiaTheme="minorHAnsi" w:hAnsi="Times New Roman"/>
                <w:b/>
                <w:bCs/>
                <w:sz w:val="24"/>
                <w:szCs w:val="24"/>
              </w:rPr>
            </w:pPr>
            <w:r w:rsidRPr="0061104A">
              <w:rPr>
                <w:rFonts w:ascii="Times New Roman" w:eastAsiaTheme="minorHAnsi" w:hAnsi="Times New Roman"/>
                <w:b/>
                <w:bCs/>
                <w:sz w:val="24"/>
                <w:szCs w:val="24"/>
              </w:rPr>
              <w:t>1.KATEGORIJA</w:t>
            </w:r>
          </w:p>
        </w:tc>
      </w:tr>
      <w:tr w:rsidR="0061104A" w:rsidRPr="0061104A" w14:paraId="62559A92" w14:textId="77777777" w:rsidTr="00D93EFA">
        <w:trPr>
          <w:trHeight w:val="309"/>
        </w:trPr>
        <w:tc>
          <w:tcPr>
            <w:tcW w:w="5633" w:type="dxa"/>
          </w:tcPr>
          <w:p w14:paraId="11B6A05C" w14:textId="77777777" w:rsidR="004C3173" w:rsidRPr="0061104A" w:rsidRDefault="004C3173" w:rsidP="004C3173">
            <w:pPr>
              <w:suppressAutoHyphens w:val="0"/>
              <w:autoSpaceDE w:val="0"/>
              <w:adjustRightInd w:val="0"/>
              <w:spacing w:after="0"/>
              <w:jc w:val="center"/>
              <w:textAlignment w:val="auto"/>
              <w:rPr>
                <w:rFonts w:ascii="Times New Roman" w:eastAsiaTheme="minorHAnsi" w:hAnsi="Times New Roman"/>
                <w:b/>
                <w:bCs/>
                <w:sz w:val="20"/>
                <w:szCs w:val="20"/>
              </w:rPr>
            </w:pPr>
            <w:r w:rsidRPr="0061104A">
              <w:rPr>
                <w:rFonts w:ascii="Times New Roman" w:eastAsiaTheme="minorHAnsi" w:hAnsi="Times New Roman"/>
                <w:b/>
                <w:bCs/>
                <w:sz w:val="20"/>
                <w:szCs w:val="20"/>
              </w:rPr>
              <w:t>Pircēja nosaukums</w:t>
            </w:r>
          </w:p>
        </w:tc>
        <w:tc>
          <w:tcPr>
            <w:tcW w:w="3440" w:type="dxa"/>
          </w:tcPr>
          <w:p w14:paraId="2632A19F" w14:textId="2A38B8B6" w:rsidR="004C3173" w:rsidRPr="0061104A" w:rsidRDefault="004C3173" w:rsidP="004C3173">
            <w:pPr>
              <w:suppressAutoHyphens w:val="0"/>
              <w:autoSpaceDE w:val="0"/>
              <w:adjustRightInd w:val="0"/>
              <w:spacing w:after="0"/>
              <w:jc w:val="center"/>
              <w:textAlignment w:val="auto"/>
              <w:rPr>
                <w:rFonts w:ascii="Times New Roman" w:eastAsiaTheme="minorHAnsi" w:hAnsi="Times New Roman"/>
                <w:b/>
                <w:bCs/>
                <w:sz w:val="20"/>
                <w:szCs w:val="20"/>
              </w:rPr>
            </w:pPr>
            <w:r w:rsidRPr="0061104A">
              <w:rPr>
                <w:rFonts w:ascii="Times New Roman" w:eastAsiaTheme="minorHAnsi" w:hAnsi="Times New Roman"/>
                <w:b/>
                <w:bCs/>
                <w:sz w:val="20"/>
                <w:szCs w:val="20"/>
              </w:rPr>
              <w:t>Pircēju elektroenerģijas patēriņa dati</w:t>
            </w:r>
          </w:p>
          <w:p w14:paraId="7F6F0D13" w14:textId="77777777" w:rsidR="004C3173" w:rsidRPr="0061104A" w:rsidRDefault="004C3173" w:rsidP="004C3173">
            <w:pPr>
              <w:suppressAutoHyphens w:val="0"/>
              <w:autoSpaceDE w:val="0"/>
              <w:adjustRightInd w:val="0"/>
              <w:spacing w:after="0"/>
              <w:jc w:val="center"/>
              <w:textAlignment w:val="auto"/>
              <w:rPr>
                <w:rFonts w:ascii="Times New Roman" w:eastAsiaTheme="minorHAnsi" w:hAnsi="Times New Roman"/>
                <w:b/>
                <w:bCs/>
                <w:sz w:val="16"/>
                <w:szCs w:val="16"/>
              </w:rPr>
            </w:pPr>
          </w:p>
        </w:tc>
      </w:tr>
      <w:tr w:rsidR="0061104A" w:rsidRPr="0061104A" w14:paraId="7B5A7839" w14:textId="77777777" w:rsidTr="00D93EFA">
        <w:trPr>
          <w:trHeight w:val="90"/>
        </w:trPr>
        <w:tc>
          <w:tcPr>
            <w:tcW w:w="5633" w:type="dxa"/>
          </w:tcPr>
          <w:p w14:paraId="0917B8DF"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akciju sabiedrība "Latvijas dzelzceļš" </w:t>
            </w:r>
          </w:p>
        </w:tc>
        <w:tc>
          <w:tcPr>
            <w:tcW w:w="3440" w:type="dxa"/>
            <w:vMerge w:val="restart"/>
          </w:tcPr>
          <w:p w14:paraId="6E1BF0B7" w14:textId="34A0A980" w:rsidR="004C3173" w:rsidRPr="0061104A" w:rsidRDefault="004C3173" w:rsidP="004C3173">
            <w:pPr>
              <w:suppressAutoHyphens w:val="0"/>
              <w:autoSpaceDE w:val="0"/>
              <w:adjustRightInd w:val="0"/>
              <w:spacing w:after="0"/>
              <w:jc w:val="both"/>
              <w:textAlignment w:val="auto"/>
              <w:rPr>
                <w:rFonts w:ascii="Times New Roman" w:eastAsiaTheme="minorHAnsi" w:hAnsi="Times New Roman"/>
                <w:sz w:val="20"/>
                <w:szCs w:val="20"/>
              </w:rPr>
            </w:pPr>
            <w:r w:rsidRPr="0061104A">
              <w:rPr>
                <w:rFonts w:ascii="Times New Roman" w:eastAsiaTheme="minorHAnsi" w:hAnsi="Times New Roman"/>
                <w:sz w:val="20"/>
                <w:szCs w:val="20"/>
              </w:rPr>
              <w:t>Šīs kategorijas pircēju elektroenerģijas patēriņš* 2019.gadā ir bijis no 1 007 053 kWh līdz 102 924 391</w:t>
            </w:r>
            <w:r w:rsidR="006C42EB" w:rsidRPr="0061104A">
              <w:rPr>
                <w:rFonts w:ascii="Times New Roman" w:eastAsiaTheme="minorHAnsi" w:hAnsi="Times New Roman"/>
                <w:sz w:val="20"/>
                <w:szCs w:val="20"/>
              </w:rPr>
              <w:t xml:space="preserve"> </w:t>
            </w:r>
            <w:r w:rsidR="0043146E" w:rsidRPr="0061104A">
              <w:rPr>
                <w:rFonts w:ascii="Times New Roman" w:eastAsiaTheme="minorHAnsi" w:hAnsi="Times New Roman"/>
                <w:sz w:val="20"/>
                <w:szCs w:val="20"/>
              </w:rPr>
              <w:t>(kopā:</w:t>
            </w:r>
            <w:r w:rsidR="007503E8" w:rsidRPr="0061104A">
              <w:rPr>
                <w:rFonts w:ascii="Times New Roman" w:eastAsiaTheme="minorHAnsi" w:hAnsi="Times New Roman"/>
                <w:sz w:val="20"/>
                <w:szCs w:val="20"/>
              </w:rPr>
              <w:t xml:space="preserve"> </w:t>
            </w:r>
            <w:r w:rsidR="005F3C8B" w:rsidRPr="0061104A">
              <w:rPr>
                <w:rFonts w:ascii="Times New Roman" w:eastAsiaTheme="minorHAnsi" w:hAnsi="Times New Roman"/>
                <w:sz w:val="20"/>
                <w:szCs w:val="20"/>
              </w:rPr>
              <w:t>11</w:t>
            </w:r>
            <w:r w:rsidR="007E16D7" w:rsidRPr="0061104A">
              <w:rPr>
                <w:rFonts w:ascii="Times New Roman" w:eastAsiaTheme="minorHAnsi" w:hAnsi="Times New Roman"/>
                <w:sz w:val="20"/>
                <w:szCs w:val="20"/>
              </w:rPr>
              <w:t xml:space="preserve"> </w:t>
            </w:r>
            <w:r w:rsidR="005F3C8B" w:rsidRPr="0061104A">
              <w:rPr>
                <w:rFonts w:ascii="Times New Roman" w:eastAsiaTheme="minorHAnsi" w:hAnsi="Times New Roman"/>
                <w:sz w:val="20"/>
                <w:szCs w:val="20"/>
              </w:rPr>
              <w:t>611</w:t>
            </w:r>
            <w:r w:rsidR="006C42EB" w:rsidRPr="0061104A">
              <w:rPr>
                <w:rFonts w:ascii="Times New Roman" w:eastAsiaTheme="minorHAnsi" w:hAnsi="Times New Roman"/>
                <w:sz w:val="20"/>
                <w:szCs w:val="20"/>
              </w:rPr>
              <w:t xml:space="preserve">  </w:t>
            </w:r>
            <w:r w:rsidR="00DA0F28" w:rsidRPr="0061104A">
              <w:rPr>
                <w:rFonts w:ascii="Times New Roman" w:eastAsiaTheme="minorHAnsi" w:hAnsi="Times New Roman"/>
                <w:sz w:val="20"/>
                <w:szCs w:val="20"/>
              </w:rPr>
              <w:t xml:space="preserve"> </w:t>
            </w:r>
            <w:r w:rsidR="005F3C8B" w:rsidRPr="0061104A">
              <w:rPr>
                <w:rFonts w:ascii="Times New Roman" w:eastAsiaTheme="minorHAnsi" w:hAnsi="Times New Roman"/>
                <w:sz w:val="20"/>
                <w:szCs w:val="20"/>
              </w:rPr>
              <w:t>827,1</w:t>
            </w:r>
            <w:r w:rsidR="0043146E" w:rsidRPr="0061104A">
              <w:rPr>
                <w:rFonts w:ascii="Times New Roman" w:eastAsiaTheme="minorHAnsi" w:hAnsi="Times New Roman"/>
                <w:sz w:val="20"/>
                <w:szCs w:val="20"/>
              </w:rPr>
              <w:t xml:space="preserve"> </w:t>
            </w:r>
            <w:r w:rsidR="00EA0DA1" w:rsidRPr="0061104A">
              <w:rPr>
                <w:rFonts w:ascii="Times New Roman" w:eastAsiaTheme="minorHAnsi" w:hAnsi="Times New Roman"/>
                <w:sz w:val="20"/>
                <w:szCs w:val="20"/>
              </w:rPr>
              <w:t>kW</w:t>
            </w:r>
            <w:r w:rsidR="00BF0724" w:rsidRPr="0061104A">
              <w:rPr>
                <w:rFonts w:ascii="Times New Roman" w:eastAsiaTheme="minorHAnsi" w:hAnsi="Times New Roman"/>
                <w:sz w:val="20"/>
                <w:szCs w:val="20"/>
              </w:rPr>
              <w:t>h)</w:t>
            </w:r>
            <w:r w:rsidRPr="0061104A">
              <w:rPr>
                <w:rFonts w:ascii="Times New Roman" w:eastAsiaTheme="minorHAnsi" w:hAnsi="Times New Roman"/>
                <w:sz w:val="20"/>
                <w:szCs w:val="20"/>
              </w:rPr>
              <w:t xml:space="preserve">. </w:t>
            </w:r>
          </w:p>
          <w:p w14:paraId="40EE950A" w14:textId="77777777" w:rsidR="004C3173" w:rsidRPr="0061104A" w:rsidRDefault="004C3173" w:rsidP="004C3173">
            <w:pPr>
              <w:suppressAutoHyphens w:val="0"/>
              <w:autoSpaceDE w:val="0"/>
              <w:adjustRightInd w:val="0"/>
              <w:spacing w:after="0"/>
              <w:jc w:val="both"/>
              <w:textAlignment w:val="auto"/>
              <w:rPr>
                <w:rFonts w:ascii="Times New Roman" w:eastAsiaTheme="minorHAnsi" w:hAnsi="Times New Roman"/>
                <w:sz w:val="20"/>
                <w:szCs w:val="20"/>
              </w:rPr>
            </w:pPr>
            <w:r w:rsidRPr="0061104A">
              <w:rPr>
                <w:rFonts w:ascii="Times New Roman" w:eastAsiaTheme="minorHAnsi" w:hAnsi="Times New Roman"/>
                <w:sz w:val="20"/>
                <w:szCs w:val="20"/>
              </w:rPr>
              <w:t>2019.gada vidējais elektroenerģijas patēriņš* šajā kategorijā ir 9 749 976 kWh.</w:t>
            </w:r>
          </w:p>
          <w:p w14:paraId="1BD88484" w14:textId="77777777" w:rsidR="004C3173" w:rsidRPr="0061104A" w:rsidRDefault="004C3173" w:rsidP="004C3173">
            <w:pPr>
              <w:suppressAutoHyphens w:val="0"/>
              <w:autoSpaceDE w:val="0"/>
              <w:adjustRightInd w:val="0"/>
              <w:spacing w:after="0"/>
              <w:jc w:val="both"/>
              <w:textAlignment w:val="auto"/>
              <w:rPr>
                <w:rFonts w:ascii="Times New Roman" w:eastAsiaTheme="minorHAnsi" w:hAnsi="Times New Roman"/>
                <w:sz w:val="20"/>
                <w:szCs w:val="20"/>
              </w:rPr>
            </w:pPr>
          </w:p>
          <w:p w14:paraId="5C60744C" w14:textId="77777777" w:rsidR="004C3173" w:rsidRPr="0061104A" w:rsidRDefault="004C3173" w:rsidP="004C3173">
            <w:pPr>
              <w:autoSpaceDE w:val="0"/>
              <w:adjustRightInd w:val="0"/>
              <w:spacing w:after="0"/>
              <w:jc w:val="both"/>
              <w:textAlignment w:val="auto"/>
              <w:rPr>
                <w:rFonts w:ascii="Times New Roman" w:eastAsiaTheme="minorHAnsi" w:hAnsi="Times New Roman"/>
                <w:sz w:val="20"/>
                <w:szCs w:val="20"/>
              </w:rPr>
            </w:pPr>
            <w:r w:rsidRPr="0061104A">
              <w:rPr>
                <w:rFonts w:ascii="Times New Roman" w:eastAsiaTheme="minorHAnsi" w:hAnsi="Times New Roman"/>
                <w:sz w:val="16"/>
                <w:szCs w:val="16"/>
              </w:rPr>
              <w:t xml:space="preserve">* Ar ekstrapolāciju objektiem, kuriem 2019. gadā patēriņa dati bija par nepilnu gadu (ietekme uz kopējo patēriņu 0,1%).  </w:t>
            </w:r>
          </w:p>
        </w:tc>
      </w:tr>
      <w:tr w:rsidR="0061104A" w:rsidRPr="0061104A" w14:paraId="7B80F83A" w14:textId="77777777" w:rsidTr="00D93EFA">
        <w:trPr>
          <w:trHeight w:val="90"/>
        </w:trPr>
        <w:tc>
          <w:tcPr>
            <w:tcW w:w="5633" w:type="dxa"/>
          </w:tcPr>
          <w:p w14:paraId="58C32322"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akciju sabiedrība "STARPTAUTISKĀ LIDOSTA "RĪGA"" </w:t>
            </w:r>
          </w:p>
        </w:tc>
        <w:tc>
          <w:tcPr>
            <w:tcW w:w="3440" w:type="dxa"/>
            <w:vMerge/>
          </w:tcPr>
          <w:p w14:paraId="5127B61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217BBA0B" w14:textId="77777777" w:rsidTr="00D93EFA">
        <w:trPr>
          <w:trHeight w:val="90"/>
        </w:trPr>
        <w:tc>
          <w:tcPr>
            <w:tcW w:w="5633" w:type="dxa"/>
          </w:tcPr>
          <w:p w14:paraId="1DBFB68B"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aizsardzības militāro objektu un iepirkumu centrs </w:t>
            </w:r>
          </w:p>
        </w:tc>
        <w:tc>
          <w:tcPr>
            <w:tcW w:w="3440" w:type="dxa"/>
            <w:vMerge/>
          </w:tcPr>
          <w:p w14:paraId="5ECAB482"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26103392" w14:textId="77777777" w:rsidTr="00D93EFA">
        <w:trPr>
          <w:trHeight w:val="90"/>
        </w:trPr>
        <w:tc>
          <w:tcPr>
            <w:tcW w:w="5633" w:type="dxa"/>
          </w:tcPr>
          <w:p w14:paraId="229CF12B"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akciju sabiedrība "VALSTS NEKUSTAMIE ĪPAŠUMI" </w:t>
            </w:r>
          </w:p>
        </w:tc>
        <w:tc>
          <w:tcPr>
            <w:tcW w:w="3440" w:type="dxa"/>
            <w:vMerge/>
          </w:tcPr>
          <w:p w14:paraId="79DCC8C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576F16CE" w14:textId="77777777" w:rsidTr="00D93EFA">
        <w:trPr>
          <w:trHeight w:val="90"/>
        </w:trPr>
        <w:tc>
          <w:tcPr>
            <w:tcW w:w="5633" w:type="dxa"/>
          </w:tcPr>
          <w:p w14:paraId="56972C7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NODROŠINĀJUMA VALSTS AĢENTŪRA </w:t>
            </w:r>
          </w:p>
        </w:tc>
        <w:tc>
          <w:tcPr>
            <w:tcW w:w="3440" w:type="dxa"/>
            <w:vMerge/>
          </w:tcPr>
          <w:p w14:paraId="00910B67"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232C3B47" w14:textId="77777777" w:rsidTr="00D93EFA">
        <w:trPr>
          <w:trHeight w:val="90"/>
        </w:trPr>
        <w:tc>
          <w:tcPr>
            <w:tcW w:w="5633" w:type="dxa"/>
          </w:tcPr>
          <w:p w14:paraId="5BCAB301"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akciju sabiedrība "Latvijas Valsts radio un televīzijas centrs" </w:t>
            </w:r>
          </w:p>
        </w:tc>
        <w:tc>
          <w:tcPr>
            <w:tcW w:w="3440" w:type="dxa"/>
            <w:vMerge/>
          </w:tcPr>
          <w:p w14:paraId="0A420E5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67520847" w14:textId="77777777" w:rsidTr="00D93EFA">
        <w:trPr>
          <w:trHeight w:val="90"/>
        </w:trPr>
        <w:tc>
          <w:tcPr>
            <w:tcW w:w="5633" w:type="dxa"/>
          </w:tcPr>
          <w:p w14:paraId="72EAE450" w14:textId="2FD9AE70"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SIA "Rīgas</w:t>
            </w:r>
            <w:r w:rsidR="00A80954">
              <w:rPr>
                <w:rFonts w:ascii="Times New Roman" w:eastAsiaTheme="minorHAnsi" w:hAnsi="Times New Roman"/>
                <w:sz w:val="20"/>
                <w:szCs w:val="20"/>
              </w:rPr>
              <w:t xml:space="preserve"> Austrumu</w:t>
            </w:r>
            <w:r w:rsidRPr="0061104A">
              <w:rPr>
                <w:rFonts w:ascii="Times New Roman" w:eastAsiaTheme="minorHAnsi" w:hAnsi="Times New Roman"/>
                <w:sz w:val="20"/>
                <w:szCs w:val="20"/>
              </w:rPr>
              <w:t xml:space="preserve"> klīniskā universitātes slimnīca" </w:t>
            </w:r>
          </w:p>
        </w:tc>
        <w:tc>
          <w:tcPr>
            <w:tcW w:w="3440" w:type="dxa"/>
            <w:vMerge/>
          </w:tcPr>
          <w:p w14:paraId="3845C2E1"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5DB14C91" w14:textId="77777777" w:rsidTr="00D93EFA">
        <w:trPr>
          <w:trHeight w:val="200"/>
        </w:trPr>
        <w:tc>
          <w:tcPr>
            <w:tcW w:w="5633" w:type="dxa"/>
          </w:tcPr>
          <w:p w14:paraId="51148421"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sabiedrība ar ierobežotu atbildību "Bērnu klīniskā universitātes slimnīca" </w:t>
            </w:r>
          </w:p>
        </w:tc>
        <w:tc>
          <w:tcPr>
            <w:tcW w:w="3440" w:type="dxa"/>
            <w:vMerge/>
          </w:tcPr>
          <w:p w14:paraId="1B1DB4E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3891630E" w14:textId="77777777" w:rsidTr="00D93EFA">
        <w:trPr>
          <w:trHeight w:val="90"/>
        </w:trPr>
        <w:tc>
          <w:tcPr>
            <w:tcW w:w="5633" w:type="dxa"/>
          </w:tcPr>
          <w:p w14:paraId="75D34A4A"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NACIONĀLĀ BIBLIOTĒKA" </w:t>
            </w:r>
          </w:p>
        </w:tc>
        <w:tc>
          <w:tcPr>
            <w:tcW w:w="3440" w:type="dxa"/>
            <w:vMerge/>
          </w:tcPr>
          <w:p w14:paraId="45D5DD2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573B576E" w14:textId="77777777" w:rsidTr="00D93EFA">
        <w:trPr>
          <w:trHeight w:val="90"/>
        </w:trPr>
        <w:tc>
          <w:tcPr>
            <w:tcW w:w="5633" w:type="dxa"/>
          </w:tcPr>
          <w:p w14:paraId="3C91D3A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akciju sabiedrība "Latvijas autoceļu uzturētājs" </w:t>
            </w:r>
          </w:p>
        </w:tc>
        <w:tc>
          <w:tcPr>
            <w:tcW w:w="3440" w:type="dxa"/>
            <w:vMerge/>
          </w:tcPr>
          <w:p w14:paraId="4172412E"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45ADF234" w14:textId="77777777" w:rsidTr="00D93EFA">
        <w:trPr>
          <w:trHeight w:val="90"/>
        </w:trPr>
        <w:tc>
          <w:tcPr>
            <w:tcW w:w="5633" w:type="dxa"/>
          </w:tcPr>
          <w:p w14:paraId="1A95E90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akciju sabiedrība "Ceļu satiksmes drošības direkcija" </w:t>
            </w:r>
          </w:p>
        </w:tc>
        <w:tc>
          <w:tcPr>
            <w:tcW w:w="3440" w:type="dxa"/>
            <w:vMerge/>
          </w:tcPr>
          <w:p w14:paraId="0418C799"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65CD4085" w14:textId="77777777" w:rsidTr="00D93EFA">
        <w:trPr>
          <w:trHeight w:val="90"/>
        </w:trPr>
        <w:tc>
          <w:tcPr>
            <w:tcW w:w="5633" w:type="dxa"/>
          </w:tcPr>
          <w:p w14:paraId="3D31828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akciju sabiedrība "Latvijas Valsts ceļi" </w:t>
            </w:r>
          </w:p>
        </w:tc>
        <w:tc>
          <w:tcPr>
            <w:tcW w:w="3440" w:type="dxa"/>
            <w:vMerge/>
          </w:tcPr>
          <w:p w14:paraId="2F68E2B0"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4E0BD260" w14:textId="77777777" w:rsidTr="00D93EFA">
        <w:trPr>
          <w:trHeight w:val="90"/>
        </w:trPr>
        <w:tc>
          <w:tcPr>
            <w:tcW w:w="5633" w:type="dxa"/>
          </w:tcPr>
          <w:p w14:paraId="0E310C3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Nacionālais mākslas muzejs </w:t>
            </w:r>
          </w:p>
        </w:tc>
        <w:tc>
          <w:tcPr>
            <w:tcW w:w="3440" w:type="dxa"/>
            <w:vMerge/>
          </w:tcPr>
          <w:p w14:paraId="0AADF139"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7B7FFEFB" w14:textId="77777777" w:rsidTr="00D93EFA">
        <w:trPr>
          <w:trHeight w:val="90"/>
        </w:trPr>
        <w:tc>
          <w:tcPr>
            <w:tcW w:w="5633" w:type="dxa"/>
          </w:tcPr>
          <w:p w14:paraId="36928F55"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aģentūra "Latvijas Investīciju un attīstības aģentūra" </w:t>
            </w:r>
          </w:p>
        </w:tc>
        <w:tc>
          <w:tcPr>
            <w:tcW w:w="3440" w:type="dxa"/>
            <w:vMerge/>
          </w:tcPr>
          <w:p w14:paraId="2F917D48"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0B45FE9D" w14:textId="77777777" w:rsidTr="00D93EFA">
        <w:trPr>
          <w:trHeight w:val="90"/>
        </w:trPr>
        <w:tc>
          <w:tcPr>
            <w:tcW w:w="5633" w:type="dxa"/>
          </w:tcPr>
          <w:p w14:paraId="7865DC7D"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sabiedrība ar ierobežotu atbildību "Šampētera nams" </w:t>
            </w:r>
          </w:p>
        </w:tc>
        <w:tc>
          <w:tcPr>
            <w:tcW w:w="3440" w:type="dxa"/>
            <w:vMerge/>
          </w:tcPr>
          <w:p w14:paraId="76C8AA9B"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4A69B1BA" w14:textId="77777777" w:rsidTr="00D93EFA">
        <w:trPr>
          <w:trHeight w:val="90"/>
        </w:trPr>
        <w:tc>
          <w:tcPr>
            <w:tcW w:w="5633" w:type="dxa"/>
          </w:tcPr>
          <w:p w14:paraId="17457BB8"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VSIA Traumatoloģijas un ortopēdijas slimnīca </w:t>
            </w:r>
          </w:p>
        </w:tc>
        <w:tc>
          <w:tcPr>
            <w:tcW w:w="3440" w:type="dxa"/>
            <w:vMerge/>
          </w:tcPr>
          <w:p w14:paraId="5FA7FB89"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758D6844" w14:textId="77777777" w:rsidTr="00D93EFA">
        <w:trPr>
          <w:trHeight w:val="90"/>
        </w:trPr>
        <w:tc>
          <w:tcPr>
            <w:tcW w:w="5633" w:type="dxa"/>
          </w:tcPr>
          <w:p w14:paraId="53D4092E"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NEATLIEKAMĀS MEDICĪNISKĀS PALĪDZĪBAS DIENESTS </w:t>
            </w:r>
          </w:p>
        </w:tc>
        <w:tc>
          <w:tcPr>
            <w:tcW w:w="3440" w:type="dxa"/>
            <w:vMerge/>
          </w:tcPr>
          <w:p w14:paraId="08711709"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28838B9F" w14:textId="77777777" w:rsidTr="00D93EFA">
        <w:trPr>
          <w:trHeight w:val="90"/>
        </w:trPr>
        <w:tc>
          <w:tcPr>
            <w:tcW w:w="5633" w:type="dxa"/>
          </w:tcPr>
          <w:p w14:paraId="4CE5FB27"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akciju sabiedrība "Latvijas Pasts" </w:t>
            </w:r>
          </w:p>
        </w:tc>
        <w:tc>
          <w:tcPr>
            <w:tcW w:w="3440" w:type="dxa"/>
            <w:vMerge/>
          </w:tcPr>
          <w:p w14:paraId="2DE0EA26"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095A725A" w14:textId="77777777" w:rsidTr="00D93EFA">
        <w:trPr>
          <w:trHeight w:val="90"/>
        </w:trPr>
        <w:tc>
          <w:tcPr>
            <w:tcW w:w="5633" w:type="dxa"/>
          </w:tcPr>
          <w:p w14:paraId="5990281B"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sociālās aprūpes centrs "Rīga" </w:t>
            </w:r>
          </w:p>
        </w:tc>
        <w:tc>
          <w:tcPr>
            <w:tcW w:w="3440" w:type="dxa"/>
            <w:vMerge/>
          </w:tcPr>
          <w:p w14:paraId="0A5F6961"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1B4AA944" w14:textId="77777777" w:rsidTr="00D93EFA">
        <w:trPr>
          <w:trHeight w:val="90"/>
        </w:trPr>
        <w:tc>
          <w:tcPr>
            <w:tcW w:w="5633" w:type="dxa"/>
          </w:tcPr>
          <w:p w14:paraId="6DE19E71"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SOCIĀLĀS APRŪPES CENTRS "LATGALE" </w:t>
            </w:r>
          </w:p>
        </w:tc>
        <w:tc>
          <w:tcPr>
            <w:tcW w:w="3440" w:type="dxa"/>
            <w:vMerge/>
          </w:tcPr>
          <w:p w14:paraId="0388344A"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5C69359C" w14:textId="77777777" w:rsidTr="00D93EFA">
        <w:trPr>
          <w:trHeight w:val="200"/>
        </w:trPr>
        <w:tc>
          <w:tcPr>
            <w:tcW w:w="5633" w:type="dxa"/>
          </w:tcPr>
          <w:p w14:paraId="1A4C59E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sabiedrība ar ierobežotu atbildību "Rīgas psihiatrijas un narkoloģijas centrs" </w:t>
            </w:r>
          </w:p>
        </w:tc>
        <w:tc>
          <w:tcPr>
            <w:tcW w:w="3440" w:type="dxa"/>
            <w:vMerge/>
          </w:tcPr>
          <w:p w14:paraId="7E213E8A"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3811C4BA" w14:textId="77777777" w:rsidTr="00D93EFA">
        <w:trPr>
          <w:trHeight w:val="90"/>
        </w:trPr>
        <w:tc>
          <w:tcPr>
            <w:tcW w:w="5633" w:type="dxa"/>
          </w:tcPr>
          <w:p w14:paraId="4B3A76B7"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SIA Nacionālais rehabilitācijas centrs "Vaivari" </w:t>
            </w:r>
          </w:p>
        </w:tc>
        <w:tc>
          <w:tcPr>
            <w:tcW w:w="3440" w:type="dxa"/>
            <w:vMerge/>
          </w:tcPr>
          <w:p w14:paraId="1CE92A8A"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11ADC746" w14:textId="77777777" w:rsidTr="00D93EFA">
        <w:trPr>
          <w:trHeight w:val="90"/>
        </w:trPr>
        <w:tc>
          <w:tcPr>
            <w:tcW w:w="5633" w:type="dxa"/>
          </w:tcPr>
          <w:p w14:paraId="1CB4F02F"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sabiedrība ar ierobežotu atbildību "Latvijas Nacionālā opera un balets" </w:t>
            </w:r>
          </w:p>
        </w:tc>
        <w:tc>
          <w:tcPr>
            <w:tcW w:w="3440" w:type="dxa"/>
            <w:vMerge/>
          </w:tcPr>
          <w:p w14:paraId="646F0208"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4C5A86C0" w14:textId="77777777" w:rsidTr="00D93EFA">
        <w:trPr>
          <w:trHeight w:val="90"/>
        </w:trPr>
        <w:tc>
          <w:tcPr>
            <w:tcW w:w="5633" w:type="dxa"/>
          </w:tcPr>
          <w:p w14:paraId="52C27E27"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Sociālās integrācijas valsts aģentūra </w:t>
            </w:r>
          </w:p>
        </w:tc>
        <w:tc>
          <w:tcPr>
            <w:tcW w:w="3440" w:type="dxa"/>
            <w:vMerge/>
          </w:tcPr>
          <w:p w14:paraId="0A6E811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6A12E1FA" w14:textId="77777777" w:rsidTr="00D93EFA">
        <w:trPr>
          <w:trHeight w:val="90"/>
        </w:trPr>
        <w:tc>
          <w:tcPr>
            <w:tcW w:w="5633" w:type="dxa"/>
          </w:tcPr>
          <w:p w14:paraId="47F04D37"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KANCELEJA </w:t>
            </w:r>
          </w:p>
        </w:tc>
        <w:tc>
          <w:tcPr>
            <w:tcW w:w="3440" w:type="dxa"/>
            <w:vMerge/>
          </w:tcPr>
          <w:p w14:paraId="68CF0C2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19715F6B" w14:textId="77777777" w:rsidTr="00D93EFA">
        <w:trPr>
          <w:trHeight w:val="90"/>
        </w:trPr>
        <w:tc>
          <w:tcPr>
            <w:tcW w:w="5633" w:type="dxa"/>
          </w:tcPr>
          <w:p w14:paraId="71742688"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sociālās aprūpes centrs "Kurzeme" </w:t>
            </w:r>
          </w:p>
        </w:tc>
        <w:tc>
          <w:tcPr>
            <w:tcW w:w="3440" w:type="dxa"/>
            <w:vMerge/>
          </w:tcPr>
          <w:p w14:paraId="0FF73322"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3CEA1BCE" w14:textId="77777777" w:rsidTr="00D93EFA">
        <w:trPr>
          <w:trHeight w:val="90"/>
        </w:trPr>
        <w:tc>
          <w:tcPr>
            <w:tcW w:w="5633" w:type="dxa"/>
          </w:tcPr>
          <w:p w14:paraId="2D664AF6"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sociālās aprūpes centrs "Zemgale" </w:t>
            </w:r>
          </w:p>
        </w:tc>
        <w:tc>
          <w:tcPr>
            <w:tcW w:w="3440" w:type="dxa"/>
            <w:vMerge/>
          </w:tcPr>
          <w:p w14:paraId="485696F5"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78F2790B" w14:textId="77777777" w:rsidTr="00D93EFA">
        <w:trPr>
          <w:trHeight w:val="90"/>
        </w:trPr>
        <w:tc>
          <w:tcPr>
            <w:tcW w:w="5633" w:type="dxa"/>
          </w:tcPr>
          <w:p w14:paraId="7C398FC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Profesionālās izglītības kompetences centrs "Rīgas Valsts tehnikums" </w:t>
            </w:r>
          </w:p>
        </w:tc>
        <w:tc>
          <w:tcPr>
            <w:tcW w:w="3440" w:type="dxa"/>
            <w:vMerge/>
          </w:tcPr>
          <w:p w14:paraId="474D3B8D"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549A3635" w14:textId="77777777" w:rsidTr="00D93EFA">
        <w:trPr>
          <w:trHeight w:val="90"/>
        </w:trPr>
        <w:tc>
          <w:tcPr>
            <w:tcW w:w="5633" w:type="dxa"/>
          </w:tcPr>
          <w:p w14:paraId="091A9F9F"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ieņēmumu dienests </w:t>
            </w:r>
          </w:p>
        </w:tc>
        <w:tc>
          <w:tcPr>
            <w:tcW w:w="3440" w:type="dxa"/>
            <w:vMerge/>
          </w:tcPr>
          <w:p w14:paraId="5D6A5DB8"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01743171" w14:textId="77777777" w:rsidTr="00D93EFA">
        <w:trPr>
          <w:trHeight w:val="200"/>
        </w:trPr>
        <w:tc>
          <w:tcPr>
            <w:tcW w:w="5633" w:type="dxa"/>
          </w:tcPr>
          <w:p w14:paraId="3B1E6B57"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sabiedrība ar ierobežotu atbildību "Daugavpils psihoneiroloģiskā slimnīca" </w:t>
            </w:r>
          </w:p>
        </w:tc>
        <w:tc>
          <w:tcPr>
            <w:tcW w:w="3440" w:type="dxa"/>
            <w:vMerge/>
          </w:tcPr>
          <w:p w14:paraId="1908CB8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6FFCC2E1" w14:textId="77777777" w:rsidTr="00D93EFA">
        <w:trPr>
          <w:trHeight w:val="200"/>
        </w:trPr>
        <w:tc>
          <w:tcPr>
            <w:tcW w:w="5633" w:type="dxa"/>
          </w:tcPr>
          <w:p w14:paraId="61996F26"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Latvijas Republikas Ārlietu ministrija</w:t>
            </w:r>
          </w:p>
        </w:tc>
        <w:tc>
          <w:tcPr>
            <w:tcW w:w="3440" w:type="dxa"/>
            <w:vMerge/>
          </w:tcPr>
          <w:p w14:paraId="564A005D"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2DC8C157" w14:textId="77777777" w:rsidTr="00D93EFA">
        <w:trPr>
          <w:trHeight w:val="200"/>
        </w:trPr>
        <w:tc>
          <w:tcPr>
            <w:tcW w:w="9073" w:type="dxa"/>
            <w:gridSpan w:val="2"/>
          </w:tcPr>
          <w:p w14:paraId="4ECD1C70" w14:textId="77777777" w:rsidR="004C3173" w:rsidRPr="0061104A" w:rsidRDefault="004C3173" w:rsidP="004C3173">
            <w:pPr>
              <w:suppressAutoHyphens w:val="0"/>
              <w:autoSpaceDE w:val="0"/>
              <w:adjustRightInd w:val="0"/>
              <w:spacing w:after="0"/>
              <w:jc w:val="center"/>
              <w:textAlignment w:val="auto"/>
              <w:rPr>
                <w:rFonts w:ascii="Times New Roman" w:eastAsiaTheme="minorHAnsi" w:hAnsi="Times New Roman"/>
                <w:sz w:val="24"/>
                <w:szCs w:val="24"/>
              </w:rPr>
            </w:pPr>
            <w:r w:rsidRPr="0061104A">
              <w:rPr>
                <w:rFonts w:ascii="Times New Roman" w:eastAsiaTheme="minorHAnsi" w:hAnsi="Times New Roman"/>
                <w:b/>
                <w:bCs/>
                <w:sz w:val="24"/>
                <w:szCs w:val="24"/>
              </w:rPr>
              <w:t>2.KATEGORIJA</w:t>
            </w:r>
          </w:p>
        </w:tc>
      </w:tr>
      <w:tr w:rsidR="0061104A" w:rsidRPr="0061104A" w14:paraId="7A292AF7" w14:textId="77777777" w:rsidTr="00D93EFA">
        <w:trPr>
          <w:trHeight w:val="200"/>
        </w:trPr>
        <w:tc>
          <w:tcPr>
            <w:tcW w:w="5633" w:type="dxa"/>
          </w:tcPr>
          <w:p w14:paraId="09ADF97B" w14:textId="77777777" w:rsidR="004C3173" w:rsidRPr="0061104A" w:rsidRDefault="004C3173" w:rsidP="004C3173">
            <w:pPr>
              <w:suppressAutoHyphens w:val="0"/>
              <w:autoSpaceDE w:val="0"/>
              <w:adjustRightInd w:val="0"/>
              <w:spacing w:after="0"/>
              <w:jc w:val="center"/>
              <w:textAlignment w:val="auto"/>
              <w:rPr>
                <w:rFonts w:ascii="Times New Roman" w:eastAsiaTheme="minorHAnsi" w:hAnsi="Times New Roman"/>
                <w:b/>
                <w:bCs/>
                <w:sz w:val="20"/>
                <w:szCs w:val="20"/>
              </w:rPr>
            </w:pPr>
            <w:r w:rsidRPr="0061104A">
              <w:rPr>
                <w:rFonts w:ascii="Times New Roman" w:eastAsiaTheme="minorHAnsi" w:hAnsi="Times New Roman"/>
                <w:b/>
                <w:bCs/>
                <w:sz w:val="20"/>
                <w:szCs w:val="20"/>
              </w:rPr>
              <w:t>Pircēja nosaukums</w:t>
            </w:r>
          </w:p>
        </w:tc>
        <w:tc>
          <w:tcPr>
            <w:tcW w:w="3440" w:type="dxa"/>
            <w:tcBorders>
              <w:bottom w:val="single" w:sz="4" w:space="0" w:color="auto"/>
            </w:tcBorders>
          </w:tcPr>
          <w:p w14:paraId="7248931C" w14:textId="77777777" w:rsidR="004C3173" w:rsidRPr="0061104A" w:rsidRDefault="004C3173" w:rsidP="004C3173">
            <w:pPr>
              <w:suppressAutoHyphens w:val="0"/>
              <w:autoSpaceDE w:val="0"/>
              <w:adjustRightInd w:val="0"/>
              <w:spacing w:after="0"/>
              <w:jc w:val="both"/>
              <w:textAlignment w:val="auto"/>
              <w:rPr>
                <w:rFonts w:ascii="Times New Roman" w:eastAsiaTheme="minorHAnsi" w:hAnsi="Times New Roman"/>
                <w:b/>
                <w:bCs/>
                <w:sz w:val="20"/>
                <w:szCs w:val="20"/>
              </w:rPr>
            </w:pPr>
            <w:r w:rsidRPr="0061104A">
              <w:rPr>
                <w:rFonts w:ascii="Times New Roman" w:eastAsiaTheme="minorHAnsi" w:hAnsi="Times New Roman"/>
                <w:b/>
                <w:bCs/>
                <w:sz w:val="20"/>
                <w:szCs w:val="20"/>
              </w:rPr>
              <w:t>Pircēju elektroenerģijas patēriņa dati</w:t>
            </w:r>
          </w:p>
          <w:p w14:paraId="6540988C" w14:textId="77777777" w:rsidR="004C3173" w:rsidRPr="0061104A" w:rsidRDefault="004C3173" w:rsidP="004C3173">
            <w:pPr>
              <w:suppressAutoHyphens w:val="0"/>
              <w:autoSpaceDE w:val="0"/>
              <w:adjustRightInd w:val="0"/>
              <w:spacing w:after="0"/>
              <w:jc w:val="both"/>
              <w:textAlignment w:val="auto"/>
              <w:rPr>
                <w:rFonts w:ascii="Times New Roman" w:eastAsiaTheme="minorHAnsi" w:hAnsi="Times New Roman"/>
                <w:b/>
                <w:sz w:val="16"/>
                <w:szCs w:val="16"/>
              </w:rPr>
            </w:pPr>
          </w:p>
        </w:tc>
      </w:tr>
      <w:tr w:rsidR="0061104A" w:rsidRPr="0061104A" w14:paraId="7B26A2DD" w14:textId="77777777" w:rsidTr="00D93EFA">
        <w:trPr>
          <w:trHeight w:val="290"/>
        </w:trPr>
        <w:tc>
          <w:tcPr>
            <w:tcW w:w="5633" w:type="dxa"/>
          </w:tcPr>
          <w:p w14:paraId="18624C7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Profesionālās izglītības kompetences centrs "Rīgas Tehniskā koledža" </w:t>
            </w:r>
          </w:p>
        </w:tc>
        <w:tc>
          <w:tcPr>
            <w:tcW w:w="3440" w:type="dxa"/>
            <w:vMerge w:val="restart"/>
          </w:tcPr>
          <w:p w14:paraId="0E1BC866" w14:textId="3216ED77" w:rsidR="004C3173" w:rsidRPr="0061104A" w:rsidRDefault="004C3173" w:rsidP="004C3173">
            <w:pPr>
              <w:suppressAutoHyphens w:val="0"/>
              <w:autoSpaceDE w:val="0"/>
              <w:adjustRightInd w:val="0"/>
              <w:spacing w:after="0"/>
              <w:jc w:val="both"/>
              <w:textAlignment w:val="auto"/>
              <w:rPr>
                <w:rFonts w:ascii="Times New Roman" w:eastAsiaTheme="minorHAnsi" w:hAnsi="Times New Roman"/>
                <w:sz w:val="20"/>
                <w:szCs w:val="20"/>
              </w:rPr>
            </w:pPr>
            <w:r w:rsidRPr="0061104A">
              <w:rPr>
                <w:rFonts w:ascii="Times New Roman" w:eastAsiaTheme="minorHAnsi" w:hAnsi="Times New Roman"/>
                <w:sz w:val="20"/>
                <w:szCs w:val="20"/>
              </w:rPr>
              <w:t>Šīs kategorijas pircēju elektroenerģijas patēriņš* 2019.gadā ir bijis no 6 561 kWh līdz 877 120 kWh</w:t>
            </w:r>
            <w:r w:rsidR="00BF0724" w:rsidRPr="0061104A">
              <w:rPr>
                <w:rFonts w:ascii="Times New Roman" w:eastAsiaTheme="minorHAnsi" w:hAnsi="Times New Roman"/>
                <w:sz w:val="20"/>
                <w:szCs w:val="20"/>
              </w:rPr>
              <w:t xml:space="preserve"> (kopā: </w:t>
            </w:r>
            <w:r w:rsidR="00470D26" w:rsidRPr="0061104A">
              <w:rPr>
                <w:rFonts w:ascii="Times New Roman" w:eastAsiaTheme="minorHAnsi" w:hAnsi="Times New Roman"/>
                <w:sz w:val="20"/>
                <w:szCs w:val="20"/>
              </w:rPr>
              <w:t>1</w:t>
            </w:r>
            <w:r w:rsidR="007E16D7" w:rsidRPr="0061104A">
              <w:rPr>
                <w:rFonts w:ascii="Times New Roman" w:eastAsiaTheme="minorHAnsi" w:hAnsi="Times New Roman"/>
                <w:sz w:val="20"/>
                <w:szCs w:val="20"/>
              </w:rPr>
              <w:t xml:space="preserve"> </w:t>
            </w:r>
            <w:r w:rsidR="00470D26" w:rsidRPr="0061104A">
              <w:rPr>
                <w:rFonts w:ascii="Times New Roman" w:eastAsiaTheme="minorHAnsi" w:hAnsi="Times New Roman"/>
                <w:sz w:val="20"/>
                <w:szCs w:val="20"/>
              </w:rPr>
              <w:t>307</w:t>
            </w:r>
            <w:r w:rsidR="007E16D7" w:rsidRPr="0061104A">
              <w:rPr>
                <w:rFonts w:ascii="Times New Roman" w:eastAsiaTheme="minorHAnsi" w:hAnsi="Times New Roman"/>
                <w:sz w:val="20"/>
                <w:szCs w:val="20"/>
              </w:rPr>
              <w:t xml:space="preserve"> </w:t>
            </w:r>
            <w:r w:rsidR="00470D26" w:rsidRPr="0061104A">
              <w:rPr>
                <w:rFonts w:ascii="Times New Roman" w:eastAsiaTheme="minorHAnsi" w:hAnsi="Times New Roman"/>
                <w:sz w:val="20"/>
                <w:szCs w:val="20"/>
              </w:rPr>
              <w:t xml:space="preserve">494 </w:t>
            </w:r>
            <w:r w:rsidR="00BF0724" w:rsidRPr="0061104A">
              <w:rPr>
                <w:rFonts w:ascii="Times New Roman" w:eastAsiaTheme="minorHAnsi" w:hAnsi="Times New Roman"/>
                <w:sz w:val="20"/>
                <w:szCs w:val="20"/>
              </w:rPr>
              <w:t>kWh)</w:t>
            </w:r>
            <w:r w:rsidRPr="0061104A">
              <w:rPr>
                <w:rFonts w:ascii="Times New Roman" w:eastAsiaTheme="minorHAnsi" w:hAnsi="Times New Roman"/>
                <w:sz w:val="20"/>
                <w:szCs w:val="20"/>
              </w:rPr>
              <w:t xml:space="preserve">. </w:t>
            </w:r>
          </w:p>
          <w:p w14:paraId="5AE3A4C1" w14:textId="77777777" w:rsidR="004C3173" w:rsidRPr="0061104A" w:rsidRDefault="004C3173" w:rsidP="004C3173">
            <w:pPr>
              <w:suppressAutoHyphens w:val="0"/>
              <w:autoSpaceDE w:val="0"/>
              <w:adjustRightInd w:val="0"/>
              <w:spacing w:after="0"/>
              <w:jc w:val="both"/>
              <w:textAlignment w:val="auto"/>
              <w:rPr>
                <w:rFonts w:ascii="Times New Roman" w:eastAsiaTheme="minorHAnsi" w:hAnsi="Times New Roman"/>
                <w:sz w:val="20"/>
                <w:szCs w:val="20"/>
              </w:rPr>
            </w:pPr>
            <w:r w:rsidRPr="0061104A">
              <w:rPr>
                <w:rFonts w:ascii="Times New Roman" w:eastAsiaTheme="minorHAnsi" w:hAnsi="Times New Roman"/>
                <w:sz w:val="20"/>
                <w:szCs w:val="20"/>
              </w:rPr>
              <w:t>2019.gada vidējais elektroenerģijas patēriņš* šajā kategorijā ir 305 493 kWh.</w:t>
            </w:r>
          </w:p>
          <w:p w14:paraId="6A3466B0" w14:textId="77777777" w:rsidR="004C3173" w:rsidRPr="0061104A" w:rsidRDefault="004C3173" w:rsidP="004C3173">
            <w:pPr>
              <w:suppressAutoHyphens w:val="0"/>
              <w:autoSpaceDE w:val="0"/>
              <w:adjustRightInd w:val="0"/>
              <w:spacing w:after="0"/>
              <w:jc w:val="both"/>
              <w:textAlignment w:val="auto"/>
              <w:rPr>
                <w:rFonts w:ascii="Times New Roman" w:eastAsiaTheme="minorHAnsi" w:hAnsi="Times New Roman"/>
                <w:sz w:val="20"/>
                <w:szCs w:val="20"/>
              </w:rPr>
            </w:pPr>
          </w:p>
          <w:p w14:paraId="77546153" w14:textId="77777777" w:rsidR="004C3173" w:rsidRPr="0061104A" w:rsidRDefault="004C3173" w:rsidP="004C3173">
            <w:pPr>
              <w:autoSpaceDE w:val="0"/>
              <w:adjustRightInd w:val="0"/>
              <w:spacing w:after="0"/>
              <w:jc w:val="both"/>
              <w:textAlignment w:val="auto"/>
              <w:rPr>
                <w:rFonts w:ascii="Times New Roman" w:eastAsiaTheme="minorHAnsi" w:hAnsi="Times New Roman"/>
                <w:sz w:val="20"/>
                <w:szCs w:val="20"/>
              </w:rPr>
            </w:pPr>
            <w:r w:rsidRPr="0061104A">
              <w:rPr>
                <w:rFonts w:ascii="Times New Roman" w:eastAsiaTheme="minorHAnsi" w:hAnsi="Times New Roman"/>
                <w:sz w:val="16"/>
                <w:szCs w:val="16"/>
              </w:rPr>
              <w:t xml:space="preserve">* Ar ekstrapolāciju objektiem, kuriem 2019. gadā patēriņa dati bija par nepilnu gadu (ietekme uz kopējo patēriņu 0,1%).  </w:t>
            </w:r>
          </w:p>
        </w:tc>
      </w:tr>
      <w:tr w:rsidR="0061104A" w:rsidRPr="0061104A" w14:paraId="3BEC23C1" w14:textId="77777777" w:rsidTr="00D93EFA">
        <w:trPr>
          <w:trHeight w:val="367"/>
        </w:trPr>
        <w:tc>
          <w:tcPr>
            <w:tcW w:w="5633" w:type="dxa"/>
          </w:tcPr>
          <w:p w14:paraId="1442DFEA"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sabiedrība ar ierobežotu atbildību "Rīgas Tūrisma un radošās industrijas tehnikums" </w:t>
            </w:r>
          </w:p>
        </w:tc>
        <w:tc>
          <w:tcPr>
            <w:tcW w:w="3440" w:type="dxa"/>
            <w:vMerge/>
          </w:tcPr>
          <w:p w14:paraId="6494CF9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3368EAC9" w14:textId="77777777" w:rsidTr="00D93EFA">
        <w:trPr>
          <w:trHeight w:val="90"/>
        </w:trPr>
        <w:tc>
          <w:tcPr>
            <w:tcW w:w="5633" w:type="dxa"/>
          </w:tcPr>
          <w:p w14:paraId="6D24656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SOCIĀLĀS APRŪPES CENTRS "VIDZEME" </w:t>
            </w:r>
          </w:p>
        </w:tc>
        <w:tc>
          <w:tcPr>
            <w:tcW w:w="3440" w:type="dxa"/>
            <w:vMerge/>
          </w:tcPr>
          <w:p w14:paraId="2853D6E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4850C246" w14:textId="77777777" w:rsidTr="00D93EFA">
        <w:trPr>
          <w:trHeight w:val="90"/>
        </w:trPr>
        <w:tc>
          <w:tcPr>
            <w:tcW w:w="5633" w:type="dxa"/>
          </w:tcPr>
          <w:p w14:paraId="5B03ECB2"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Nacionālais arhīvs </w:t>
            </w:r>
          </w:p>
        </w:tc>
        <w:tc>
          <w:tcPr>
            <w:tcW w:w="3440" w:type="dxa"/>
            <w:vMerge/>
          </w:tcPr>
          <w:p w14:paraId="409C5409"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764D5D5B" w14:textId="77777777" w:rsidTr="00D93EFA">
        <w:trPr>
          <w:trHeight w:val="90"/>
        </w:trPr>
        <w:tc>
          <w:tcPr>
            <w:tcW w:w="5633" w:type="dxa"/>
          </w:tcPr>
          <w:p w14:paraId="5D39CB9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KANDAVAS LAUKSAIMNIECĪBAS TEHNIKUMS </w:t>
            </w:r>
          </w:p>
        </w:tc>
        <w:tc>
          <w:tcPr>
            <w:tcW w:w="3440" w:type="dxa"/>
            <w:vMerge/>
          </w:tcPr>
          <w:p w14:paraId="0D439F92"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651B80FE" w14:textId="77777777" w:rsidTr="00D93EFA">
        <w:trPr>
          <w:trHeight w:val="200"/>
        </w:trPr>
        <w:tc>
          <w:tcPr>
            <w:tcW w:w="5633" w:type="dxa"/>
          </w:tcPr>
          <w:p w14:paraId="11036A8A"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PROFESIONĀLĀS IZGLĪTĪBAS KOMPETENCES CENTRS "LIEPĀJAS VALSTS TEHNIKUMS" </w:t>
            </w:r>
          </w:p>
        </w:tc>
        <w:tc>
          <w:tcPr>
            <w:tcW w:w="3440" w:type="dxa"/>
            <w:vMerge/>
          </w:tcPr>
          <w:p w14:paraId="4B1AFAF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3862602F" w14:textId="77777777" w:rsidTr="00D93EFA">
        <w:trPr>
          <w:trHeight w:val="90"/>
        </w:trPr>
        <w:tc>
          <w:tcPr>
            <w:tcW w:w="5633" w:type="dxa"/>
          </w:tcPr>
          <w:p w14:paraId="6B307C3E"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sabiedrība ar ierobežotu atbildību "Slimnīca "Ģintermuiža"" </w:t>
            </w:r>
          </w:p>
        </w:tc>
        <w:tc>
          <w:tcPr>
            <w:tcW w:w="3440" w:type="dxa"/>
            <w:vMerge/>
          </w:tcPr>
          <w:p w14:paraId="3E1B4CE9"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147CBD37" w14:textId="77777777" w:rsidTr="00D93EFA">
        <w:trPr>
          <w:trHeight w:val="90"/>
        </w:trPr>
        <w:tc>
          <w:tcPr>
            <w:tcW w:w="5633" w:type="dxa"/>
          </w:tcPr>
          <w:p w14:paraId="3110C73D"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Ogres tehnikums </w:t>
            </w:r>
          </w:p>
        </w:tc>
        <w:tc>
          <w:tcPr>
            <w:tcW w:w="3440" w:type="dxa"/>
            <w:vMerge/>
          </w:tcPr>
          <w:p w14:paraId="6BB832AB"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1FEC33BD" w14:textId="77777777" w:rsidTr="00D93EFA">
        <w:trPr>
          <w:trHeight w:val="90"/>
        </w:trPr>
        <w:tc>
          <w:tcPr>
            <w:tcW w:w="5633" w:type="dxa"/>
          </w:tcPr>
          <w:p w14:paraId="10739A76"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lastRenderedPageBreak/>
              <w:t xml:space="preserve">Valsts asins donoru centrs </w:t>
            </w:r>
          </w:p>
        </w:tc>
        <w:tc>
          <w:tcPr>
            <w:tcW w:w="3440" w:type="dxa"/>
            <w:vMerge/>
          </w:tcPr>
          <w:p w14:paraId="3DF94C2D"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2E55DF53" w14:textId="77777777" w:rsidTr="00D93EFA">
        <w:trPr>
          <w:trHeight w:val="90"/>
        </w:trPr>
        <w:tc>
          <w:tcPr>
            <w:tcW w:w="5633" w:type="dxa"/>
          </w:tcPr>
          <w:p w14:paraId="4389A7E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"Īpaši aizsargājamais kultūras piemineklis - "Turaidas muzejrezervāts"" </w:t>
            </w:r>
          </w:p>
        </w:tc>
        <w:tc>
          <w:tcPr>
            <w:tcW w:w="3440" w:type="dxa"/>
            <w:vMerge/>
          </w:tcPr>
          <w:p w14:paraId="12FA7B38"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2EBEA002" w14:textId="77777777" w:rsidTr="00D93EFA">
        <w:trPr>
          <w:trHeight w:val="90"/>
        </w:trPr>
        <w:tc>
          <w:tcPr>
            <w:tcW w:w="5633" w:type="dxa"/>
          </w:tcPr>
          <w:p w14:paraId="2F652DA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sabiedrība ar ierobežotu atbildību ” Strenču psihoneiroloģiskā slimnīca” </w:t>
            </w:r>
          </w:p>
        </w:tc>
        <w:tc>
          <w:tcPr>
            <w:tcW w:w="3440" w:type="dxa"/>
            <w:vMerge/>
          </w:tcPr>
          <w:p w14:paraId="5795F401"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3E598543" w14:textId="77777777" w:rsidTr="00D93EFA">
        <w:trPr>
          <w:trHeight w:val="90"/>
        </w:trPr>
        <w:tc>
          <w:tcPr>
            <w:tcW w:w="5633" w:type="dxa"/>
          </w:tcPr>
          <w:p w14:paraId="620D37CE"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Smiltenes tehnikums </w:t>
            </w:r>
          </w:p>
        </w:tc>
        <w:tc>
          <w:tcPr>
            <w:tcW w:w="3440" w:type="dxa"/>
            <w:vMerge/>
          </w:tcPr>
          <w:p w14:paraId="3022B3D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745548AC" w14:textId="77777777" w:rsidTr="00D93EFA">
        <w:trPr>
          <w:trHeight w:val="90"/>
        </w:trPr>
        <w:tc>
          <w:tcPr>
            <w:tcW w:w="5633" w:type="dxa"/>
          </w:tcPr>
          <w:p w14:paraId="0B5A2C7E"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Rēzeknes tehnikums </w:t>
            </w:r>
          </w:p>
        </w:tc>
        <w:tc>
          <w:tcPr>
            <w:tcW w:w="3440" w:type="dxa"/>
            <w:vMerge/>
          </w:tcPr>
          <w:p w14:paraId="1D69866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23DAA772" w14:textId="77777777" w:rsidTr="00D93EFA">
        <w:trPr>
          <w:trHeight w:val="90"/>
        </w:trPr>
        <w:tc>
          <w:tcPr>
            <w:tcW w:w="5633" w:type="dxa"/>
          </w:tcPr>
          <w:p w14:paraId="06D1DDFB"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Jelgavas Tehnikums </w:t>
            </w:r>
          </w:p>
        </w:tc>
        <w:tc>
          <w:tcPr>
            <w:tcW w:w="3440" w:type="dxa"/>
            <w:vMerge/>
          </w:tcPr>
          <w:p w14:paraId="3C3DA47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338AE5CF" w14:textId="77777777" w:rsidTr="00D93EFA">
        <w:trPr>
          <w:trHeight w:val="90"/>
        </w:trPr>
        <w:tc>
          <w:tcPr>
            <w:tcW w:w="5633" w:type="dxa"/>
          </w:tcPr>
          <w:p w14:paraId="165687D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Ventspils Tehnikums </w:t>
            </w:r>
          </w:p>
        </w:tc>
        <w:tc>
          <w:tcPr>
            <w:tcW w:w="3440" w:type="dxa"/>
            <w:vMerge/>
          </w:tcPr>
          <w:p w14:paraId="10A5611A"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6BBA3445" w14:textId="77777777" w:rsidTr="00D93EFA">
        <w:trPr>
          <w:trHeight w:val="90"/>
        </w:trPr>
        <w:tc>
          <w:tcPr>
            <w:tcW w:w="5633" w:type="dxa"/>
          </w:tcPr>
          <w:p w14:paraId="729EF4FD"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Rīgas Mākslas un mediju tehnikums </w:t>
            </w:r>
          </w:p>
        </w:tc>
        <w:tc>
          <w:tcPr>
            <w:tcW w:w="3440" w:type="dxa"/>
            <w:vMerge/>
          </w:tcPr>
          <w:p w14:paraId="57296FFD"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26491D3E" w14:textId="77777777" w:rsidTr="00D93EFA">
        <w:trPr>
          <w:trHeight w:val="90"/>
        </w:trPr>
        <w:tc>
          <w:tcPr>
            <w:tcW w:w="5633" w:type="dxa"/>
          </w:tcPr>
          <w:p w14:paraId="61742277"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akciju sabiedrība ''Latvijas gaisa satiksme" </w:t>
            </w:r>
          </w:p>
        </w:tc>
        <w:tc>
          <w:tcPr>
            <w:tcW w:w="3440" w:type="dxa"/>
            <w:vMerge/>
          </w:tcPr>
          <w:p w14:paraId="3F5B228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232AFDDB" w14:textId="77777777" w:rsidTr="00D93EFA">
        <w:trPr>
          <w:trHeight w:val="90"/>
        </w:trPr>
        <w:tc>
          <w:tcPr>
            <w:tcW w:w="5633" w:type="dxa"/>
          </w:tcPr>
          <w:p w14:paraId="5DF398D5"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aģentūra LATVIJAS ĢEOTELPISKĀS INFORMĀCIJAS AĢENTŪRA </w:t>
            </w:r>
          </w:p>
        </w:tc>
        <w:tc>
          <w:tcPr>
            <w:tcW w:w="3440" w:type="dxa"/>
            <w:vMerge/>
          </w:tcPr>
          <w:p w14:paraId="653AFDE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400623BD" w14:textId="77777777" w:rsidTr="00D93EFA">
        <w:trPr>
          <w:trHeight w:val="90"/>
        </w:trPr>
        <w:tc>
          <w:tcPr>
            <w:tcW w:w="5633" w:type="dxa"/>
          </w:tcPr>
          <w:p w14:paraId="43596ED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Rundāles pils muzejs </w:t>
            </w:r>
          </w:p>
        </w:tc>
        <w:tc>
          <w:tcPr>
            <w:tcW w:w="3440" w:type="dxa"/>
            <w:vMerge/>
          </w:tcPr>
          <w:p w14:paraId="58FEBF85"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13784F50" w14:textId="77777777" w:rsidTr="00D93EFA">
        <w:trPr>
          <w:trHeight w:val="90"/>
        </w:trPr>
        <w:tc>
          <w:tcPr>
            <w:tcW w:w="5633" w:type="dxa"/>
          </w:tcPr>
          <w:p w14:paraId="4695DC02"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Republikas Centrālā statistikas pārvalde </w:t>
            </w:r>
          </w:p>
        </w:tc>
        <w:tc>
          <w:tcPr>
            <w:tcW w:w="3440" w:type="dxa"/>
            <w:vMerge/>
          </w:tcPr>
          <w:p w14:paraId="7E26041A"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1085D9C1" w14:textId="77777777" w:rsidTr="00D93EFA">
        <w:trPr>
          <w:trHeight w:val="90"/>
        </w:trPr>
        <w:tc>
          <w:tcPr>
            <w:tcW w:w="5633" w:type="dxa"/>
          </w:tcPr>
          <w:p w14:paraId="098758E7"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Profesionālās izglītības kompetences centrs "Daugavpils Būvniecības tehnikums" </w:t>
            </w:r>
          </w:p>
        </w:tc>
        <w:tc>
          <w:tcPr>
            <w:tcW w:w="3440" w:type="dxa"/>
            <w:vMerge/>
          </w:tcPr>
          <w:p w14:paraId="286A492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25DF5720" w14:textId="77777777" w:rsidTr="00D93EFA">
        <w:trPr>
          <w:trHeight w:val="90"/>
        </w:trPr>
        <w:tc>
          <w:tcPr>
            <w:tcW w:w="5633" w:type="dxa"/>
          </w:tcPr>
          <w:p w14:paraId="79FF8080"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Vidzemes Tehnoloģiju un dizaina tehnikums </w:t>
            </w:r>
          </w:p>
        </w:tc>
        <w:tc>
          <w:tcPr>
            <w:tcW w:w="3440" w:type="dxa"/>
            <w:vMerge/>
          </w:tcPr>
          <w:p w14:paraId="59F1A1F7"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78EBA71F" w14:textId="77777777" w:rsidTr="00D93EFA">
        <w:trPr>
          <w:trHeight w:val="90"/>
        </w:trPr>
        <w:tc>
          <w:tcPr>
            <w:tcW w:w="5633" w:type="dxa"/>
            <w:tcBorders>
              <w:bottom w:val="single" w:sz="4" w:space="0" w:color="auto"/>
            </w:tcBorders>
          </w:tcPr>
          <w:p w14:paraId="041E2AAA"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Valmieras tehnikums </w:t>
            </w:r>
          </w:p>
        </w:tc>
        <w:tc>
          <w:tcPr>
            <w:tcW w:w="3440" w:type="dxa"/>
            <w:vMerge/>
          </w:tcPr>
          <w:p w14:paraId="14576C8A"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p>
        </w:tc>
      </w:tr>
      <w:tr w:rsidR="0061104A" w:rsidRPr="0061104A" w14:paraId="205BD945"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03774AE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Akciju sabiedrība "Attīstības finanšu institūcija Altum" </w:t>
            </w:r>
          </w:p>
        </w:tc>
        <w:tc>
          <w:tcPr>
            <w:tcW w:w="3440" w:type="dxa"/>
            <w:vMerge/>
            <w:tcBorders>
              <w:bottom w:val="single" w:sz="4" w:space="0" w:color="auto"/>
              <w:right w:val="single" w:sz="4" w:space="0" w:color="auto"/>
            </w:tcBorders>
            <w:shd w:val="clear" w:color="auto" w:fill="auto"/>
          </w:tcPr>
          <w:p w14:paraId="1282008D"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32DC579E"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7EAB00CF"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Murjāņu sporta ģimnāzija </w:t>
            </w:r>
          </w:p>
        </w:tc>
        <w:tc>
          <w:tcPr>
            <w:tcW w:w="3440" w:type="dxa"/>
            <w:vMerge/>
            <w:tcBorders>
              <w:bottom w:val="single" w:sz="4" w:space="0" w:color="auto"/>
              <w:right w:val="single" w:sz="4" w:space="0" w:color="auto"/>
            </w:tcBorders>
            <w:shd w:val="clear" w:color="auto" w:fill="auto"/>
          </w:tcPr>
          <w:p w14:paraId="014AEFC0"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72DEE3BD"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4A1A0B16"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Rīgas Stila un modes profesionālā vidusskola </w:t>
            </w:r>
          </w:p>
        </w:tc>
        <w:tc>
          <w:tcPr>
            <w:tcW w:w="3440" w:type="dxa"/>
            <w:vMerge/>
            <w:tcBorders>
              <w:bottom w:val="single" w:sz="4" w:space="0" w:color="auto"/>
              <w:right w:val="single" w:sz="4" w:space="0" w:color="auto"/>
            </w:tcBorders>
            <w:shd w:val="clear" w:color="auto" w:fill="auto"/>
          </w:tcPr>
          <w:p w14:paraId="6428234B"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42D3DC93"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6BD3AE49"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Profesionālās izglītības kompetences centrs "Daugavpils tehnikums" </w:t>
            </w:r>
          </w:p>
        </w:tc>
        <w:tc>
          <w:tcPr>
            <w:tcW w:w="3440" w:type="dxa"/>
            <w:vMerge/>
            <w:tcBorders>
              <w:bottom w:val="single" w:sz="4" w:space="0" w:color="auto"/>
              <w:right w:val="single" w:sz="4" w:space="0" w:color="auto"/>
            </w:tcBorders>
            <w:shd w:val="clear" w:color="auto" w:fill="auto"/>
          </w:tcPr>
          <w:p w14:paraId="32D224A0"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00CF1C9C"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54C1D40F"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Republikas Izglītības un Zinātnes ministrija </w:t>
            </w:r>
          </w:p>
        </w:tc>
        <w:tc>
          <w:tcPr>
            <w:tcW w:w="3440" w:type="dxa"/>
            <w:vMerge/>
            <w:tcBorders>
              <w:bottom w:val="single" w:sz="4" w:space="0" w:color="auto"/>
              <w:right w:val="single" w:sz="4" w:space="0" w:color="auto"/>
            </w:tcBorders>
            <w:shd w:val="clear" w:color="auto" w:fill="auto"/>
          </w:tcPr>
          <w:p w14:paraId="2AF1296E"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21FE5365"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2489304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sabiedrība ar ierobežotu atbildību "Latvijas nacionālais metroloģijas centrs" </w:t>
            </w:r>
          </w:p>
        </w:tc>
        <w:tc>
          <w:tcPr>
            <w:tcW w:w="3440" w:type="dxa"/>
            <w:vMerge/>
            <w:tcBorders>
              <w:bottom w:val="single" w:sz="4" w:space="0" w:color="auto"/>
              <w:right w:val="single" w:sz="4" w:space="0" w:color="auto"/>
            </w:tcBorders>
            <w:shd w:val="clear" w:color="auto" w:fill="auto"/>
          </w:tcPr>
          <w:p w14:paraId="3E0D5EE5"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38122417"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34D1FD8B"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MĀKSLAS AKADĒMIJA </w:t>
            </w:r>
          </w:p>
        </w:tc>
        <w:tc>
          <w:tcPr>
            <w:tcW w:w="3440" w:type="dxa"/>
            <w:vMerge/>
            <w:tcBorders>
              <w:bottom w:val="single" w:sz="4" w:space="0" w:color="auto"/>
              <w:right w:val="single" w:sz="4" w:space="0" w:color="auto"/>
            </w:tcBorders>
            <w:shd w:val="clear" w:color="auto" w:fill="auto"/>
          </w:tcPr>
          <w:p w14:paraId="76F88BA5"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3E750C21"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2AFF569B"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JĒKABPILS AGROBIZNESA KOLEDŽA </w:t>
            </w:r>
          </w:p>
        </w:tc>
        <w:tc>
          <w:tcPr>
            <w:tcW w:w="3440" w:type="dxa"/>
            <w:vMerge/>
            <w:tcBorders>
              <w:bottom w:val="single" w:sz="4" w:space="0" w:color="auto"/>
              <w:right w:val="single" w:sz="4" w:space="0" w:color="auto"/>
            </w:tcBorders>
            <w:shd w:val="clear" w:color="auto" w:fill="auto"/>
          </w:tcPr>
          <w:p w14:paraId="20AA4064"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17474746"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2B5F12A0"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sabiedrība ar ierobežotu atbildību "Piejūras slimnīca" </w:t>
            </w:r>
          </w:p>
        </w:tc>
        <w:tc>
          <w:tcPr>
            <w:tcW w:w="3440" w:type="dxa"/>
            <w:vMerge/>
            <w:tcBorders>
              <w:bottom w:val="single" w:sz="4" w:space="0" w:color="auto"/>
              <w:right w:val="single" w:sz="4" w:space="0" w:color="auto"/>
            </w:tcBorders>
            <w:shd w:val="clear" w:color="auto" w:fill="auto"/>
          </w:tcPr>
          <w:p w14:paraId="795A4649"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1F4C6188"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2485F982"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akciju sabiedrība "Latvijas Jūras administrācija" </w:t>
            </w:r>
          </w:p>
        </w:tc>
        <w:tc>
          <w:tcPr>
            <w:tcW w:w="3440" w:type="dxa"/>
            <w:vMerge/>
            <w:tcBorders>
              <w:bottom w:val="single" w:sz="4" w:space="0" w:color="auto"/>
              <w:right w:val="single" w:sz="4" w:space="0" w:color="auto"/>
            </w:tcBorders>
            <w:shd w:val="clear" w:color="auto" w:fill="auto"/>
          </w:tcPr>
          <w:p w14:paraId="42C1C917"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254C2DC8"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504660A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Malnavas koledža </w:t>
            </w:r>
          </w:p>
        </w:tc>
        <w:tc>
          <w:tcPr>
            <w:tcW w:w="3440" w:type="dxa"/>
            <w:vMerge/>
            <w:tcBorders>
              <w:bottom w:val="single" w:sz="4" w:space="0" w:color="auto"/>
              <w:right w:val="single" w:sz="4" w:space="0" w:color="auto"/>
            </w:tcBorders>
            <w:shd w:val="clear" w:color="auto" w:fill="auto"/>
          </w:tcPr>
          <w:p w14:paraId="36F6634C"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12E537CE"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76851CF5"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AS "Publisko aktīvu pārvaldītājs Possessor" </w:t>
            </w:r>
          </w:p>
        </w:tc>
        <w:tc>
          <w:tcPr>
            <w:tcW w:w="3440" w:type="dxa"/>
            <w:vMerge/>
            <w:tcBorders>
              <w:bottom w:val="single" w:sz="4" w:space="0" w:color="auto"/>
              <w:right w:val="single" w:sz="4" w:space="0" w:color="auto"/>
            </w:tcBorders>
            <w:shd w:val="clear" w:color="auto" w:fill="auto"/>
          </w:tcPr>
          <w:p w14:paraId="6BB4D1E5"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42B033C5"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7E9A85D1"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Nacionālā Mākslu vidusskola </w:t>
            </w:r>
          </w:p>
        </w:tc>
        <w:tc>
          <w:tcPr>
            <w:tcW w:w="3440" w:type="dxa"/>
            <w:vMerge/>
            <w:tcBorders>
              <w:bottom w:val="single" w:sz="4" w:space="0" w:color="auto"/>
              <w:right w:val="single" w:sz="4" w:space="0" w:color="auto"/>
            </w:tcBorders>
            <w:shd w:val="clear" w:color="auto" w:fill="auto"/>
          </w:tcPr>
          <w:p w14:paraId="090C94AC"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2D3E05E8"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7CBEE9A0"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Etnogrāfiskais brīvdabas muzejs </w:t>
            </w:r>
          </w:p>
        </w:tc>
        <w:tc>
          <w:tcPr>
            <w:tcW w:w="3440" w:type="dxa"/>
            <w:vMerge/>
            <w:tcBorders>
              <w:bottom w:val="single" w:sz="4" w:space="0" w:color="auto"/>
              <w:right w:val="single" w:sz="4" w:space="0" w:color="auto"/>
            </w:tcBorders>
            <w:shd w:val="clear" w:color="auto" w:fill="auto"/>
          </w:tcPr>
          <w:p w14:paraId="43158FE4"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3A753077"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3F755439"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"Zāļu valsts aģentūra" </w:t>
            </w:r>
          </w:p>
        </w:tc>
        <w:tc>
          <w:tcPr>
            <w:tcW w:w="3440" w:type="dxa"/>
            <w:vMerge/>
            <w:tcBorders>
              <w:bottom w:val="single" w:sz="4" w:space="0" w:color="auto"/>
              <w:right w:val="single" w:sz="4" w:space="0" w:color="auto"/>
            </w:tcBorders>
            <w:shd w:val="clear" w:color="auto" w:fill="auto"/>
          </w:tcPr>
          <w:p w14:paraId="132CD85D"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3958C54B" w14:textId="77777777" w:rsidTr="00D93EFA">
        <w:tblPrEx>
          <w:tblBorders>
            <w:top w:val="nil"/>
            <w:left w:val="nil"/>
            <w:bottom w:val="nil"/>
            <w:right w:val="nil"/>
            <w:insideH w:val="none" w:sz="0" w:space="0" w:color="auto"/>
            <w:insideV w:val="none" w:sz="0" w:space="0" w:color="auto"/>
          </w:tblBorders>
        </w:tblPrEx>
        <w:trPr>
          <w:trHeight w:val="200"/>
        </w:trPr>
        <w:tc>
          <w:tcPr>
            <w:tcW w:w="5633" w:type="dxa"/>
            <w:tcBorders>
              <w:top w:val="single" w:sz="4" w:space="0" w:color="auto"/>
              <w:left w:val="single" w:sz="4" w:space="0" w:color="auto"/>
              <w:bottom w:val="single" w:sz="4" w:space="0" w:color="auto"/>
              <w:right w:val="single" w:sz="4" w:space="0" w:color="auto"/>
            </w:tcBorders>
          </w:tcPr>
          <w:p w14:paraId="3CD1266A"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Profesionālās izglītības kompetences centrs "Rīgas Dizaina un mākslas vidusskola" </w:t>
            </w:r>
          </w:p>
        </w:tc>
        <w:tc>
          <w:tcPr>
            <w:tcW w:w="3440" w:type="dxa"/>
            <w:vMerge/>
            <w:tcBorders>
              <w:bottom w:val="single" w:sz="4" w:space="0" w:color="auto"/>
              <w:right w:val="single" w:sz="4" w:space="0" w:color="auto"/>
            </w:tcBorders>
            <w:shd w:val="clear" w:color="auto" w:fill="auto"/>
          </w:tcPr>
          <w:p w14:paraId="3EBB7A8A"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25288D80"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1D959AD3"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Profesionālās izglītības kompetences centrs "Saldus tehnikums" </w:t>
            </w:r>
          </w:p>
        </w:tc>
        <w:tc>
          <w:tcPr>
            <w:tcW w:w="3440" w:type="dxa"/>
            <w:vMerge/>
            <w:tcBorders>
              <w:bottom w:val="single" w:sz="4" w:space="0" w:color="auto"/>
              <w:right w:val="single" w:sz="4" w:space="0" w:color="auto"/>
            </w:tcBorders>
            <w:shd w:val="clear" w:color="auto" w:fill="auto"/>
          </w:tcPr>
          <w:p w14:paraId="0F615C8F"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6E9876EE"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1FC9402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RĪGAS CELTNIECĪBAS KOLEDŽA </w:t>
            </w:r>
          </w:p>
        </w:tc>
        <w:tc>
          <w:tcPr>
            <w:tcW w:w="3440" w:type="dxa"/>
            <w:vMerge/>
            <w:tcBorders>
              <w:bottom w:val="single" w:sz="4" w:space="0" w:color="auto"/>
              <w:right w:val="single" w:sz="4" w:space="0" w:color="auto"/>
            </w:tcBorders>
            <w:shd w:val="clear" w:color="auto" w:fill="auto"/>
          </w:tcPr>
          <w:p w14:paraId="06AE7A5A"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1067280C" w14:textId="77777777" w:rsidTr="00D93EFA">
        <w:tblPrEx>
          <w:tblBorders>
            <w:top w:val="nil"/>
            <w:left w:val="nil"/>
            <w:bottom w:val="nil"/>
            <w:right w:val="nil"/>
            <w:insideH w:val="none" w:sz="0" w:space="0" w:color="auto"/>
            <w:insideV w:val="none" w:sz="0" w:space="0" w:color="auto"/>
          </w:tblBorders>
        </w:tblPrEx>
        <w:trPr>
          <w:trHeight w:val="200"/>
        </w:trPr>
        <w:tc>
          <w:tcPr>
            <w:tcW w:w="5633" w:type="dxa"/>
            <w:tcBorders>
              <w:top w:val="single" w:sz="4" w:space="0" w:color="auto"/>
              <w:left w:val="single" w:sz="4" w:space="0" w:color="auto"/>
              <w:bottom w:val="single" w:sz="4" w:space="0" w:color="auto"/>
              <w:right w:val="single" w:sz="4" w:space="0" w:color="auto"/>
            </w:tcBorders>
          </w:tcPr>
          <w:p w14:paraId="6A17770E"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NBS NODROŠINĀJUMA PAVĒLNIECĪBA 1. REĢIONĀLAIS NODROŠINĀJUMA CENTRS </w:t>
            </w:r>
          </w:p>
        </w:tc>
        <w:tc>
          <w:tcPr>
            <w:tcW w:w="3440" w:type="dxa"/>
            <w:vMerge/>
            <w:tcBorders>
              <w:bottom w:val="single" w:sz="4" w:space="0" w:color="auto"/>
              <w:right w:val="single" w:sz="4" w:space="0" w:color="auto"/>
            </w:tcBorders>
            <w:shd w:val="clear" w:color="auto" w:fill="auto"/>
          </w:tcPr>
          <w:p w14:paraId="213F31D3"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752EE75F"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60781745"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Liepājas Jūrniecības koledža </w:t>
            </w:r>
          </w:p>
        </w:tc>
        <w:tc>
          <w:tcPr>
            <w:tcW w:w="3440" w:type="dxa"/>
            <w:vMerge/>
            <w:tcBorders>
              <w:bottom w:val="single" w:sz="4" w:space="0" w:color="auto"/>
              <w:right w:val="single" w:sz="4" w:space="0" w:color="auto"/>
            </w:tcBorders>
            <w:shd w:val="clear" w:color="auto" w:fill="auto"/>
          </w:tcPr>
          <w:p w14:paraId="7A2193C5"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2C437E9D"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236F1CA0"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JĀZEPA VĪTOLA LATVIJAS MŪZIKAS AKADĒMIJA </w:t>
            </w:r>
          </w:p>
        </w:tc>
        <w:tc>
          <w:tcPr>
            <w:tcW w:w="3440" w:type="dxa"/>
            <w:vMerge/>
            <w:tcBorders>
              <w:bottom w:val="single" w:sz="4" w:space="0" w:color="auto"/>
              <w:right w:val="single" w:sz="4" w:space="0" w:color="auto"/>
            </w:tcBorders>
            <w:shd w:val="clear" w:color="auto" w:fill="auto"/>
          </w:tcPr>
          <w:p w14:paraId="78A9FC5D"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49DF1A6B"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345D0635"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kultūras akadēmija </w:t>
            </w:r>
          </w:p>
        </w:tc>
        <w:tc>
          <w:tcPr>
            <w:tcW w:w="3440" w:type="dxa"/>
            <w:vMerge/>
            <w:tcBorders>
              <w:bottom w:val="single" w:sz="4" w:space="0" w:color="auto"/>
              <w:right w:val="single" w:sz="4" w:space="0" w:color="auto"/>
            </w:tcBorders>
            <w:shd w:val="clear" w:color="auto" w:fill="auto"/>
          </w:tcPr>
          <w:p w14:paraId="6FC3E96E"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2C81E910" w14:textId="77777777" w:rsidTr="00D93EFA">
        <w:tblPrEx>
          <w:tblBorders>
            <w:top w:val="nil"/>
            <w:left w:val="nil"/>
            <w:bottom w:val="nil"/>
            <w:right w:val="nil"/>
            <w:insideH w:val="none" w:sz="0" w:space="0" w:color="auto"/>
            <w:insideV w:val="none" w:sz="0" w:space="0" w:color="auto"/>
          </w:tblBorders>
        </w:tblPrEx>
        <w:trPr>
          <w:trHeight w:val="200"/>
        </w:trPr>
        <w:tc>
          <w:tcPr>
            <w:tcW w:w="5633" w:type="dxa"/>
            <w:tcBorders>
              <w:top w:val="single" w:sz="4" w:space="0" w:color="auto"/>
              <w:left w:val="single" w:sz="4" w:space="0" w:color="auto"/>
              <w:bottom w:val="single" w:sz="4" w:space="0" w:color="auto"/>
              <w:right w:val="single" w:sz="4" w:space="0" w:color="auto"/>
            </w:tcBorders>
          </w:tcPr>
          <w:p w14:paraId="0F0565A6"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sabiedrība ar ierobežotu atbildību BĒRNU PSIHONEIROLOĢISKĀ SLIMNĪCA "AINAŽI" </w:t>
            </w:r>
          </w:p>
        </w:tc>
        <w:tc>
          <w:tcPr>
            <w:tcW w:w="3440" w:type="dxa"/>
            <w:vMerge/>
            <w:tcBorders>
              <w:bottom w:val="single" w:sz="4" w:space="0" w:color="auto"/>
              <w:right w:val="single" w:sz="4" w:space="0" w:color="auto"/>
            </w:tcBorders>
            <w:shd w:val="clear" w:color="auto" w:fill="auto"/>
          </w:tcPr>
          <w:p w14:paraId="5D193E8F"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637C1A5A"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0ED6E0F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AIZKRAUKLES PROFESIONĀLĀ VIDUSSKOLA </w:t>
            </w:r>
          </w:p>
        </w:tc>
        <w:tc>
          <w:tcPr>
            <w:tcW w:w="3440" w:type="dxa"/>
            <w:vMerge/>
            <w:tcBorders>
              <w:bottom w:val="single" w:sz="4" w:space="0" w:color="auto"/>
              <w:right w:val="single" w:sz="4" w:space="0" w:color="auto"/>
            </w:tcBorders>
            <w:shd w:val="clear" w:color="auto" w:fill="auto"/>
          </w:tcPr>
          <w:p w14:paraId="6481D2AD"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5F277931"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2B0BD0EE"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Biedrība "Latvijas Jātnieku federācija" </w:t>
            </w:r>
          </w:p>
        </w:tc>
        <w:tc>
          <w:tcPr>
            <w:tcW w:w="3440" w:type="dxa"/>
            <w:vMerge/>
            <w:tcBorders>
              <w:bottom w:val="single" w:sz="4" w:space="0" w:color="auto"/>
              <w:right w:val="single" w:sz="4" w:space="0" w:color="auto"/>
            </w:tcBorders>
            <w:shd w:val="clear" w:color="auto" w:fill="auto"/>
          </w:tcPr>
          <w:p w14:paraId="7F5AF2F4"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0FAAE741"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08614510"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Kara muzejs </w:t>
            </w:r>
          </w:p>
        </w:tc>
        <w:tc>
          <w:tcPr>
            <w:tcW w:w="3440" w:type="dxa"/>
            <w:vMerge/>
            <w:tcBorders>
              <w:bottom w:val="single" w:sz="4" w:space="0" w:color="auto"/>
              <w:right w:val="single" w:sz="4" w:space="0" w:color="auto"/>
            </w:tcBorders>
            <w:shd w:val="clear" w:color="auto" w:fill="auto"/>
          </w:tcPr>
          <w:p w14:paraId="16A33EBF"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315346D9" w14:textId="77777777" w:rsidTr="00D93EFA">
        <w:tblPrEx>
          <w:tblBorders>
            <w:top w:val="nil"/>
            <w:left w:val="nil"/>
            <w:bottom w:val="nil"/>
            <w:right w:val="nil"/>
            <w:insideH w:val="none" w:sz="0" w:space="0" w:color="auto"/>
            <w:insideV w:val="none" w:sz="0" w:space="0" w:color="auto"/>
          </w:tblBorders>
        </w:tblPrEx>
        <w:trPr>
          <w:trHeight w:val="199"/>
        </w:trPr>
        <w:tc>
          <w:tcPr>
            <w:tcW w:w="5633" w:type="dxa"/>
            <w:tcBorders>
              <w:top w:val="single" w:sz="4" w:space="0" w:color="auto"/>
              <w:left w:val="single" w:sz="4" w:space="0" w:color="auto"/>
              <w:bottom w:val="single" w:sz="4" w:space="0" w:color="auto"/>
              <w:right w:val="single" w:sz="4" w:space="0" w:color="auto"/>
            </w:tcBorders>
          </w:tcPr>
          <w:p w14:paraId="2A764F21"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PROFESIONĀLĀS IZGLĪTĪBAS KOMPETENCES CENTRS "LIEPĀJAS MŪZIKAS, MĀKSLAS UN DIZAINA VIDUSSKOLA" </w:t>
            </w:r>
          </w:p>
        </w:tc>
        <w:tc>
          <w:tcPr>
            <w:tcW w:w="3440" w:type="dxa"/>
            <w:vMerge/>
            <w:tcBorders>
              <w:bottom w:val="single" w:sz="4" w:space="0" w:color="auto"/>
              <w:right w:val="single" w:sz="4" w:space="0" w:color="auto"/>
            </w:tcBorders>
            <w:shd w:val="clear" w:color="auto" w:fill="auto"/>
          </w:tcPr>
          <w:p w14:paraId="17C66667"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1A16E37C"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62D1CCF8"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Republikas Kultūras Ministrija </w:t>
            </w:r>
          </w:p>
        </w:tc>
        <w:tc>
          <w:tcPr>
            <w:tcW w:w="3440" w:type="dxa"/>
            <w:vMerge/>
            <w:tcBorders>
              <w:bottom w:val="single" w:sz="4" w:space="0" w:color="auto"/>
              <w:right w:val="single" w:sz="4" w:space="0" w:color="auto"/>
            </w:tcBorders>
            <w:shd w:val="clear" w:color="auto" w:fill="auto"/>
          </w:tcPr>
          <w:p w14:paraId="25B133A4"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5665CBF0" w14:textId="77777777" w:rsidTr="00D93EFA">
        <w:tblPrEx>
          <w:tblBorders>
            <w:top w:val="nil"/>
            <w:left w:val="nil"/>
            <w:bottom w:val="nil"/>
            <w:right w:val="nil"/>
            <w:insideH w:val="none" w:sz="0" w:space="0" w:color="auto"/>
            <w:insideV w:val="none" w:sz="0" w:space="0" w:color="auto"/>
          </w:tblBorders>
        </w:tblPrEx>
        <w:trPr>
          <w:trHeight w:val="199"/>
        </w:trPr>
        <w:tc>
          <w:tcPr>
            <w:tcW w:w="5633" w:type="dxa"/>
            <w:tcBorders>
              <w:top w:val="single" w:sz="4" w:space="0" w:color="auto"/>
              <w:left w:val="single" w:sz="4" w:space="0" w:color="auto"/>
              <w:bottom w:val="single" w:sz="4" w:space="0" w:color="auto"/>
              <w:right w:val="single" w:sz="4" w:space="0" w:color="auto"/>
            </w:tcBorders>
          </w:tcPr>
          <w:p w14:paraId="7B21DBC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Profesionālās izglītības kompetences centrs "Kuldīgas Tehnoloģiju un tūrisma tehnikums" </w:t>
            </w:r>
          </w:p>
        </w:tc>
        <w:tc>
          <w:tcPr>
            <w:tcW w:w="3440" w:type="dxa"/>
            <w:vMerge/>
            <w:tcBorders>
              <w:bottom w:val="single" w:sz="4" w:space="0" w:color="auto"/>
              <w:right w:val="single" w:sz="4" w:space="0" w:color="auto"/>
            </w:tcBorders>
            <w:shd w:val="clear" w:color="auto" w:fill="auto"/>
          </w:tcPr>
          <w:p w14:paraId="5CF8F898"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793983FD"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1A4DA589"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Rēzeknes Mākslas un dizaina vidusskola </w:t>
            </w:r>
          </w:p>
        </w:tc>
        <w:tc>
          <w:tcPr>
            <w:tcW w:w="3440" w:type="dxa"/>
            <w:vMerge/>
            <w:tcBorders>
              <w:bottom w:val="single" w:sz="4" w:space="0" w:color="auto"/>
              <w:right w:val="single" w:sz="4" w:space="0" w:color="auto"/>
            </w:tcBorders>
            <w:shd w:val="clear" w:color="auto" w:fill="auto"/>
          </w:tcPr>
          <w:p w14:paraId="2FD42919"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03595182"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2E896DEF"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Staņislava Broka Daugavpils Mūzikas vidusskola </w:t>
            </w:r>
          </w:p>
        </w:tc>
        <w:tc>
          <w:tcPr>
            <w:tcW w:w="3440" w:type="dxa"/>
            <w:vMerge/>
            <w:tcBorders>
              <w:bottom w:val="single" w:sz="4" w:space="0" w:color="auto"/>
              <w:right w:val="single" w:sz="4" w:space="0" w:color="auto"/>
            </w:tcBorders>
            <w:shd w:val="clear" w:color="auto" w:fill="auto"/>
          </w:tcPr>
          <w:p w14:paraId="694B2863"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2C8DB82D"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14989F27"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Rīgas 3.arodskola </w:t>
            </w:r>
          </w:p>
        </w:tc>
        <w:tc>
          <w:tcPr>
            <w:tcW w:w="3440" w:type="dxa"/>
            <w:vMerge/>
            <w:tcBorders>
              <w:bottom w:val="single" w:sz="4" w:space="0" w:color="auto"/>
              <w:right w:val="single" w:sz="4" w:space="0" w:color="auto"/>
            </w:tcBorders>
            <w:shd w:val="clear" w:color="auto" w:fill="auto"/>
          </w:tcPr>
          <w:p w14:paraId="3E1E541D"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0BB45058"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53DF4F71"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sabiedrība ar ierobežotu atbildību "Daugavpils teātris" </w:t>
            </w:r>
          </w:p>
        </w:tc>
        <w:tc>
          <w:tcPr>
            <w:tcW w:w="3440" w:type="dxa"/>
            <w:vMerge/>
            <w:tcBorders>
              <w:bottom w:val="single" w:sz="4" w:space="0" w:color="auto"/>
              <w:right w:val="single" w:sz="4" w:space="0" w:color="auto"/>
            </w:tcBorders>
            <w:shd w:val="clear" w:color="auto" w:fill="auto"/>
          </w:tcPr>
          <w:p w14:paraId="38F78BA0"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73A9DB53"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1F7B03EE"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lastRenderedPageBreak/>
              <w:t xml:space="preserve">PAULA STRADIŅA MEDICĪNAS VĒSTURES MUZEJS </w:t>
            </w:r>
          </w:p>
        </w:tc>
        <w:tc>
          <w:tcPr>
            <w:tcW w:w="3440" w:type="dxa"/>
            <w:vMerge/>
            <w:tcBorders>
              <w:bottom w:val="single" w:sz="4" w:space="0" w:color="auto"/>
              <w:right w:val="single" w:sz="4" w:space="0" w:color="auto"/>
            </w:tcBorders>
            <w:shd w:val="clear" w:color="auto" w:fill="auto"/>
          </w:tcPr>
          <w:p w14:paraId="4D5291A2"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6E548CF5"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564FF96F"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KULTŪRAS PIEMINEKĻU AIZSARDZĪBAS INSPEKCIJA </w:t>
            </w:r>
          </w:p>
        </w:tc>
        <w:tc>
          <w:tcPr>
            <w:tcW w:w="3440" w:type="dxa"/>
            <w:vMerge/>
            <w:tcBorders>
              <w:bottom w:val="single" w:sz="4" w:space="0" w:color="auto"/>
              <w:right w:val="single" w:sz="4" w:space="0" w:color="auto"/>
            </w:tcBorders>
            <w:shd w:val="clear" w:color="auto" w:fill="auto"/>
          </w:tcPr>
          <w:p w14:paraId="552101F2"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58406A83"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3CB0905C"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Rīgas Tirdzniecības profesionālā vidusskola </w:t>
            </w:r>
          </w:p>
        </w:tc>
        <w:tc>
          <w:tcPr>
            <w:tcW w:w="3440" w:type="dxa"/>
            <w:vMerge/>
            <w:tcBorders>
              <w:bottom w:val="single" w:sz="4" w:space="0" w:color="auto"/>
              <w:right w:val="single" w:sz="4" w:space="0" w:color="auto"/>
            </w:tcBorders>
            <w:shd w:val="clear" w:color="auto" w:fill="auto"/>
          </w:tcPr>
          <w:p w14:paraId="5C9EEEEA"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03681200" w14:textId="77777777" w:rsidTr="00D93EFA">
        <w:tblPrEx>
          <w:tblBorders>
            <w:top w:val="nil"/>
            <w:left w:val="nil"/>
            <w:bottom w:val="nil"/>
            <w:right w:val="nil"/>
            <w:insideH w:val="none" w:sz="0" w:space="0" w:color="auto"/>
            <w:insideV w:val="none" w:sz="0" w:space="0" w:color="auto"/>
          </w:tblBorders>
        </w:tblPrEx>
        <w:trPr>
          <w:trHeight w:val="200"/>
        </w:trPr>
        <w:tc>
          <w:tcPr>
            <w:tcW w:w="5633" w:type="dxa"/>
            <w:tcBorders>
              <w:top w:val="single" w:sz="4" w:space="0" w:color="auto"/>
              <w:left w:val="single" w:sz="4" w:space="0" w:color="auto"/>
              <w:bottom w:val="single" w:sz="4" w:space="0" w:color="auto"/>
              <w:right w:val="single" w:sz="4" w:space="0" w:color="auto"/>
            </w:tcBorders>
          </w:tcPr>
          <w:p w14:paraId="3A4305D2"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Kultūras akadēmijas aģentūra "Latvijas Kultūras akadēmijas Latvijas Kultūras koledža" </w:t>
            </w:r>
          </w:p>
        </w:tc>
        <w:tc>
          <w:tcPr>
            <w:tcW w:w="3440" w:type="dxa"/>
            <w:vMerge/>
            <w:tcBorders>
              <w:bottom w:val="single" w:sz="4" w:space="0" w:color="auto"/>
              <w:right w:val="single" w:sz="4" w:space="0" w:color="auto"/>
            </w:tcBorders>
            <w:shd w:val="clear" w:color="auto" w:fill="auto"/>
          </w:tcPr>
          <w:p w14:paraId="38432826"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5AFEA15C"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4A873575"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NODARBINĀTĪBAS VALSTS AĢENTŪRA </w:t>
            </w:r>
          </w:p>
        </w:tc>
        <w:tc>
          <w:tcPr>
            <w:tcW w:w="3440" w:type="dxa"/>
            <w:vMerge/>
            <w:tcBorders>
              <w:bottom w:val="single" w:sz="4" w:space="0" w:color="auto"/>
              <w:right w:val="single" w:sz="4" w:space="0" w:color="auto"/>
            </w:tcBorders>
            <w:shd w:val="clear" w:color="auto" w:fill="auto"/>
          </w:tcPr>
          <w:p w14:paraId="401AB0D5"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2DE37FF6"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75813949"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Memoriālo muzeju apvienība </w:t>
            </w:r>
          </w:p>
        </w:tc>
        <w:tc>
          <w:tcPr>
            <w:tcW w:w="3440" w:type="dxa"/>
            <w:vMerge/>
            <w:tcBorders>
              <w:bottom w:val="single" w:sz="4" w:space="0" w:color="auto"/>
              <w:right w:val="single" w:sz="4" w:space="0" w:color="auto"/>
            </w:tcBorders>
            <w:shd w:val="clear" w:color="auto" w:fill="auto"/>
          </w:tcPr>
          <w:p w14:paraId="797F90D0"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4DD3BBAC"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0BB0D8B6"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SOCIĀLĀS APDROŠINĀŠANAS AĢENTŪRA </w:t>
            </w:r>
          </w:p>
        </w:tc>
        <w:tc>
          <w:tcPr>
            <w:tcW w:w="3440" w:type="dxa"/>
            <w:vMerge/>
            <w:tcBorders>
              <w:bottom w:val="single" w:sz="4" w:space="0" w:color="auto"/>
              <w:right w:val="single" w:sz="4" w:space="0" w:color="auto"/>
            </w:tcBorders>
            <w:shd w:val="clear" w:color="auto" w:fill="auto"/>
          </w:tcPr>
          <w:p w14:paraId="1A767784"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2D5DA9F2"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4ED3A29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TIESU MEDICĪNAS EKSPERTĪZES CENTRS </w:t>
            </w:r>
          </w:p>
        </w:tc>
        <w:tc>
          <w:tcPr>
            <w:tcW w:w="3440" w:type="dxa"/>
            <w:vMerge/>
            <w:tcBorders>
              <w:bottom w:val="single" w:sz="4" w:space="0" w:color="auto"/>
              <w:right w:val="single" w:sz="4" w:space="0" w:color="auto"/>
            </w:tcBorders>
            <w:shd w:val="clear" w:color="auto" w:fill="auto"/>
          </w:tcPr>
          <w:p w14:paraId="2810F397"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608BC3CC"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7D4D645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Jāņa Ivanova Rēzeknes mūzikas vidusskola </w:t>
            </w:r>
          </w:p>
        </w:tc>
        <w:tc>
          <w:tcPr>
            <w:tcW w:w="3440" w:type="dxa"/>
            <w:vMerge/>
            <w:tcBorders>
              <w:bottom w:val="single" w:sz="4" w:space="0" w:color="auto"/>
              <w:right w:val="single" w:sz="4" w:space="0" w:color="auto"/>
            </w:tcBorders>
            <w:shd w:val="clear" w:color="auto" w:fill="auto"/>
          </w:tcPr>
          <w:p w14:paraId="1D0EEC4B"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5823A1BD"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6CE35F0B"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LR KULTŪRAS MINISTRIJAS JELGAVAS MŪZIKAS VIDUSSKOLA </w:t>
            </w:r>
          </w:p>
        </w:tc>
        <w:tc>
          <w:tcPr>
            <w:tcW w:w="3440" w:type="dxa"/>
            <w:vMerge/>
            <w:tcBorders>
              <w:bottom w:val="single" w:sz="4" w:space="0" w:color="auto"/>
              <w:right w:val="single" w:sz="4" w:space="0" w:color="auto"/>
            </w:tcBorders>
            <w:shd w:val="clear" w:color="auto" w:fill="auto"/>
          </w:tcPr>
          <w:p w14:paraId="69C22573"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562DB616"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6A00BE41"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RĪGAS VĒSTURES UN KUĢNIECĪBAS MUZEJS </w:t>
            </w:r>
          </w:p>
        </w:tc>
        <w:tc>
          <w:tcPr>
            <w:tcW w:w="3440" w:type="dxa"/>
            <w:vMerge/>
            <w:tcBorders>
              <w:bottom w:val="single" w:sz="4" w:space="0" w:color="auto"/>
              <w:right w:val="single" w:sz="4" w:space="0" w:color="auto"/>
            </w:tcBorders>
            <w:shd w:val="clear" w:color="auto" w:fill="auto"/>
          </w:tcPr>
          <w:p w14:paraId="398FA159"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08194598"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32AF534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VALSTS IZGLĪTĪBAS SATURA CENTRS </w:t>
            </w:r>
          </w:p>
        </w:tc>
        <w:tc>
          <w:tcPr>
            <w:tcW w:w="3440" w:type="dxa"/>
            <w:vMerge/>
            <w:tcBorders>
              <w:bottom w:val="single" w:sz="4" w:space="0" w:color="auto"/>
              <w:right w:val="single" w:sz="4" w:space="0" w:color="auto"/>
            </w:tcBorders>
            <w:shd w:val="clear" w:color="auto" w:fill="auto"/>
          </w:tcPr>
          <w:p w14:paraId="0B1A396A"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717E03EC" w14:textId="77777777" w:rsidTr="00D93EFA">
        <w:tblPrEx>
          <w:tblBorders>
            <w:top w:val="nil"/>
            <w:left w:val="nil"/>
            <w:bottom w:val="nil"/>
            <w:right w:val="nil"/>
            <w:insideH w:val="none" w:sz="0" w:space="0" w:color="auto"/>
            <w:insideV w:val="none" w:sz="0" w:space="0" w:color="auto"/>
          </w:tblBorders>
        </w:tblPrEx>
        <w:trPr>
          <w:trHeight w:val="200"/>
        </w:trPr>
        <w:tc>
          <w:tcPr>
            <w:tcW w:w="5633" w:type="dxa"/>
            <w:tcBorders>
              <w:top w:val="single" w:sz="4" w:space="0" w:color="auto"/>
              <w:left w:val="single" w:sz="4" w:space="0" w:color="auto"/>
              <w:bottom w:val="single" w:sz="4" w:space="0" w:color="auto"/>
              <w:right w:val="single" w:sz="4" w:space="0" w:color="auto"/>
            </w:tcBorders>
          </w:tcPr>
          <w:p w14:paraId="4C8F8088"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Republikas Aizsardzības ministrijas Nacionālo Bruņoto Spēku Nodrošinājuma pavēlniecības 2.Reģionālais nodrošinājuma centrs </w:t>
            </w:r>
          </w:p>
        </w:tc>
        <w:tc>
          <w:tcPr>
            <w:tcW w:w="3440" w:type="dxa"/>
            <w:vMerge/>
            <w:tcBorders>
              <w:bottom w:val="single" w:sz="4" w:space="0" w:color="auto"/>
              <w:right w:val="single" w:sz="4" w:space="0" w:color="auto"/>
            </w:tcBorders>
            <w:shd w:val="clear" w:color="auto" w:fill="auto"/>
          </w:tcPr>
          <w:p w14:paraId="3842B09B"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2A50EF9B"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0A6957DE"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ALFRĒDA KALNIŅA CĒSU MŪZIKAS VIDUSSKOLA </w:t>
            </w:r>
          </w:p>
        </w:tc>
        <w:tc>
          <w:tcPr>
            <w:tcW w:w="3440" w:type="dxa"/>
            <w:vMerge/>
            <w:tcBorders>
              <w:bottom w:val="single" w:sz="4" w:space="0" w:color="auto"/>
              <w:right w:val="single" w:sz="4" w:space="0" w:color="auto"/>
            </w:tcBorders>
            <w:shd w:val="clear" w:color="auto" w:fill="auto"/>
          </w:tcPr>
          <w:p w14:paraId="065C9F1E"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29A0E6DD"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7E04DF80"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NACIONĀLAIS VĒSTURES MUZEJS </w:t>
            </w:r>
          </w:p>
        </w:tc>
        <w:tc>
          <w:tcPr>
            <w:tcW w:w="3440" w:type="dxa"/>
            <w:vMerge/>
            <w:tcBorders>
              <w:bottom w:val="single" w:sz="4" w:space="0" w:color="auto"/>
              <w:right w:val="single" w:sz="4" w:space="0" w:color="auto"/>
            </w:tcBorders>
            <w:shd w:val="clear" w:color="auto" w:fill="auto"/>
          </w:tcPr>
          <w:p w14:paraId="1BFF3BAC"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0ABB32BB"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1CC57AAA"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Ventspils mūzikas vidusskola </w:t>
            </w:r>
          </w:p>
        </w:tc>
        <w:tc>
          <w:tcPr>
            <w:tcW w:w="3440" w:type="dxa"/>
            <w:vMerge/>
            <w:tcBorders>
              <w:bottom w:val="single" w:sz="4" w:space="0" w:color="auto"/>
              <w:right w:val="single" w:sz="4" w:space="0" w:color="auto"/>
            </w:tcBorders>
            <w:shd w:val="clear" w:color="auto" w:fill="auto"/>
          </w:tcPr>
          <w:p w14:paraId="5EFF7F15"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135AA3F2"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4A95EB34"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Akciju sabiedrība "Pasažieru vilciens" </w:t>
            </w:r>
          </w:p>
        </w:tc>
        <w:tc>
          <w:tcPr>
            <w:tcW w:w="3440" w:type="dxa"/>
            <w:vMerge/>
            <w:tcBorders>
              <w:bottom w:val="single" w:sz="4" w:space="0" w:color="auto"/>
              <w:right w:val="single" w:sz="4" w:space="0" w:color="auto"/>
            </w:tcBorders>
            <w:shd w:val="clear" w:color="auto" w:fill="auto"/>
          </w:tcPr>
          <w:p w14:paraId="746CF75D"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0F503160"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175049D1"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 xml:space="preserve">"Latvijas Neredzīgo bibliotēka" </w:t>
            </w:r>
          </w:p>
        </w:tc>
        <w:tc>
          <w:tcPr>
            <w:tcW w:w="3440" w:type="dxa"/>
            <w:vMerge/>
            <w:tcBorders>
              <w:bottom w:val="single" w:sz="4" w:space="0" w:color="auto"/>
              <w:right w:val="single" w:sz="4" w:space="0" w:color="auto"/>
            </w:tcBorders>
            <w:shd w:val="clear" w:color="auto" w:fill="auto"/>
          </w:tcPr>
          <w:p w14:paraId="7E2C94AA"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311A693B"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1282EDD8"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Latvijas Nacionālais teātris</w:t>
            </w:r>
          </w:p>
        </w:tc>
        <w:tc>
          <w:tcPr>
            <w:tcW w:w="3440" w:type="dxa"/>
            <w:vMerge/>
            <w:tcBorders>
              <w:bottom w:val="single" w:sz="4" w:space="0" w:color="auto"/>
              <w:right w:val="single" w:sz="4" w:space="0" w:color="auto"/>
            </w:tcBorders>
            <w:shd w:val="clear" w:color="auto" w:fill="auto"/>
          </w:tcPr>
          <w:p w14:paraId="43EB3343"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786F71A8"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5D43D8BE"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VSIA „Kultūras un sporta centrs „Daugavas stadions""/</w:t>
            </w:r>
          </w:p>
          <w:p w14:paraId="0EDEE8D6"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Nacionālā sporta bāze „Daugavas stadions"</w:t>
            </w:r>
          </w:p>
        </w:tc>
        <w:tc>
          <w:tcPr>
            <w:tcW w:w="3440" w:type="dxa"/>
            <w:vMerge/>
            <w:tcBorders>
              <w:bottom w:val="single" w:sz="4" w:space="0" w:color="auto"/>
              <w:right w:val="single" w:sz="4" w:space="0" w:color="auto"/>
            </w:tcBorders>
            <w:shd w:val="clear" w:color="auto" w:fill="auto"/>
          </w:tcPr>
          <w:p w14:paraId="18971E3B"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r w:rsidR="0061104A" w:rsidRPr="0061104A" w14:paraId="5D969A2D" w14:textId="77777777" w:rsidTr="00D93EFA">
        <w:tblPrEx>
          <w:tblBorders>
            <w:top w:val="nil"/>
            <w:left w:val="nil"/>
            <w:bottom w:val="nil"/>
            <w:right w:val="nil"/>
            <w:insideH w:val="none" w:sz="0" w:space="0" w:color="auto"/>
            <w:insideV w:val="none" w:sz="0" w:space="0" w:color="auto"/>
          </w:tblBorders>
        </w:tblPrEx>
        <w:trPr>
          <w:trHeight w:val="90"/>
        </w:trPr>
        <w:tc>
          <w:tcPr>
            <w:tcW w:w="5633" w:type="dxa"/>
            <w:tcBorders>
              <w:top w:val="single" w:sz="4" w:space="0" w:color="auto"/>
              <w:left w:val="single" w:sz="4" w:space="0" w:color="auto"/>
              <w:bottom w:val="single" w:sz="4" w:space="0" w:color="auto"/>
              <w:right w:val="single" w:sz="4" w:space="0" w:color="auto"/>
            </w:tcBorders>
          </w:tcPr>
          <w:p w14:paraId="66682B05" w14:textId="77777777" w:rsidR="004C3173" w:rsidRPr="0061104A" w:rsidRDefault="004C3173" w:rsidP="004C3173">
            <w:pPr>
              <w:suppressAutoHyphens w:val="0"/>
              <w:autoSpaceDE w:val="0"/>
              <w:adjustRightInd w:val="0"/>
              <w:spacing w:after="0"/>
              <w:textAlignment w:val="auto"/>
              <w:rPr>
                <w:rFonts w:ascii="Times New Roman" w:eastAsiaTheme="minorHAnsi" w:hAnsi="Times New Roman"/>
                <w:sz w:val="20"/>
                <w:szCs w:val="20"/>
              </w:rPr>
            </w:pPr>
            <w:r w:rsidRPr="0061104A">
              <w:rPr>
                <w:rFonts w:ascii="Times New Roman" w:eastAsiaTheme="minorHAnsi" w:hAnsi="Times New Roman"/>
                <w:sz w:val="20"/>
                <w:szCs w:val="20"/>
              </w:rPr>
              <w:t>SIA "Eiropas dzelzceļa līnijas"</w:t>
            </w:r>
          </w:p>
        </w:tc>
        <w:tc>
          <w:tcPr>
            <w:tcW w:w="3440" w:type="dxa"/>
            <w:vMerge/>
            <w:tcBorders>
              <w:bottom w:val="single" w:sz="4" w:space="0" w:color="auto"/>
              <w:right w:val="single" w:sz="4" w:space="0" w:color="auto"/>
            </w:tcBorders>
            <w:shd w:val="clear" w:color="auto" w:fill="auto"/>
          </w:tcPr>
          <w:p w14:paraId="45475BB9" w14:textId="77777777" w:rsidR="004C3173" w:rsidRPr="0061104A" w:rsidRDefault="004C3173" w:rsidP="004C3173">
            <w:pPr>
              <w:suppressAutoHyphens w:val="0"/>
              <w:autoSpaceDN/>
              <w:spacing w:line="259" w:lineRule="auto"/>
              <w:textAlignment w:val="auto"/>
              <w:rPr>
                <w:rFonts w:ascii="Times New Roman" w:eastAsiaTheme="minorHAnsi" w:hAnsi="Times New Roman"/>
                <w:sz w:val="20"/>
                <w:szCs w:val="20"/>
              </w:rPr>
            </w:pPr>
          </w:p>
        </w:tc>
      </w:tr>
    </w:tbl>
    <w:p w14:paraId="75A5A59C" w14:textId="77777777" w:rsidR="004C3173" w:rsidRPr="0061104A" w:rsidRDefault="004C3173" w:rsidP="004C3173">
      <w:pPr>
        <w:suppressAutoHyphens w:val="0"/>
        <w:autoSpaceDE w:val="0"/>
        <w:spacing w:after="0"/>
        <w:textAlignment w:val="auto"/>
        <w:rPr>
          <w:rFonts w:ascii="Times New Roman" w:eastAsia="Times New Roman" w:hAnsi="Times New Roman"/>
          <w:lang w:eastAsia="lv-LV"/>
        </w:rPr>
      </w:pPr>
    </w:p>
    <w:p w14:paraId="6ECF35C6" w14:textId="6AB2D488" w:rsidR="004C3173" w:rsidRPr="0061104A" w:rsidRDefault="00E829A7" w:rsidP="003A4258">
      <w:pPr>
        <w:tabs>
          <w:tab w:val="left" w:pos="8931"/>
        </w:tabs>
        <w:suppressAutoHyphens w:val="0"/>
        <w:autoSpaceDE w:val="0"/>
        <w:spacing w:after="0"/>
        <w:ind w:left="-142" w:right="283"/>
        <w:jc w:val="both"/>
        <w:textAlignment w:val="auto"/>
        <w:rPr>
          <w:rFonts w:eastAsia="Times New Roman" w:cs="Calibri"/>
          <w:lang w:eastAsia="lv-LV"/>
        </w:rPr>
      </w:pPr>
      <w:r w:rsidRPr="0061104A">
        <w:rPr>
          <w:rFonts w:ascii="Times New Roman" w:eastAsia="Times New Roman" w:hAnsi="Times New Roman"/>
          <w:lang w:eastAsia="lv-LV"/>
        </w:rPr>
        <w:t xml:space="preserve">DIS darbības laikā </w:t>
      </w:r>
      <w:r w:rsidR="00546ED8" w:rsidRPr="0061104A">
        <w:rPr>
          <w:rFonts w:ascii="Times New Roman" w:eastAsia="Times New Roman" w:hAnsi="Times New Roman"/>
          <w:lang w:eastAsia="lv-LV"/>
        </w:rPr>
        <w:t xml:space="preserve"> Pircēju sarakstā var tikt veiktas izmaiņas. </w:t>
      </w:r>
      <w:r w:rsidR="004C3173" w:rsidRPr="0061104A">
        <w:rPr>
          <w:rFonts w:ascii="Times New Roman" w:eastAsia="Times New Roman" w:hAnsi="Times New Roman"/>
          <w:lang w:eastAsia="lv-LV"/>
        </w:rPr>
        <w:t>Pasūtītājs negarantē, ka visi nolikuma 5.pielikumā norādītie Pircēji DIS darbības laikā iegādāsies elektroenerģiju. Tāpat nav iespējams prognozēt precīzus Pircēju elektroenerģijas patēriņa apjomus.</w:t>
      </w:r>
    </w:p>
    <w:p w14:paraId="1E4EE08C" w14:textId="77777777" w:rsidR="004C3173" w:rsidRPr="0061104A" w:rsidRDefault="004C3173" w:rsidP="004C3173">
      <w:pPr>
        <w:spacing w:after="0"/>
        <w:jc w:val="both"/>
        <w:rPr>
          <w:rFonts w:ascii="Times New Roman" w:hAnsi="Times New Roman"/>
          <w:sz w:val="24"/>
          <w:szCs w:val="24"/>
        </w:rPr>
      </w:pPr>
    </w:p>
    <w:p w14:paraId="530918D3" w14:textId="77777777" w:rsidR="004C3173" w:rsidRPr="0061104A" w:rsidRDefault="004C3173" w:rsidP="004C3173">
      <w:pPr>
        <w:spacing w:after="0"/>
        <w:jc w:val="both"/>
        <w:rPr>
          <w:rFonts w:ascii="Times New Roman" w:hAnsi="Times New Roman"/>
          <w:sz w:val="24"/>
          <w:szCs w:val="24"/>
        </w:rPr>
      </w:pPr>
    </w:p>
    <w:p w14:paraId="1F0A38D0" w14:textId="77777777" w:rsidR="004C3173" w:rsidRPr="0061104A" w:rsidRDefault="004C3173" w:rsidP="004C3173"/>
    <w:p w14:paraId="60630992" w14:textId="5272FF81" w:rsidR="006D6DDC" w:rsidRPr="0061104A" w:rsidRDefault="006D6DDC" w:rsidP="007B75E4">
      <w:pPr>
        <w:spacing w:after="0"/>
        <w:jc w:val="both"/>
        <w:rPr>
          <w:rFonts w:ascii="Times New Roman" w:hAnsi="Times New Roman"/>
          <w:sz w:val="24"/>
          <w:szCs w:val="24"/>
        </w:rPr>
      </w:pPr>
    </w:p>
    <w:p w14:paraId="20C0CD0F" w14:textId="35287726" w:rsidR="006D6DDC" w:rsidRPr="0061104A" w:rsidRDefault="006D6DDC" w:rsidP="007B75E4">
      <w:pPr>
        <w:spacing w:after="0"/>
        <w:jc w:val="both"/>
        <w:rPr>
          <w:rFonts w:ascii="Times New Roman" w:hAnsi="Times New Roman"/>
          <w:sz w:val="24"/>
          <w:szCs w:val="24"/>
        </w:rPr>
      </w:pPr>
    </w:p>
    <w:p w14:paraId="6C6FB8B4" w14:textId="150DD1AC" w:rsidR="006D6DDC" w:rsidRPr="0061104A" w:rsidRDefault="006D6DDC" w:rsidP="007B75E4">
      <w:pPr>
        <w:spacing w:after="0"/>
        <w:jc w:val="both"/>
        <w:rPr>
          <w:rFonts w:ascii="Times New Roman" w:hAnsi="Times New Roman"/>
          <w:sz w:val="24"/>
          <w:szCs w:val="24"/>
        </w:rPr>
      </w:pPr>
    </w:p>
    <w:p w14:paraId="4E3165C3" w14:textId="5819BF1B" w:rsidR="006D6DDC" w:rsidRPr="0061104A" w:rsidRDefault="006D6DDC" w:rsidP="007B75E4">
      <w:pPr>
        <w:spacing w:after="0"/>
        <w:jc w:val="both"/>
        <w:rPr>
          <w:rFonts w:ascii="Times New Roman" w:hAnsi="Times New Roman"/>
          <w:sz w:val="24"/>
          <w:szCs w:val="24"/>
        </w:rPr>
      </w:pPr>
    </w:p>
    <w:p w14:paraId="6EC563C5" w14:textId="25916B2A" w:rsidR="006D6DDC" w:rsidRPr="0061104A" w:rsidRDefault="006D6DDC" w:rsidP="007B75E4">
      <w:pPr>
        <w:spacing w:after="0"/>
        <w:jc w:val="both"/>
        <w:rPr>
          <w:rFonts w:ascii="Times New Roman" w:hAnsi="Times New Roman"/>
          <w:sz w:val="24"/>
          <w:szCs w:val="24"/>
        </w:rPr>
      </w:pPr>
    </w:p>
    <w:p w14:paraId="56C8E1A1" w14:textId="7384C03E" w:rsidR="006D6DDC" w:rsidRPr="0061104A" w:rsidRDefault="006D6DDC" w:rsidP="007B75E4">
      <w:pPr>
        <w:spacing w:after="0"/>
        <w:jc w:val="both"/>
        <w:rPr>
          <w:rFonts w:ascii="Times New Roman" w:hAnsi="Times New Roman"/>
          <w:sz w:val="24"/>
          <w:szCs w:val="24"/>
        </w:rPr>
      </w:pPr>
    </w:p>
    <w:p w14:paraId="46CFF3CC" w14:textId="32C8BAE4" w:rsidR="006D6DDC" w:rsidRPr="0061104A" w:rsidRDefault="006D6DDC" w:rsidP="007B75E4">
      <w:pPr>
        <w:spacing w:after="0"/>
        <w:jc w:val="both"/>
        <w:rPr>
          <w:rFonts w:ascii="Times New Roman" w:hAnsi="Times New Roman"/>
          <w:sz w:val="24"/>
          <w:szCs w:val="24"/>
        </w:rPr>
      </w:pPr>
    </w:p>
    <w:p w14:paraId="59B6983D" w14:textId="4CFB4D14" w:rsidR="006D6DDC" w:rsidRPr="0061104A" w:rsidRDefault="006D6DDC" w:rsidP="007B75E4">
      <w:pPr>
        <w:spacing w:after="0"/>
        <w:jc w:val="both"/>
        <w:rPr>
          <w:rFonts w:ascii="Times New Roman" w:hAnsi="Times New Roman"/>
          <w:sz w:val="24"/>
          <w:szCs w:val="24"/>
        </w:rPr>
      </w:pPr>
    </w:p>
    <w:p w14:paraId="5FC8C7D6" w14:textId="34A75933" w:rsidR="006D6DDC" w:rsidRPr="0061104A" w:rsidRDefault="006D6DDC" w:rsidP="007B75E4">
      <w:pPr>
        <w:spacing w:after="0"/>
        <w:jc w:val="both"/>
        <w:rPr>
          <w:rFonts w:ascii="Times New Roman" w:hAnsi="Times New Roman"/>
          <w:sz w:val="24"/>
          <w:szCs w:val="24"/>
        </w:rPr>
      </w:pPr>
    </w:p>
    <w:p w14:paraId="1315C80E" w14:textId="45A88259" w:rsidR="006D6DDC" w:rsidRPr="0061104A" w:rsidRDefault="006D6DDC" w:rsidP="007B75E4">
      <w:pPr>
        <w:spacing w:after="0"/>
        <w:jc w:val="both"/>
        <w:rPr>
          <w:rFonts w:ascii="Times New Roman" w:hAnsi="Times New Roman"/>
          <w:sz w:val="24"/>
          <w:szCs w:val="24"/>
        </w:rPr>
      </w:pPr>
    </w:p>
    <w:p w14:paraId="6C9D7230" w14:textId="6F327DD1" w:rsidR="006D6DDC" w:rsidRPr="0061104A" w:rsidRDefault="006D6DDC" w:rsidP="007B75E4">
      <w:pPr>
        <w:spacing w:after="0"/>
        <w:jc w:val="both"/>
        <w:rPr>
          <w:rFonts w:ascii="Times New Roman" w:hAnsi="Times New Roman"/>
          <w:sz w:val="24"/>
          <w:szCs w:val="24"/>
        </w:rPr>
      </w:pPr>
    </w:p>
    <w:p w14:paraId="7F11A7CB" w14:textId="635F1419" w:rsidR="006D6DDC" w:rsidRPr="0061104A" w:rsidRDefault="006D6DDC" w:rsidP="007B75E4">
      <w:pPr>
        <w:spacing w:after="0"/>
        <w:jc w:val="both"/>
        <w:rPr>
          <w:rFonts w:ascii="Times New Roman" w:hAnsi="Times New Roman"/>
          <w:sz w:val="24"/>
          <w:szCs w:val="24"/>
        </w:rPr>
      </w:pPr>
    </w:p>
    <w:p w14:paraId="5192FEF0" w14:textId="0F4B20B2" w:rsidR="006D6DDC" w:rsidRPr="0061104A" w:rsidRDefault="006D6DDC" w:rsidP="007B75E4">
      <w:pPr>
        <w:spacing w:after="0"/>
        <w:jc w:val="both"/>
        <w:rPr>
          <w:rFonts w:ascii="Times New Roman" w:hAnsi="Times New Roman"/>
          <w:sz w:val="24"/>
          <w:szCs w:val="24"/>
        </w:rPr>
      </w:pPr>
    </w:p>
    <w:p w14:paraId="50320888" w14:textId="2A7E2844" w:rsidR="006D6DDC" w:rsidRPr="0061104A" w:rsidRDefault="006D6DDC" w:rsidP="007B75E4">
      <w:pPr>
        <w:spacing w:after="0"/>
        <w:jc w:val="both"/>
        <w:rPr>
          <w:rFonts w:ascii="Times New Roman" w:hAnsi="Times New Roman"/>
          <w:sz w:val="24"/>
          <w:szCs w:val="24"/>
        </w:rPr>
      </w:pPr>
    </w:p>
    <w:p w14:paraId="44DB90E5" w14:textId="36527304" w:rsidR="006D6DDC" w:rsidRPr="0061104A" w:rsidRDefault="006D6DDC" w:rsidP="007B75E4">
      <w:pPr>
        <w:spacing w:after="0"/>
        <w:jc w:val="both"/>
        <w:rPr>
          <w:rFonts w:ascii="Times New Roman" w:hAnsi="Times New Roman"/>
          <w:sz w:val="24"/>
          <w:szCs w:val="24"/>
        </w:rPr>
      </w:pPr>
    </w:p>
    <w:p w14:paraId="1413216B" w14:textId="3CF5CBDB" w:rsidR="006D6DDC" w:rsidRPr="0061104A" w:rsidRDefault="006D6DDC" w:rsidP="007B75E4">
      <w:pPr>
        <w:spacing w:after="0"/>
        <w:jc w:val="both"/>
        <w:rPr>
          <w:rFonts w:ascii="Times New Roman" w:hAnsi="Times New Roman"/>
          <w:sz w:val="24"/>
          <w:szCs w:val="24"/>
        </w:rPr>
      </w:pPr>
    </w:p>
    <w:p w14:paraId="352EDC6C" w14:textId="77777777" w:rsidR="00AA3483" w:rsidRPr="0061104A" w:rsidRDefault="00AA3483" w:rsidP="007B75E4">
      <w:pPr>
        <w:spacing w:after="0"/>
        <w:jc w:val="both"/>
        <w:rPr>
          <w:rFonts w:ascii="Times New Roman" w:hAnsi="Times New Roman"/>
          <w:sz w:val="24"/>
          <w:szCs w:val="24"/>
        </w:rPr>
      </w:pPr>
    </w:p>
    <w:p w14:paraId="3F8809D6" w14:textId="77777777" w:rsidR="00AA3483" w:rsidRPr="0061104A" w:rsidRDefault="00AA3483" w:rsidP="007B75E4">
      <w:pPr>
        <w:spacing w:after="0"/>
        <w:jc w:val="both"/>
        <w:rPr>
          <w:rFonts w:ascii="Times New Roman" w:hAnsi="Times New Roman"/>
          <w:sz w:val="24"/>
          <w:szCs w:val="24"/>
        </w:rPr>
      </w:pPr>
    </w:p>
    <w:p w14:paraId="2D828D86" w14:textId="77777777" w:rsidR="00AA3483" w:rsidRPr="0061104A" w:rsidRDefault="00AA3483" w:rsidP="007B75E4">
      <w:pPr>
        <w:spacing w:after="0"/>
        <w:jc w:val="both"/>
        <w:rPr>
          <w:rFonts w:ascii="Times New Roman" w:hAnsi="Times New Roman"/>
          <w:sz w:val="24"/>
          <w:szCs w:val="24"/>
        </w:rPr>
      </w:pPr>
    </w:p>
    <w:p w14:paraId="329C3952" w14:textId="77777777" w:rsidR="00CA5FE9" w:rsidRPr="0061104A" w:rsidRDefault="00CA5FE9" w:rsidP="00623411">
      <w:pPr>
        <w:spacing w:after="0"/>
        <w:rPr>
          <w:rFonts w:ascii="Times New Roman" w:hAnsi="Times New Roman"/>
          <w:b/>
          <w:bCs/>
          <w:sz w:val="24"/>
          <w:szCs w:val="24"/>
        </w:rPr>
      </w:pPr>
    </w:p>
    <w:p w14:paraId="4F66908D" w14:textId="65571102" w:rsidR="0070495C" w:rsidRPr="0061104A" w:rsidRDefault="0070495C" w:rsidP="00292614">
      <w:pPr>
        <w:suppressAutoHyphens w:val="0"/>
        <w:rPr>
          <w:rFonts w:ascii="Times New Roman" w:eastAsia="Times New Roman" w:hAnsi="Times New Roman"/>
          <w:lang w:eastAsia="x-none"/>
        </w:rPr>
      </w:pPr>
    </w:p>
    <w:sectPr w:rsidR="0070495C" w:rsidRPr="0061104A" w:rsidSect="00446171">
      <w:headerReference w:type="default" r:id="rId24"/>
      <w:footerReference w:type="default" r:id="rId25"/>
      <w:headerReference w:type="first" r:id="rId26"/>
      <w:footerReference w:type="first" r:id="rId27"/>
      <w:pgSz w:w="11906" w:h="16838"/>
      <w:pgMar w:top="284" w:right="991" w:bottom="28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E1C7B" w14:textId="77777777" w:rsidR="00AB0A26" w:rsidRDefault="00AB0A26">
      <w:pPr>
        <w:spacing w:after="0"/>
      </w:pPr>
      <w:r>
        <w:separator/>
      </w:r>
    </w:p>
  </w:endnote>
  <w:endnote w:type="continuationSeparator" w:id="0">
    <w:p w14:paraId="2E48D78B" w14:textId="77777777" w:rsidR="00AB0A26" w:rsidRDefault="00AB0A26">
      <w:pPr>
        <w:spacing w:after="0"/>
      </w:pPr>
      <w:r>
        <w:continuationSeparator/>
      </w:r>
    </w:p>
  </w:endnote>
  <w:endnote w:type="continuationNotice" w:id="1">
    <w:p w14:paraId="7CC53D88" w14:textId="77777777" w:rsidR="00AB0A26" w:rsidRDefault="00AB0A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Futura Md TL">
    <w:altName w:val="Arial"/>
    <w:charset w:val="BA"/>
    <w:family w:val="swiss"/>
    <w:pitch w:val="variable"/>
    <w:sig w:usb0="800002AF" w:usb1="5000204A"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I">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7EE4" w14:textId="77777777" w:rsidR="003F61F5" w:rsidRDefault="003F61F5" w:rsidP="0072047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14:paraId="686AA919" w14:textId="77777777" w:rsidR="003F61F5" w:rsidRDefault="003F6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957471"/>
      <w:docPartObj>
        <w:docPartGallery w:val="Page Numbers (Bottom of Page)"/>
        <w:docPartUnique/>
      </w:docPartObj>
    </w:sdtPr>
    <w:sdtEndPr>
      <w:rPr>
        <w:sz w:val="20"/>
        <w:szCs w:val="20"/>
      </w:rPr>
    </w:sdtEndPr>
    <w:sdtContent>
      <w:p w14:paraId="3AA99D1E" w14:textId="77777777" w:rsidR="003F61F5" w:rsidRPr="006C23F8" w:rsidRDefault="003F61F5">
        <w:pPr>
          <w:pStyle w:val="Footer"/>
          <w:jc w:val="center"/>
          <w:rPr>
            <w:sz w:val="20"/>
            <w:szCs w:val="20"/>
          </w:rPr>
        </w:pPr>
        <w:r w:rsidRPr="006C23F8">
          <w:rPr>
            <w:sz w:val="20"/>
            <w:szCs w:val="20"/>
          </w:rPr>
          <w:fldChar w:fldCharType="begin"/>
        </w:r>
        <w:r w:rsidRPr="006C23F8">
          <w:rPr>
            <w:sz w:val="20"/>
            <w:szCs w:val="20"/>
          </w:rPr>
          <w:instrText xml:space="preserve"> PAGE   \* MERGEFORMAT </w:instrText>
        </w:r>
        <w:r w:rsidRPr="006C23F8">
          <w:rPr>
            <w:sz w:val="20"/>
            <w:szCs w:val="20"/>
          </w:rPr>
          <w:fldChar w:fldCharType="separate"/>
        </w:r>
        <w:r>
          <w:rPr>
            <w:noProof/>
            <w:sz w:val="20"/>
            <w:szCs w:val="20"/>
          </w:rPr>
          <w:t>20</w:t>
        </w:r>
        <w:r w:rsidRPr="006C23F8">
          <w:rPr>
            <w:noProof/>
            <w:sz w:val="20"/>
            <w:szCs w:val="20"/>
          </w:rPr>
          <w:fldChar w:fldCharType="end"/>
        </w:r>
      </w:p>
    </w:sdtContent>
  </w:sdt>
  <w:p w14:paraId="17FD6E1A" w14:textId="77777777" w:rsidR="003F61F5" w:rsidRDefault="003F6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ECEA" w14:textId="77777777" w:rsidR="003F61F5" w:rsidRDefault="003F61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850"/>
      <w:docPartObj>
        <w:docPartGallery w:val="Page Numbers (Bottom of Page)"/>
        <w:docPartUnique/>
      </w:docPartObj>
    </w:sdtPr>
    <w:sdtEndPr>
      <w:rPr>
        <w:noProof/>
      </w:rPr>
    </w:sdtEndPr>
    <w:sdtContent>
      <w:p w14:paraId="1A3012D1" w14:textId="7F72A1FB" w:rsidR="003F61F5" w:rsidRDefault="003F61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8CF68" w14:textId="77777777" w:rsidR="003F61F5" w:rsidRDefault="003F61F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106759"/>
      <w:docPartObj>
        <w:docPartGallery w:val="Page Numbers (Bottom of Page)"/>
        <w:docPartUnique/>
      </w:docPartObj>
    </w:sdtPr>
    <w:sdtEndPr>
      <w:rPr>
        <w:noProof/>
      </w:rPr>
    </w:sdtEndPr>
    <w:sdtContent>
      <w:p w14:paraId="3F3E02B2" w14:textId="44D117CB" w:rsidR="003F61F5" w:rsidRDefault="003F61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2328D" w14:textId="77777777" w:rsidR="003F61F5" w:rsidRDefault="003F61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9EAA0" w14:textId="77777777" w:rsidR="00AB0A26" w:rsidRDefault="00AB0A26">
      <w:pPr>
        <w:spacing w:after="0"/>
      </w:pPr>
      <w:r>
        <w:rPr>
          <w:color w:val="000000"/>
        </w:rPr>
        <w:separator/>
      </w:r>
    </w:p>
  </w:footnote>
  <w:footnote w:type="continuationSeparator" w:id="0">
    <w:p w14:paraId="4E569B31" w14:textId="77777777" w:rsidR="00AB0A26" w:rsidRDefault="00AB0A26">
      <w:pPr>
        <w:spacing w:after="0"/>
      </w:pPr>
      <w:r>
        <w:continuationSeparator/>
      </w:r>
    </w:p>
  </w:footnote>
  <w:footnote w:type="continuationNotice" w:id="1">
    <w:p w14:paraId="08720DBE" w14:textId="77777777" w:rsidR="00AB0A26" w:rsidRDefault="00AB0A26">
      <w:pPr>
        <w:spacing w:after="0"/>
      </w:pPr>
    </w:p>
  </w:footnote>
  <w:footnote w:id="2">
    <w:p w14:paraId="18228398" w14:textId="77777777" w:rsidR="003F61F5" w:rsidRDefault="003F61F5">
      <w:pPr>
        <w:pStyle w:val="FootnoteText"/>
        <w:jc w:val="both"/>
      </w:pPr>
      <w:r>
        <w:rPr>
          <w:rStyle w:val="FootnoteReference"/>
        </w:rPr>
        <w:footnoteRef/>
      </w:r>
      <w:r>
        <w:rPr>
          <w:sz w:val="16"/>
          <w:szCs w:val="16"/>
        </w:rPr>
        <w:t xml:space="preserve"> </w:t>
      </w:r>
      <w:r>
        <w:rPr>
          <w:b/>
          <w:sz w:val="16"/>
          <w:szCs w:val="16"/>
        </w:rPr>
        <w:t>Mazais uzņēmums</w:t>
      </w:r>
      <w:r>
        <w:rPr>
          <w:sz w:val="16"/>
          <w:szCs w:val="16"/>
        </w:rPr>
        <w:t xml:space="preserve">, kurā nodarbinātas mazāk nekā 50 personas un kura gala apgrozījums un/vai gada bilance kopā nepārsniedz 10 miljonus </w:t>
      </w:r>
      <w:r>
        <w:rPr>
          <w:i/>
          <w:sz w:val="16"/>
          <w:szCs w:val="16"/>
        </w:rPr>
        <w:t>euro</w:t>
      </w:r>
      <w:r>
        <w:rPr>
          <w:sz w:val="16"/>
          <w:szCs w:val="16"/>
        </w:rPr>
        <w:t>;</w:t>
      </w:r>
    </w:p>
  </w:footnote>
  <w:footnote w:id="3">
    <w:p w14:paraId="7F1F253F" w14:textId="77777777" w:rsidR="003F61F5" w:rsidRDefault="003F61F5">
      <w:pPr>
        <w:pStyle w:val="FootnoteText"/>
        <w:jc w:val="both"/>
      </w:pPr>
      <w:r>
        <w:rPr>
          <w:rStyle w:val="FootnoteReference"/>
        </w:rPr>
        <w:footnoteRef/>
      </w:r>
      <w:r>
        <w:rPr>
          <w:sz w:val="16"/>
          <w:szCs w:val="16"/>
        </w:rPr>
        <w:t xml:space="preserve"> </w:t>
      </w:r>
      <w:r>
        <w:rPr>
          <w:b/>
          <w:sz w:val="16"/>
          <w:szCs w:val="16"/>
        </w:rPr>
        <w:t>Vidējais uzņēmums</w:t>
      </w:r>
      <w:r>
        <w:rPr>
          <w:sz w:val="16"/>
          <w:szCs w:val="16"/>
        </w:rPr>
        <w:t xml:space="preserve">, kas nav mazais uzņēmums, un kurā nodarbinātas mazāk nekā 250 personas un kura gada apgrozījums nepārsniedz 50 miljonus euro, un/vai , kura gada bilance kopā nepārsniedz 43 miljonus </w:t>
      </w:r>
      <w:r>
        <w:rPr>
          <w:i/>
          <w:sz w:val="16"/>
          <w:szCs w:val="16"/>
        </w:rPr>
        <w:t>euro</w:t>
      </w:r>
      <w:r>
        <w:rPr>
          <w:sz w:val="16"/>
          <w:szCs w:val="16"/>
        </w:rPr>
        <w:t>.</w:t>
      </w:r>
    </w:p>
  </w:footnote>
  <w:footnote w:id="4">
    <w:p w14:paraId="57DCD78D" w14:textId="77777777" w:rsidR="003F61F5" w:rsidRDefault="003F61F5" w:rsidP="008F14C7">
      <w:pPr>
        <w:pStyle w:val="FootnoteText"/>
        <w:jc w:val="both"/>
      </w:pPr>
      <w:r>
        <w:rPr>
          <w:rStyle w:val="FootnoteReference"/>
        </w:rPr>
        <w:footnoteRef/>
      </w:r>
      <w:r>
        <w:rPr>
          <w:sz w:val="16"/>
          <w:szCs w:val="16"/>
        </w:rPr>
        <w:t xml:space="preserve"> </w:t>
      </w:r>
      <w:r>
        <w:rPr>
          <w:b/>
          <w:sz w:val="16"/>
          <w:szCs w:val="16"/>
        </w:rPr>
        <w:t>Mazais uzņēmums</w:t>
      </w:r>
      <w:r>
        <w:rPr>
          <w:sz w:val="16"/>
          <w:szCs w:val="16"/>
        </w:rPr>
        <w:t xml:space="preserve">, kurā nodarbinātas mazāk nekā 50 personas un kura gala apgrozījums un/vai gada bilance kopā nepārsniedz 10 miljonus </w:t>
      </w:r>
      <w:r>
        <w:rPr>
          <w:i/>
          <w:sz w:val="16"/>
          <w:szCs w:val="16"/>
        </w:rPr>
        <w:t>euro</w:t>
      </w:r>
      <w:r>
        <w:rPr>
          <w:sz w:val="16"/>
          <w:szCs w:val="16"/>
        </w:rPr>
        <w:t>;</w:t>
      </w:r>
    </w:p>
  </w:footnote>
  <w:footnote w:id="5">
    <w:p w14:paraId="4E46110A" w14:textId="77777777" w:rsidR="003F61F5" w:rsidRDefault="003F61F5" w:rsidP="008F14C7">
      <w:pPr>
        <w:pStyle w:val="FootnoteText"/>
        <w:jc w:val="both"/>
      </w:pPr>
      <w:r>
        <w:rPr>
          <w:rStyle w:val="FootnoteReference"/>
        </w:rPr>
        <w:footnoteRef/>
      </w:r>
      <w:r>
        <w:rPr>
          <w:sz w:val="16"/>
          <w:szCs w:val="16"/>
        </w:rPr>
        <w:t xml:space="preserve"> </w:t>
      </w:r>
      <w:r>
        <w:rPr>
          <w:b/>
          <w:sz w:val="16"/>
          <w:szCs w:val="16"/>
        </w:rPr>
        <w:t>Vidējais uzņēmums</w:t>
      </w:r>
      <w:r>
        <w:rPr>
          <w:sz w:val="16"/>
          <w:szCs w:val="16"/>
        </w:rPr>
        <w:t xml:space="preserve">, kas nav mazais uzņēmums, un kurā nodarbinātas mazāk nekā 250 personas un kura gada apgrozījums nepārsniedz 50 miljonus euro, un/vai , kura gada bilance kopā nepārsniedz 43 miljonus </w:t>
      </w:r>
      <w:r>
        <w:rPr>
          <w:i/>
          <w:sz w:val="16"/>
          <w:szCs w:val="16"/>
        </w:rPr>
        <w:t>euro</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3E3C" w14:textId="77777777" w:rsidR="003F61F5" w:rsidRDefault="003F61F5" w:rsidP="0072047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2C4061" w14:textId="77777777" w:rsidR="003F61F5" w:rsidRDefault="003F61F5" w:rsidP="007204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E28D" w14:textId="77777777" w:rsidR="003F61F5" w:rsidRDefault="003F61F5">
    <w:pPr>
      <w:pStyle w:val="Header"/>
      <w:jc w:val="right"/>
    </w:pPr>
  </w:p>
  <w:p w14:paraId="29A310A5" w14:textId="77777777" w:rsidR="003F61F5" w:rsidRDefault="003F61F5" w:rsidP="0072047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CD36" w14:textId="77777777" w:rsidR="003F61F5" w:rsidRDefault="003F61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2C70" w14:textId="77777777" w:rsidR="003F61F5" w:rsidRDefault="003F61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740D" w14:textId="77777777" w:rsidR="003F61F5" w:rsidRDefault="003F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D66"/>
    <w:multiLevelType w:val="multilevel"/>
    <w:tmpl w:val="CC3C91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92EC1"/>
    <w:multiLevelType w:val="multilevel"/>
    <w:tmpl w:val="CC9CF4C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13484D"/>
    <w:multiLevelType w:val="multilevel"/>
    <w:tmpl w:val="8BDE5146"/>
    <w:lvl w:ilvl="0">
      <w:start w:val="1"/>
      <w:numFmt w:val="decimal"/>
      <w:lvlText w:val="%1."/>
      <w:lvlJc w:val="left"/>
      <w:pPr>
        <w:ind w:left="360" w:hanging="360"/>
      </w:pPr>
      <w:rPr>
        <w:b/>
      </w:rPr>
    </w:lvl>
    <w:lvl w:ilvl="1">
      <w:start w:val="1"/>
      <w:numFmt w:val="decimal"/>
      <w:lvlText w:val="%1.%2."/>
      <w:lvlJc w:val="left"/>
      <w:pPr>
        <w:ind w:left="792" w:hanging="432"/>
      </w:pPr>
      <w:rPr>
        <w:b/>
        <w:bCs w:val="0"/>
      </w:rPr>
    </w:lvl>
    <w:lvl w:ilvl="2">
      <w:start w:val="1"/>
      <w:numFmt w:val="decimal"/>
      <w:lvlText w:val="%1.%2.%3."/>
      <w:lvlJc w:val="left"/>
      <w:pPr>
        <w:ind w:left="504" w:hanging="504"/>
      </w:pPr>
      <w:rPr>
        <w:rFonts w:ascii="Times New Roman" w:hAnsi="Times New Roman" w:cs="Times New Roman"/>
        <w:b w:val="0"/>
        <w:bCs w:val="0"/>
        <w:color w:val="auto"/>
        <w:sz w:val="24"/>
        <w:szCs w:val="24"/>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F27244"/>
    <w:multiLevelType w:val="multilevel"/>
    <w:tmpl w:val="C5CE0C58"/>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55EAF"/>
    <w:multiLevelType w:val="hybridMultilevel"/>
    <w:tmpl w:val="EF7C06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A330590"/>
    <w:multiLevelType w:val="hybridMultilevel"/>
    <w:tmpl w:val="4FA4B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37115A"/>
    <w:multiLevelType w:val="hybridMultilevel"/>
    <w:tmpl w:val="C2A24EA2"/>
    <w:lvl w:ilvl="0" w:tplc="15B4E19C">
      <w:start w:val="1"/>
      <w:numFmt w:val="bullet"/>
      <w:lvlText w:val=""/>
      <w:lvlJc w:val="left"/>
      <w:pPr>
        <w:tabs>
          <w:tab w:val="num" w:pos="720"/>
        </w:tabs>
        <w:ind w:left="720" w:hanging="360"/>
      </w:pPr>
      <w:rPr>
        <w:rFonts w:ascii="Wingdings" w:hAnsi="Wingdings" w:hint="default"/>
      </w:rPr>
    </w:lvl>
    <w:lvl w:ilvl="1" w:tplc="A9D4A4DE" w:tentative="1">
      <w:start w:val="1"/>
      <w:numFmt w:val="bullet"/>
      <w:lvlText w:val="o"/>
      <w:lvlJc w:val="left"/>
      <w:pPr>
        <w:tabs>
          <w:tab w:val="num" w:pos="1440"/>
        </w:tabs>
        <w:ind w:left="1440" w:hanging="360"/>
      </w:pPr>
      <w:rPr>
        <w:rFonts w:ascii="Courier New" w:hAnsi="Courier New" w:hint="default"/>
      </w:rPr>
    </w:lvl>
    <w:lvl w:ilvl="2" w:tplc="6CF6AE30" w:tentative="1">
      <w:start w:val="1"/>
      <w:numFmt w:val="bullet"/>
      <w:lvlText w:val=""/>
      <w:lvlJc w:val="left"/>
      <w:pPr>
        <w:tabs>
          <w:tab w:val="num" w:pos="2160"/>
        </w:tabs>
        <w:ind w:left="2160" w:hanging="360"/>
      </w:pPr>
      <w:rPr>
        <w:rFonts w:ascii="Wingdings" w:hAnsi="Wingdings" w:hint="default"/>
      </w:rPr>
    </w:lvl>
    <w:lvl w:ilvl="3" w:tplc="DD2C8768" w:tentative="1">
      <w:start w:val="1"/>
      <w:numFmt w:val="bullet"/>
      <w:lvlText w:val=""/>
      <w:lvlJc w:val="left"/>
      <w:pPr>
        <w:tabs>
          <w:tab w:val="num" w:pos="2880"/>
        </w:tabs>
        <w:ind w:left="2880" w:hanging="360"/>
      </w:pPr>
      <w:rPr>
        <w:rFonts w:ascii="Symbol" w:hAnsi="Symbol" w:hint="default"/>
      </w:rPr>
    </w:lvl>
    <w:lvl w:ilvl="4" w:tplc="0ED44858" w:tentative="1">
      <w:start w:val="1"/>
      <w:numFmt w:val="bullet"/>
      <w:lvlText w:val="o"/>
      <w:lvlJc w:val="left"/>
      <w:pPr>
        <w:tabs>
          <w:tab w:val="num" w:pos="3600"/>
        </w:tabs>
        <w:ind w:left="3600" w:hanging="360"/>
      </w:pPr>
      <w:rPr>
        <w:rFonts w:ascii="Courier New" w:hAnsi="Courier New" w:hint="default"/>
      </w:rPr>
    </w:lvl>
    <w:lvl w:ilvl="5" w:tplc="DC2AB3F2" w:tentative="1">
      <w:start w:val="1"/>
      <w:numFmt w:val="bullet"/>
      <w:lvlText w:val=""/>
      <w:lvlJc w:val="left"/>
      <w:pPr>
        <w:tabs>
          <w:tab w:val="num" w:pos="4320"/>
        </w:tabs>
        <w:ind w:left="4320" w:hanging="360"/>
      </w:pPr>
      <w:rPr>
        <w:rFonts w:ascii="Wingdings" w:hAnsi="Wingdings" w:hint="default"/>
      </w:rPr>
    </w:lvl>
    <w:lvl w:ilvl="6" w:tplc="DF0C528C" w:tentative="1">
      <w:start w:val="1"/>
      <w:numFmt w:val="bullet"/>
      <w:lvlText w:val=""/>
      <w:lvlJc w:val="left"/>
      <w:pPr>
        <w:tabs>
          <w:tab w:val="num" w:pos="5040"/>
        </w:tabs>
        <w:ind w:left="5040" w:hanging="360"/>
      </w:pPr>
      <w:rPr>
        <w:rFonts w:ascii="Symbol" w:hAnsi="Symbol" w:hint="default"/>
      </w:rPr>
    </w:lvl>
    <w:lvl w:ilvl="7" w:tplc="3844E250" w:tentative="1">
      <w:start w:val="1"/>
      <w:numFmt w:val="bullet"/>
      <w:lvlText w:val="o"/>
      <w:lvlJc w:val="left"/>
      <w:pPr>
        <w:tabs>
          <w:tab w:val="num" w:pos="5760"/>
        </w:tabs>
        <w:ind w:left="5760" w:hanging="360"/>
      </w:pPr>
      <w:rPr>
        <w:rFonts w:ascii="Courier New" w:hAnsi="Courier New" w:hint="default"/>
      </w:rPr>
    </w:lvl>
    <w:lvl w:ilvl="8" w:tplc="CDF261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0692F"/>
    <w:multiLevelType w:val="hybridMultilevel"/>
    <w:tmpl w:val="A67ED0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10285A"/>
    <w:multiLevelType w:val="multilevel"/>
    <w:tmpl w:val="9AB0BB66"/>
    <w:lvl w:ilvl="0">
      <w:start w:val="2"/>
      <w:numFmt w:val="decimal"/>
      <w:lvlText w:val="%1."/>
      <w:lvlJc w:val="left"/>
      <w:pPr>
        <w:ind w:left="360" w:hanging="360"/>
      </w:pPr>
      <w:rPr>
        <w:b/>
      </w:rPr>
    </w:lvl>
    <w:lvl w:ilvl="1">
      <w:start w:val="1"/>
      <w:numFmt w:val="decimal"/>
      <w:lvlText w:val="%1.%2."/>
      <w:lvlJc w:val="left"/>
      <w:pPr>
        <w:ind w:left="4897" w:hanging="360"/>
      </w:pPr>
      <w:rPr>
        <w:rFonts w:ascii="Times New Roman" w:hAnsi="Times New Roman" w:cs="Times New Roman" w:hint="default"/>
        <w:b/>
        <w:bCs w:val="0"/>
      </w:rPr>
    </w:lvl>
    <w:lvl w:ilvl="2">
      <w:start w:val="1"/>
      <w:numFmt w:val="decimal"/>
      <w:lvlText w:val="%1.%2.%3."/>
      <w:lvlJc w:val="left"/>
      <w:pPr>
        <w:ind w:left="2422" w:hanging="720"/>
      </w:pPr>
      <w:rPr>
        <w:rFonts w:ascii="Times New Roman" w:hAnsi="Times New Roman" w:cs="Times New Roman" w:hint="default"/>
        <w:b w:val="0"/>
        <w:bCs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9" w15:restartNumberingAfterBreak="0">
    <w:nsid w:val="270F22FB"/>
    <w:multiLevelType w:val="hybridMultilevel"/>
    <w:tmpl w:val="1DC08EE0"/>
    <w:lvl w:ilvl="0" w:tplc="DF38EB9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8C37A2F"/>
    <w:multiLevelType w:val="hybridMultilevel"/>
    <w:tmpl w:val="0B8E87E8"/>
    <w:lvl w:ilvl="0" w:tplc="9B3830A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545F39"/>
    <w:multiLevelType w:val="hybridMultilevel"/>
    <w:tmpl w:val="944A7BE6"/>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32495D98"/>
    <w:multiLevelType w:val="hybridMultilevel"/>
    <w:tmpl w:val="CCEE5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234DA9"/>
    <w:multiLevelType w:val="hybridMultilevel"/>
    <w:tmpl w:val="374E297A"/>
    <w:lvl w:ilvl="0" w:tplc="B57C0A74">
      <w:start w:val="1"/>
      <w:numFmt w:val="decimal"/>
      <w:lvlText w:val="1.%1."/>
      <w:lvlJc w:val="left"/>
      <w:pPr>
        <w:ind w:left="1287" w:hanging="360"/>
      </w:pPr>
      <w:rPr>
        <w:rFonts w:ascii="Cambria" w:hAnsi="Cambria" w:cs="Cambria" w:hint="default"/>
      </w:r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35203C92"/>
    <w:multiLevelType w:val="hybridMultilevel"/>
    <w:tmpl w:val="B770B3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DBB5C96"/>
    <w:multiLevelType w:val="multilevel"/>
    <w:tmpl w:val="3CD8A5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40E22"/>
    <w:multiLevelType w:val="hybridMultilevel"/>
    <w:tmpl w:val="CB74B9A0"/>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0512D27"/>
    <w:multiLevelType w:val="hybridMultilevel"/>
    <w:tmpl w:val="BB32F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2D7231"/>
    <w:multiLevelType w:val="multilevel"/>
    <w:tmpl w:val="DEEEF274"/>
    <w:lvl w:ilvl="0">
      <w:start w:val="1"/>
      <w:numFmt w:val="decimal"/>
      <w:lvlText w:val="%1."/>
      <w:lvlJc w:val="left"/>
      <w:pPr>
        <w:ind w:left="360" w:hanging="360"/>
      </w:pPr>
      <w:rPr>
        <w:rFonts w:hint="default"/>
        <w:b w:val="0"/>
        <w:bCs/>
        <w:sz w:val="22"/>
      </w:rPr>
    </w:lvl>
    <w:lvl w:ilvl="1">
      <w:start w:val="1"/>
      <w:numFmt w:val="decimal"/>
      <w:lvlText w:val="%1.%2."/>
      <w:lvlJc w:val="left"/>
      <w:pPr>
        <w:ind w:left="720" w:hanging="360"/>
      </w:pPr>
      <w:rPr>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9" w15:restartNumberingAfterBreak="0">
    <w:nsid w:val="47C50BE5"/>
    <w:multiLevelType w:val="multilevel"/>
    <w:tmpl w:val="4C5E1D08"/>
    <w:lvl w:ilvl="0">
      <w:start w:val="8"/>
      <w:numFmt w:val="decimal"/>
      <w:lvlText w:val="%1."/>
      <w:lvlJc w:val="left"/>
      <w:pPr>
        <w:ind w:left="480" w:hanging="480"/>
      </w:pPr>
      <w:rPr>
        <w:rFonts w:eastAsia="Times New Roman" w:hint="default"/>
      </w:rPr>
    </w:lvl>
    <w:lvl w:ilvl="1">
      <w:start w:val="11"/>
      <w:numFmt w:val="decimal"/>
      <w:lvlText w:val="%1.%2."/>
      <w:lvlJc w:val="left"/>
      <w:pPr>
        <w:ind w:left="480" w:hanging="48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4D2016E0"/>
    <w:multiLevelType w:val="multilevel"/>
    <w:tmpl w:val="B9E2C9D6"/>
    <w:lvl w:ilvl="0">
      <w:start w:val="4"/>
      <w:numFmt w:val="decimal"/>
      <w:lvlText w:val="%1."/>
      <w:lvlJc w:val="left"/>
      <w:pPr>
        <w:ind w:left="720" w:hanging="360"/>
      </w:pPr>
      <w:rPr>
        <w:rFonts w:hint="default"/>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4D22499A"/>
    <w:multiLevelType w:val="multilevel"/>
    <w:tmpl w:val="CFB04306"/>
    <w:styleLink w:val="WW8Num1"/>
    <w:lvl w:ilvl="0">
      <w:start w:val="1"/>
      <w:numFmt w:val="decimal"/>
      <w:lvlText w:val="%1."/>
      <w:lvlJc w:val="left"/>
    </w:lvl>
    <w:lvl w:ilvl="1">
      <w:start w:val="1"/>
      <w:numFmt w:val="decimal"/>
      <w:lvlText w:val="%1.%2."/>
      <w:lvlJc w:val="left"/>
      <w:rPr>
        <w:lang w:eastAsia="ar-SA"/>
      </w:rPr>
    </w:lvl>
    <w:lvl w:ilvl="2">
      <w:start w:val="1"/>
      <w:numFmt w:val="decimal"/>
      <w:lvlText w:val="%1.%2.%3."/>
      <w:lvlJc w:val="left"/>
      <w:rPr>
        <w:lang w:eastAsia="ar-S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03252DB"/>
    <w:multiLevelType w:val="hybridMultilevel"/>
    <w:tmpl w:val="E99C9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BD12EF"/>
    <w:multiLevelType w:val="multilevel"/>
    <w:tmpl w:val="4A08A682"/>
    <w:lvl w:ilvl="0">
      <w:start w:val="10"/>
      <w:numFmt w:val="decimal"/>
      <w:lvlText w:val="%1."/>
      <w:lvlJc w:val="left"/>
      <w:pPr>
        <w:ind w:left="480" w:hanging="480"/>
      </w:pPr>
      <w:rPr>
        <w:rFonts w:ascii="Times New Roman" w:hAnsi="Times New Roman" w:cs="Times New Roman" w:hint="default"/>
        <w:b/>
        <w:sz w:val="24"/>
        <w:szCs w:val="24"/>
      </w:rPr>
    </w:lvl>
    <w:lvl w:ilvl="1">
      <w:start w:val="1"/>
      <w:numFmt w:val="decimal"/>
      <w:lvlText w:val="%1.%2."/>
      <w:lvlJc w:val="left"/>
      <w:pPr>
        <w:ind w:left="480" w:hanging="480"/>
      </w:pPr>
      <w:rPr>
        <w:rFonts w:ascii="Times New Roman" w:hAnsi="Times New Roman" w:cs="Times New Roman"/>
        <w:b/>
        <w:bCs/>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4" w15:restartNumberingAfterBreak="0">
    <w:nsid w:val="5C1E3F72"/>
    <w:multiLevelType w:val="multilevel"/>
    <w:tmpl w:val="58820EC8"/>
    <w:lvl w:ilvl="0">
      <w:start w:val="9"/>
      <w:numFmt w:val="decimal"/>
      <w:lvlText w:val="%1."/>
      <w:lvlJc w:val="left"/>
      <w:pPr>
        <w:ind w:left="480" w:hanging="480"/>
      </w:pPr>
      <w:rPr>
        <w:rFonts w:ascii="Times New Roman" w:hAnsi="Times New Roman" w:cs="Times New Roman"/>
        <w:b/>
        <w:bCs/>
      </w:rPr>
    </w:lvl>
    <w:lvl w:ilvl="1">
      <w:start w:val="1"/>
      <w:numFmt w:val="decimal"/>
      <w:lvlText w:val="%1.%2."/>
      <w:lvlJc w:val="left"/>
      <w:pPr>
        <w:ind w:left="480" w:hanging="480"/>
      </w:pPr>
      <w:rPr>
        <w:rFonts w:ascii="Times New Roman" w:hAnsi="Times New Roman" w:cs="Times New Roman"/>
        <w:b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5" w15:restartNumberingAfterBreak="0">
    <w:nsid w:val="5F5751E1"/>
    <w:multiLevelType w:val="multilevel"/>
    <w:tmpl w:val="D6725640"/>
    <w:styleLink w:val="LFO8"/>
    <w:lvl w:ilvl="0">
      <w:start w:val="1"/>
      <w:numFmt w:val="decimal"/>
      <w:pStyle w:val="ListBullet2"/>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1004" w:hanging="720"/>
      </w:pPr>
      <w:rPr>
        <w:rFonts w:ascii="Times New Roman" w:hAnsi="Times New Roman" w:cs="Times New Roman"/>
        <w:b w:val="0"/>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3451A9E"/>
    <w:multiLevelType w:val="multilevel"/>
    <w:tmpl w:val="5C14039C"/>
    <w:lvl w:ilvl="0">
      <w:start w:val="1"/>
      <w:numFmt w:val="decimal"/>
      <w:lvlText w:val="%1."/>
      <w:lvlJc w:val="left"/>
      <w:pPr>
        <w:tabs>
          <w:tab w:val="num" w:pos="3272"/>
        </w:tabs>
        <w:ind w:left="3272" w:hanging="720"/>
      </w:pPr>
      <w:rPr>
        <w:rFonts w:hint="default"/>
        <w:b/>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1288"/>
        </w:tabs>
        <w:ind w:left="1288"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960700"/>
    <w:multiLevelType w:val="multilevel"/>
    <w:tmpl w:val="5F42BF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B624E70"/>
    <w:multiLevelType w:val="multilevel"/>
    <w:tmpl w:val="76924D0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6BB83BE2"/>
    <w:multiLevelType w:val="multilevel"/>
    <w:tmpl w:val="9AA8A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728"/>
        </w:tabs>
        <w:ind w:left="1728" w:hanging="11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F8F1E13"/>
    <w:multiLevelType w:val="multilevel"/>
    <w:tmpl w:val="3DECD4F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ascii="Times New Roman" w:hAnsi="Times New Roman" w:cs="Times New Roman" w:hint="default"/>
        <w:b w:val="0"/>
        <w:color w:val="000000"/>
        <w:sz w:val="22"/>
        <w:szCs w:val="22"/>
      </w:rPr>
    </w:lvl>
    <w:lvl w:ilvl="2">
      <w:start w:val="1"/>
      <w:numFmt w:val="decimal"/>
      <w:lvlText w:val="%1.%2.%3."/>
      <w:lvlJc w:val="left"/>
      <w:pPr>
        <w:ind w:left="1571" w:hanging="720"/>
      </w:pPr>
      <w:rPr>
        <w:rFonts w:ascii="Times New Roman" w:hAnsi="Times New Roman" w:cs="Times New Roman" w:hint="default"/>
        <w:b w:val="0"/>
        <w:color w:val="000000"/>
      </w:rPr>
    </w:lvl>
    <w:lvl w:ilvl="3">
      <w:start w:val="1"/>
      <w:numFmt w:val="decimal"/>
      <w:lvlText w:val="%1.%2.%3.%4."/>
      <w:lvlJc w:val="left"/>
      <w:pPr>
        <w:ind w:left="3839"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1" w15:restartNumberingAfterBreak="0">
    <w:nsid w:val="70D7470C"/>
    <w:multiLevelType w:val="multilevel"/>
    <w:tmpl w:val="BFBC006C"/>
    <w:lvl w:ilvl="0">
      <w:start w:val="2"/>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63D59B2"/>
    <w:multiLevelType w:val="multilevel"/>
    <w:tmpl w:val="119CEC2C"/>
    <w:lvl w:ilvl="0">
      <w:start w:val="1"/>
      <w:numFmt w:val="decimal"/>
      <w:pStyle w:val="1NODAUVIRSRAKSTI"/>
      <w:lvlText w:val="%1."/>
      <w:lvlJc w:val="left"/>
      <w:pPr>
        <w:ind w:left="928" w:hanging="360"/>
      </w:pPr>
      <w:rPr>
        <w:b/>
      </w:rPr>
    </w:lvl>
    <w:lvl w:ilvl="1">
      <w:start w:val="1"/>
      <w:numFmt w:val="decimal"/>
      <w:lvlText w:val="%1.%2."/>
      <w:lvlJc w:val="left"/>
      <w:pPr>
        <w:ind w:left="792" w:hanging="432"/>
      </w:pPr>
      <w:rPr>
        <w:b w:val="0"/>
        <w:i w:val="0"/>
        <w:iCs w:val="0"/>
      </w:rPr>
    </w:lvl>
    <w:lvl w:ilvl="2">
      <w:start w:val="1"/>
      <w:numFmt w:val="decimal"/>
      <w:lvlText w:val="%1.%2.%3."/>
      <w:lvlJc w:val="left"/>
      <w:pPr>
        <w:ind w:left="135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B8359B"/>
    <w:multiLevelType w:val="multilevel"/>
    <w:tmpl w:val="1AC0A760"/>
    <w:lvl w:ilvl="0">
      <w:start w:val="1"/>
      <w:numFmt w:val="decimal"/>
      <w:lvlText w:val="%1."/>
      <w:lvlJc w:val="left"/>
      <w:pPr>
        <w:ind w:left="928" w:hanging="360"/>
      </w:pPr>
      <w:rPr>
        <w:rFonts w:hint="default"/>
        <w:b/>
      </w:rPr>
    </w:lvl>
    <w:lvl w:ilvl="1">
      <w:start w:val="1"/>
      <w:numFmt w:val="decimal"/>
      <w:pStyle w:val="11punkts"/>
      <w:lvlText w:val="%1.%2."/>
      <w:lvlJc w:val="left"/>
      <w:pPr>
        <w:ind w:left="792" w:hanging="432"/>
      </w:pPr>
      <w:rPr>
        <w:rFonts w:hint="default"/>
        <w:b w:val="0"/>
        <w:i w:val="0"/>
        <w:iCs w:val="0"/>
      </w:rPr>
    </w:lvl>
    <w:lvl w:ilvl="2">
      <w:start w:val="1"/>
      <w:numFmt w:val="decimal"/>
      <w:lvlText w:val="%1.%2.%3."/>
      <w:lvlJc w:val="left"/>
      <w:pPr>
        <w:ind w:left="135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CE0DE7"/>
    <w:multiLevelType w:val="hybridMultilevel"/>
    <w:tmpl w:val="B22CDF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151EFF"/>
    <w:multiLevelType w:val="multilevel"/>
    <w:tmpl w:val="889064A6"/>
    <w:styleLink w:val="WW8Num1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7BF36155"/>
    <w:multiLevelType w:val="hybridMultilevel"/>
    <w:tmpl w:val="8FB8FF6C"/>
    <w:lvl w:ilvl="0" w:tplc="C13814C6">
      <w:numFmt w:val="bullet"/>
      <w:lvlText w:val=""/>
      <w:lvlJc w:val="left"/>
      <w:pPr>
        <w:ind w:left="720" w:hanging="360"/>
      </w:pPr>
      <w:rPr>
        <w:rFonts w:ascii="Symbol" w:hAnsi="Symbol"/>
        <w:color w:val="auto"/>
      </w:rPr>
    </w:lvl>
    <w:lvl w:ilvl="1" w:tplc="3F503714">
      <w:numFmt w:val="bullet"/>
      <w:lvlText w:val="o"/>
      <w:lvlJc w:val="left"/>
      <w:pPr>
        <w:ind w:left="1440" w:hanging="360"/>
      </w:pPr>
      <w:rPr>
        <w:rFonts w:ascii="Courier New" w:hAnsi="Courier New" w:cs="Courier New"/>
      </w:rPr>
    </w:lvl>
    <w:lvl w:ilvl="2" w:tplc="6DDCEC52">
      <w:numFmt w:val="bullet"/>
      <w:lvlText w:val=""/>
      <w:lvlJc w:val="left"/>
      <w:pPr>
        <w:ind w:left="2160" w:hanging="360"/>
      </w:pPr>
      <w:rPr>
        <w:rFonts w:ascii="Wingdings" w:hAnsi="Wingdings"/>
      </w:rPr>
    </w:lvl>
    <w:lvl w:ilvl="3" w:tplc="AC408762">
      <w:numFmt w:val="bullet"/>
      <w:lvlText w:val=""/>
      <w:lvlJc w:val="left"/>
      <w:pPr>
        <w:ind w:left="2880" w:hanging="360"/>
      </w:pPr>
      <w:rPr>
        <w:rFonts w:ascii="Symbol" w:hAnsi="Symbol"/>
      </w:rPr>
    </w:lvl>
    <w:lvl w:ilvl="4" w:tplc="26A4AA9A">
      <w:numFmt w:val="bullet"/>
      <w:lvlText w:val="o"/>
      <w:lvlJc w:val="left"/>
      <w:pPr>
        <w:ind w:left="3600" w:hanging="360"/>
      </w:pPr>
      <w:rPr>
        <w:rFonts w:ascii="Courier New" w:hAnsi="Courier New" w:cs="Courier New"/>
      </w:rPr>
    </w:lvl>
    <w:lvl w:ilvl="5" w:tplc="48B0022A">
      <w:numFmt w:val="bullet"/>
      <w:lvlText w:val=""/>
      <w:lvlJc w:val="left"/>
      <w:pPr>
        <w:ind w:left="4320" w:hanging="360"/>
      </w:pPr>
      <w:rPr>
        <w:rFonts w:ascii="Wingdings" w:hAnsi="Wingdings"/>
      </w:rPr>
    </w:lvl>
    <w:lvl w:ilvl="6" w:tplc="63FE786A">
      <w:numFmt w:val="bullet"/>
      <w:lvlText w:val=""/>
      <w:lvlJc w:val="left"/>
      <w:pPr>
        <w:ind w:left="5040" w:hanging="360"/>
      </w:pPr>
      <w:rPr>
        <w:rFonts w:ascii="Symbol" w:hAnsi="Symbol"/>
      </w:rPr>
    </w:lvl>
    <w:lvl w:ilvl="7" w:tplc="EAC2BDE2">
      <w:numFmt w:val="bullet"/>
      <w:lvlText w:val="o"/>
      <w:lvlJc w:val="left"/>
      <w:pPr>
        <w:ind w:left="5760" w:hanging="360"/>
      </w:pPr>
      <w:rPr>
        <w:rFonts w:ascii="Courier New" w:hAnsi="Courier New" w:cs="Courier New"/>
      </w:rPr>
    </w:lvl>
    <w:lvl w:ilvl="8" w:tplc="0032B57C">
      <w:numFmt w:val="bullet"/>
      <w:lvlText w:val=""/>
      <w:lvlJc w:val="left"/>
      <w:pPr>
        <w:ind w:left="6480" w:hanging="360"/>
      </w:pPr>
      <w:rPr>
        <w:rFonts w:ascii="Wingdings" w:hAnsi="Wingdings"/>
      </w:rPr>
    </w:lvl>
  </w:abstractNum>
  <w:abstractNum w:abstractNumId="37" w15:restartNumberingAfterBreak="0">
    <w:nsid w:val="7E5C65AA"/>
    <w:multiLevelType w:val="multilevel"/>
    <w:tmpl w:val="F2C2A392"/>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5"/>
  </w:num>
  <w:num w:numId="2">
    <w:abstractNumId w:val="21"/>
  </w:num>
  <w:num w:numId="3">
    <w:abstractNumId w:val="25"/>
  </w:num>
  <w:num w:numId="4">
    <w:abstractNumId w:val="2"/>
  </w:num>
  <w:num w:numId="5">
    <w:abstractNumId w:val="8"/>
  </w:num>
  <w:num w:numId="6">
    <w:abstractNumId w:val="36"/>
  </w:num>
  <w:num w:numId="7">
    <w:abstractNumId w:val="32"/>
  </w:num>
  <w:num w:numId="8">
    <w:abstractNumId w:val="19"/>
  </w:num>
  <w:num w:numId="9">
    <w:abstractNumId w:val="30"/>
  </w:num>
  <w:num w:numId="10">
    <w:abstractNumId w:val="20"/>
  </w:num>
  <w:num w:numId="11">
    <w:abstractNumId w:val="6"/>
  </w:num>
  <w:num w:numId="12">
    <w:abstractNumId w:val="11"/>
  </w:num>
  <w:num w:numId="13">
    <w:abstractNumId w:val="37"/>
  </w:num>
  <w:num w:numId="14">
    <w:abstractNumId w:val="16"/>
  </w:num>
  <w:num w:numId="15">
    <w:abstractNumId w:val="13"/>
  </w:num>
  <w:num w:numId="16">
    <w:abstractNumId w:val="23"/>
  </w:num>
  <w:num w:numId="17">
    <w:abstractNumId w:val="15"/>
  </w:num>
  <w:num w:numId="18">
    <w:abstractNumId w:val="28"/>
  </w:num>
  <w:num w:numId="19">
    <w:abstractNumId w:val="1"/>
  </w:num>
  <w:num w:numId="20">
    <w:abstractNumId w:val="3"/>
  </w:num>
  <w:num w:numId="21">
    <w:abstractNumId w:val="29"/>
  </w:num>
  <w:num w:numId="22">
    <w:abstractNumId w:val="18"/>
  </w:num>
  <w:num w:numId="23">
    <w:abstractNumId w:val="24"/>
  </w:num>
  <w:num w:numId="24">
    <w:abstractNumId w:val="7"/>
  </w:num>
  <w:num w:numId="25">
    <w:abstractNumId w:val="34"/>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5"/>
  </w:num>
  <w:num w:numId="30">
    <w:abstractNumId w:val="31"/>
  </w:num>
  <w:num w:numId="31">
    <w:abstractNumId w:val="0"/>
  </w:num>
  <w:num w:numId="32">
    <w:abstractNumId w:val="22"/>
  </w:num>
  <w:num w:numId="33">
    <w:abstractNumId w:val="14"/>
  </w:num>
  <w:num w:numId="34">
    <w:abstractNumId w:val="12"/>
  </w:num>
  <w:num w:numId="35">
    <w:abstractNumId w:val="10"/>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7"/>
  </w:num>
  <w:num w:numId="41">
    <w:abstractNumId w:val="26"/>
  </w:num>
  <w:num w:numId="42">
    <w:abstractNumId w:val="26"/>
    <w:lvlOverride w:ilvl="0">
      <w:startOverride w:val="5"/>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EC"/>
    <w:rsid w:val="0000066D"/>
    <w:rsid w:val="00000CB1"/>
    <w:rsid w:val="00000EE3"/>
    <w:rsid w:val="00001672"/>
    <w:rsid w:val="00002AE5"/>
    <w:rsid w:val="0000302F"/>
    <w:rsid w:val="00003575"/>
    <w:rsid w:val="00003D48"/>
    <w:rsid w:val="00004D1B"/>
    <w:rsid w:val="000051B4"/>
    <w:rsid w:val="000055A3"/>
    <w:rsid w:val="00006527"/>
    <w:rsid w:val="00006B16"/>
    <w:rsid w:val="000077BA"/>
    <w:rsid w:val="00010374"/>
    <w:rsid w:val="000107F4"/>
    <w:rsid w:val="000112F8"/>
    <w:rsid w:val="00011EB1"/>
    <w:rsid w:val="00013AEC"/>
    <w:rsid w:val="00013D43"/>
    <w:rsid w:val="00014368"/>
    <w:rsid w:val="00014CC2"/>
    <w:rsid w:val="000166E1"/>
    <w:rsid w:val="00016B91"/>
    <w:rsid w:val="00017680"/>
    <w:rsid w:val="000203B7"/>
    <w:rsid w:val="00020BF0"/>
    <w:rsid w:val="00020CE0"/>
    <w:rsid w:val="00020DF7"/>
    <w:rsid w:val="00021BCB"/>
    <w:rsid w:val="000223B0"/>
    <w:rsid w:val="00022755"/>
    <w:rsid w:val="000227A6"/>
    <w:rsid w:val="00022B0D"/>
    <w:rsid w:val="0002353D"/>
    <w:rsid w:val="00023F12"/>
    <w:rsid w:val="0002440B"/>
    <w:rsid w:val="000247C6"/>
    <w:rsid w:val="0002503D"/>
    <w:rsid w:val="000259B4"/>
    <w:rsid w:val="00025FFC"/>
    <w:rsid w:val="0002706E"/>
    <w:rsid w:val="00027264"/>
    <w:rsid w:val="000273D5"/>
    <w:rsid w:val="0002798B"/>
    <w:rsid w:val="00027994"/>
    <w:rsid w:val="000302CB"/>
    <w:rsid w:val="00030D5C"/>
    <w:rsid w:val="00030E49"/>
    <w:rsid w:val="0003176D"/>
    <w:rsid w:val="000319DB"/>
    <w:rsid w:val="0003273D"/>
    <w:rsid w:val="00033802"/>
    <w:rsid w:val="000348DA"/>
    <w:rsid w:val="000357E6"/>
    <w:rsid w:val="00035F50"/>
    <w:rsid w:val="0003605D"/>
    <w:rsid w:val="00037D02"/>
    <w:rsid w:val="000409E4"/>
    <w:rsid w:val="00040D9C"/>
    <w:rsid w:val="0004232E"/>
    <w:rsid w:val="00043D71"/>
    <w:rsid w:val="0004575D"/>
    <w:rsid w:val="00046A87"/>
    <w:rsid w:val="00047245"/>
    <w:rsid w:val="0004787C"/>
    <w:rsid w:val="0005060E"/>
    <w:rsid w:val="00050671"/>
    <w:rsid w:val="00052494"/>
    <w:rsid w:val="00052705"/>
    <w:rsid w:val="00052A90"/>
    <w:rsid w:val="0005507D"/>
    <w:rsid w:val="00055450"/>
    <w:rsid w:val="00055EE9"/>
    <w:rsid w:val="0005655C"/>
    <w:rsid w:val="0005682E"/>
    <w:rsid w:val="0005691E"/>
    <w:rsid w:val="0005728B"/>
    <w:rsid w:val="00057349"/>
    <w:rsid w:val="00057AC6"/>
    <w:rsid w:val="00060931"/>
    <w:rsid w:val="00060A47"/>
    <w:rsid w:val="000633AC"/>
    <w:rsid w:val="00063ED9"/>
    <w:rsid w:val="000651B3"/>
    <w:rsid w:val="000658CE"/>
    <w:rsid w:val="00067163"/>
    <w:rsid w:val="000678EF"/>
    <w:rsid w:val="00067D3D"/>
    <w:rsid w:val="00067E43"/>
    <w:rsid w:val="00070428"/>
    <w:rsid w:val="00070575"/>
    <w:rsid w:val="0007062C"/>
    <w:rsid w:val="000712B4"/>
    <w:rsid w:val="00071573"/>
    <w:rsid w:val="00071842"/>
    <w:rsid w:val="00071F66"/>
    <w:rsid w:val="000729EF"/>
    <w:rsid w:val="00073455"/>
    <w:rsid w:val="00073463"/>
    <w:rsid w:val="00076BAD"/>
    <w:rsid w:val="00076C7D"/>
    <w:rsid w:val="00076EC9"/>
    <w:rsid w:val="00076F9E"/>
    <w:rsid w:val="00077557"/>
    <w:rsid w:val="00077F3B"/>
    <w:rsid w:val="000805A0"/>
    <w:rsid w:val="00080E4E"/>
    <w:rsid w:val="00081789"/>
    <w:rsid w:val="000818F6"/>
    <w:rsid w:val="00081F6C"/>
    <w:rsid w:val="0008214A"/>
    <w:rsid w:val="000824F7"/>
    <w:rsid w:val="00082CBA"/>
    <w:rsid w:val="00083780"/>
    <w:rsid w:val="00083781"/>
    <w:rsid w:val="00083CC2"/>
    <w:rsid w:val="00084AF7"/>
    <w:rsid w:val="00085003"/>
    <w:rsid w:val="00085088"/>
    <w:rsid w:val="00086751"/>
    <w:rsid w:val="00087E0C"/>
    <w:rsid w:val="00090AE5"/>
    <w:rsid w:val="00091769"/>
    <w:rsid w:val="000929CC"/>
    <w:rsid w:val="000930BE"/>
    <w:rsid w:val="0009386F"/>
    <w:rsid w:val="00093885"/>
    <w:rsid w:val="00093F9A"/>
    <w:rsid w:val="0009443B"/>
    <w:rsid w:val="00094D4C"/>
    <w:rsid w:val="0009526A"/>
    <w:rsid w:val="00096509"/>
    <w:rsid w:val="00097AD0"/>
    <w:rsid w:val="00097C1B"/>
    <w:rsid w:val="000A04A9"/>
    <w:rsid w:val="000A0D14"/>
    <w:rsid w:val="000A12E7"/>
    <w:rsid w:val="000A13D4"/>
    <w:rsid w:val="000A1659"/>
    <w:rsid w:val="000A1836"/>
    <w:rsid w:val="000A1EE5"/>
    <w:rsid w:val="000A2E38"/>
    <w:rsid w:val="000A3266"/>
    <w:rsid w:val="000A39C9"/>
    <w:rsid w:val="000A44F6"/>
    <w:rsid w:val="000A4623"/>
    <w:rsid w:val="000A5CB0"/>
    <w:rsid w:val="000A5F48"/>
    <w:rsid w:val="000A7570"/>
    <w:rsid w:val="000A76B1"/>
    <w:rsid w:val="000A77E5"/>
    <w:rsid w:val="000A7E31"/>
    <w:rsid w:val="000B068C"/>
    <w:rsid w:val="000B1B64"/>
    <w:rsid w:val="000B267B"/>
    <w:rsid w:val="000B2BF7"/>
    <w:rsid w:val="000B345C"/>
    <w:rsid w:val="000B36E5"/>
    <w:rsid w:val="000B3987"/>
    <w:rsid w:val="000B565B"/>
    <w:rsid w:val="000B5B1F"/>
    <w:rsid w:val="000B5BA4"/>
    <w:rsid w:val="000B5BD0"/>
    <w:rsid w:val="000B5E75"/>
    <w:rsid w:val="000B678D"/>
    <w:rsid w:val="000B6FF4"/>
    <w:rsid w:val="000B7EDE"/>
    <w:rsid w:val="000C0C65"/>
    <w:rsid w:val="000C1286"/>
    <w:rsid w:val="000C137A"/>
    <w:rsid w:val="000C28E3"/>
    <w:rsid w:val="000C2F05"/>
    <w:rsid w:val="000C3159"/>
    <w:rsid w:val="000C41DB"/>
    <w:rsid w:val="000C4743"/>
    <w:rsid w:val="000C5CAF"/>
    <w:rsid w:val="000C5CCF"/>
    <w:rsid w:val="000C6953"/>
    <w:rsid w:val="000C6EFE"/>
    <w:rsid w:val="000D081E"/>
    <w:rsid w:val="000D1455"/>
    <w:rsid w:val="000D2B99"/>
    <w:rsid w:val="000D369D"/>
    <w:rsid w:val="000D36D4"/>
    <w:rsid w:val="000D43BC"/>
    <w:rsid w:val="000D4B8E"/>
    <w:rsid w:val="000D57B8"/>
    <w:rsid w:val="000D5B25"/>
    <w:rsid w:val="000D63E8"/>
    <w:rsid w:val="000D694C"/>
    <w:rsid w:val="000D6EFC"/>
    <w:rsid w:val="000D76D8"/>
    <w:rsid w:val="000E0027"/>
    <w:rsid w:val="000E0095"/>
    <w:rsid w:val="000E08FD"/>
    <w:rsid w:val="000E091C"/>
    <w:rsid w:val="000E0C5C"/>
    <w:rsid w:val="000E2A60"/>
    <w:rsid w:val="000E2B19"/>
    <w:rsid w:val="000E2EC4"/>
    <w:rsid w:val="000E30EB"/>
    <w:rsid w:val="000E3E94"/>
    <w:rsid w:val="000E4BD8"/>
    <w:rsid w:val="000E4C1F"/>
    <w:rsid w:val="000E6A50"/>
    <w:rsid w:val="000E7396"/>
    <w:rsid w:val="000E7D07"/>
    <w:rsid w:val="000F0D0E"/>
    <w:rsid w:val="000F0E8D"/>
    <w:rsid w:val="000F0EB3"/>
    <w:rsid w:val="000F1228"/>
    <w:rsid w:val="000F195F"/>
    <w:rsid w:val="000F1CD0"/>
    <w:rsid w:val="000F1EB0"/>
    <w:rsid w:val="000F1F7F"/>
    <w:rsid w:val="000F23E9"/>
    <w:rsid w:val="000F2DC9"/>
    <w:rsid w:val="000F30B9"/>
    <w:rsid w:val="000F3327"/>
    <w:rsid w:val="000F3561"/>
    <w:rsid w:val="000F369D"/>
    <w:rsid w:val="000F469D"/>
    <w:rsid w:val="000F57D1"/>
    <w:rsid w:val="000F64DE"/>
    <w:rsid w:val="00100065"/>
    <w:rsid w:val="001003DA"/>
    <w:rsid w:val="0010112E"/>
    <w:rsid w:val="001022F3"/>
    <w:rsid w:val="00105BAB"/>
    <w:rsid w:val="00105F1F"/>
    <w:rsid w:val="00105FCA"/>
    <w:rsid w:val="001062A5"/>
    <w:rsid w:val="00106980"/>
    <w:rsid w:val="00107196"/>
    <w:rsid w:val="00107C15"/>
    <w:rsid w:val="001109DA"/>
    <w:rsid w:val="00110FA0"/>
    <w:rsid w:val="0011187F"/>
    <w:rsid w:val="00111974"/>
    <w:rsid w:val="00112761"/>
    <w:rsid w:val="00112D66"/>
    <w:rsid w:val="00113218"/>
    <w:rsid w:val="0011359E"/>
    <w:rsid w:val="00113AEA"/>
    <w:rsid w:val="00113B01"/>
    <w:rsid w:val="00115A75"/>
    <w:rsid w:val="001161C3"/>
    <w:rsid w:val="0011626F"/>
    <w:rsid w:val="001164E4"/>
    <w:rsid w:val="001166FC"/>
    <w:rsid w:val="001209FE"/>
    <w:rsid w:val="00122213"/>
    <w:rsid w:val="00122304"/>
    <w:rsid w:val="00122917"/>
    <w:rsid w:val="00123D1B"/>
    <w:rsid w:val="00125618"/>
    <w:rsid w:val="001256C8"/>
    <w:rsid w:val="00125F52"/>
    <w:rsid w:val="00126176"/>
    <w:rsid w:val="00126416"/>
    <w:rsid w:val="00126F4C"/>
    <w:rsid w:val="001274BD"/>
    <w:rsid w:val="00127571"/>
    <w:rsid w:val="00127E2D"/>
    <w:rsid w:val="001307F2"/>
    <w:rsid w:val="00131185"/>
    <w:rsid w:val="00131632"/>
    <w:rsid w:val="00131A1F"/>
    <w:rsid w:val="00131A53"/>
    <w:rsid w:val="00132422"/>
    <w:rsid w:val="00132EFA"/>
    <w:rsid w:val="00133424"/>
    <w:rsid w:val="0013416E"/>
    <w:rsid w:val="00134D53"/>
    <w:rsid w:val="001357AB"/>
    <w:rsid w:val="00135E13"/>
    <w:rsid w:val="0013645C"/>
    <w:rsid w:val="0013731E"/>
    <w:rsid w:val="00137698"/>
    <w:rsid w:val="00137FE1"/>
    <w:rsid w:val="0014170C"/>
    <w:rsid w:val="00142B8B"/>
    <w:rsid w:val="00142CBD"/>
    <w:rsid w:val="00143560"/>
    <w:rsid w:val="00143726"/>
    <w:rsid w:val="00144165"/>
    <w:rsid w:val="001450F5"/>
    <w:rsid w:val="00145280"/>
    <w:rsid w:val="00145469"/>
    <w:rsid w:val="00145B19"/>
    <w:rsid w:val="00146D14"/>
    <w:rsid w:val="00146D9E"/>
    <w:rsid w:val="00146E8B"/>
    <w:rsid w:val="00147110"/>
    <w:rsid w:val="00147C65"/>
    <w:rsid w:val="0015064D"/>
    <w:rsid w:val="00150EEB"/>
    <w:rsid w:val="00151865"/>
    <w:rsid w:val="0015194B"/>
    <w:rsid w:val="00151C74"/>
    <w:rsid w:val="0015215A"/>
    <w:rsid w:val="00152555"/>
    <w:rsid w:val="00152D04"/>
    <w:rsid w:val="00153530"/>
    <w:rsid w:val="00153C23"/>
    <w:rsid w:val="00153D8C"/>
    <w:rsid w:val="00154189"/>
    <w:rsid w:val="00154522"/>
    <w:rsid w:val="0015538F"/>
    <w:rsid w:val="00155A72"/>
    <w:rsid w:val="00157378"/>
    <w:rsid w:val="0016042E"/>
    <w:rsid w:val="0016099A"/>
    <w:rsid w:val="001613DD"/>
    <w:rsid w:val="00161C58"/>
    <w:rsid w:val="00162124"/>
    <w:rsid w:val="0016247C"/>
    <w:rsid w:val="0016248A"/>
    <w:rsid w:val="00164299"/>
    <w:rsid w:val="00164ED9"/>
    <w:rsid w:val="001652E5"/>
    <w:rsid w:val="00166C9D"/>
    <w:rsid w:val="00167C50"/>
    <w:rsid w:val="00172233"/>
    <w:rsid w:val="00172540"/>
    <w:rsid w:val="001730DF"/>
    <w:rsid w:val="00174D74"/>
    <w:rsid w:val="00175252"/>
    <w:rsid w:val="001757EB"/>
    <w:rsid w:val="00176142"/>
    <w:rsid w:val="00176173"/>
    <w:rsid w:val="001765D3"/>
    <w:rsid w:val="00176A9F"/>
    <w:rsid w:val="001770F0"/>
    <w:rsid w:val="001778E9"/>
    <w:rsid w:val="00177C00"/>
    <w:rsid w:val="00177F44"/>
    <w:rsid w:val="00177FCA"/>
    <w:rsid w:val="00177FE2"/>
    <w:rsid w:val="00180090"/>
    <w:rsid w:val="001805F8"/>
    <w:rsid w:val="00180824"/>
    <w:rsid w:val="00181268"/>
    <w:rsid w:val="00183ACA"/>
    <w:rsid w:val="00183B5B"/>
    <w:rsid w:val="00183CBE"/>
    <w:rsid w:val="00183DF2"/>
    <w:rsid w:val="0018442C"/>
    <w:rsid w:val="00184504"/>
    <w:rsid w:val="0018462D"/>
    <w:rsid w:val="00184B51"/>
    <w:rsid w:val="001851A8"/>
    <w:rsid w:val="001852D7"/>
    <w:rsid w:val="00185900"/>
    <w:rsid w:val="00185C5A"/>
    <w:rsid w:val="00185EB3"/>
    <w:rsid w:val="00186325"/>
    <w:rsid w:val="001867D6"/>
    <w:rsid w:val="00186852"/>
    <w:rsid w:val="00186AF1"/>
    <w:rsid w:val="00186F0A"/>
    <w:rsid w:val="00187970"/>
    <w:rsid w:val="001902D6"/>
    <w:rsid w:val="0019081F"/>
    <w:rsid w:val="00190A96"/>
    <w:rsid w:val="00191A81"/>
    <w:rsid w:val="00192178"/>
    <w:rsid w:val="001928D2"/>
    <w:rsid w:val="00193255"/>
    <w:rsid w:val="00193793"/>
    <w:rsid w:val="0019385B"/>
    <w:rsid w:val="001938BF"/>
    <w:rsid w:val="00194098"/>
    <w:rsid w:val="00195100"/>
    <w:rsid w:val="00195FED"/>
    <w:rsid w:val="001971A0"/>
    <w:rsid w:val="001A07D8"/>
    <w:rsid w:val="001A1583"/>
    <w:rsid w:val="001A15E5"/>
    <w:rsid w:val="001A16E7"/>
    <w:rsid w:val="001A1BFB"/>
    <w:rsid w:val="001A2248"/>
    <w:rsid w:val="001A2373"/>
    <w:rsid w:val="001A2B7D"/>
    <w:rsid w:val="001A3B72"/>
    <w:rsid w:val="001A419B"/>
    <w:rsid w:val="001A4AAA"/>
    <w:rsid w:val="001A4D5D"/>
    <w:rsid w:val="001A6454"/>
    <w:rsid w:val="001A67BF"/>
    <w:rsid w:val="001A6A77"/>
    <w:rsid w:val="001B0058"/>
    <w:rsid w:val="001B07A7"/>
    <w:rsid w:val="001B097A"/>
    <w:rsid w:val="001B18D1"/>
    <w:rsid w:val="001B2A78"/>
    <w:rsid w:val="001B2DA9"/>
    <w:rsid w:val="001B3AEC"/>
    <w:rsid w:val="001B3BD6"/>
    <w:rsid w:val="001B5546"/>
    <w:rsid w:val="001B5684"/>
    <w:rsid w:val="001C0963"/>
    <w:rsid w:val="001C0E27"/>
    <w:rsid w:val="001C0F30"/>
    <w:rsid w:val="001C0F67"/>
    <w:rsid w:val="001C1488"/>
    <w:rsid w:val="001C1C19"/>
    <w:rsid w:val="001C2E13"/>
    <w:rsid w:val="001C37E5"/>
    <w:rsid w:val="001C451F"/>
    <w:rsid w:val="001C51DD"/>
    <w:rsid w:val="001C5644"/>
    <w:rsid w:val="001C5A4F"/>
    <w:rsid w:val="001C6875"/>
    <w:rsid w:val="001C6B49"/>
    <w:rsid w:val="001C6EDF"/>
    <w:rsid w:val="001C7774"/>
    <w:rsid w:val="001C7D91"/>
    <w:rsid w:val="001D0F7A"/>
    <w:rsid w:val="001D19BD"/>
    <w:rsid w:val="001D1B9B"/>
    <w:rsid w:val="001D23CB"/>
    <w:rsid w:val="001D2865"/>
    <w:rsid w:val="001D2948"/>
    <w:rsid w:val="001D2AA3"/>
    <w:rsid w:val="001D2D81"/>
    <w:rsid w:val="001D3F91"/>
    <w:rsid w:val="001D4F78"/>
    <w:rsid w:val="001D517D"/>
    <w:rsid w:val="001D5F74"/>
    <w:rsid w:val="001D62F2"/>
    <w:rsid w:val="001D6E85"/>
    <w:rsid w:val="001D7B74"/>
    <w:rsid w:val="001D7C0B"/>
    <w:rsid w:val="001E0940"/>
    <w:rsid w:val="001E0C1E"/>
    <w:rsid w:val="001E0EA5"/>
    <w:rsid w:val="001E1126"/>
    <w:rsid w:val="001E1654"/>
    <w:rsid w:val="001E2607"/>
    <w:rsid w:val="001E2FF2"/>
    <w:rsid w:val="001E30A5"/>
    <w:rsid w:val="001E3BA6"/>
    <w:rsid w:val="001E528F"/>
    <w:rsid w:val="001E594B"/>
    <w:rsid w:val="001E5A37"/>
    <w:rsid w:val="001E5A5E"/>
    <w:rsid w:val="001E60CC"/>
    <w:rsid w:val="001E60D5"/>
    <w:rsid w:val="001E6103"/>
    <w:rsid w:val="001E6790"/>
    <w:rsid w:val="001E689C"/>
    <w:rsid w:val="001E7464"/>
    <w:rsid w:val="001E7FF9"/>
    <w:rsid w:val="001F0B3F"/>
    <w:rsid w:val="001F1424"/>
    <w:rsid w:val="001F15D4"/>
    <w:rsid w:val="001F1BE8"/>
    <w:rsid w:val="001F1D79"/>
    <w:rsid w:val="001F2041"/>
    <w:rsid w:val="001F24AB"/>
    <w:rsid w:val="001F2B15"/>
    <w:rsid w:val="001F2B8F"/>
    <w:rsid w:val="001F2D2D"/>
    <w:rsid w:val="001F2E54"/>
    <w:rsid w:val="001F36B6"/>
    <w:rsid w:val="001F3926"/>
    <w:rsid w:val="001F3CBA"/>
    <w:rsid w:val="001F4370"/>
    <w:rsid w:val="001F464F"/>
    <w:rsid w:val="001F4DF5"/>
    <w:rsid w:val="001F670D"/>
    <w:rsid w:val="001F6979"/>
    <w:rsid w:val="001F69CC"/>
    <w:rsid w:val="001F6EF6"/>
    <w:rsid w:val="001F7270"/>
    <w:rsid w:val="001F7525"/>
    <w:rsid w:val="001F7ADA"/>
    <w:rsid w:val="00200372"/>
    <w:rsid w:val="002004CB"/>
    <w:rsid w:val="0020057B"/>
    <w:rsid w:val="00200FCE"/>
    <w:rsid w:val="00201334"/>
    <w:rsid w:val="002013BB"/>
    <w:rsid w:val="00201B71"/>
    <w:rsid w:val="002054E8"/>
    <w:rsid w:val="00206209"/>
    <w:rsid w:val="00206280"/>
    <w:rsid w:val="00206754"/>
    <w:rsid w:val="00207B79"/>
    <w:rsid w:val="00207C39"/>
    <w:rsid w:val="002103A8"/>
    <w:rsid w:val="00210BC1"/>
    <w:rsid w:val="00211785"/>
    <w:rsid w:val="00211BC3"/>
    <w:rsid w:val="00211F04"/>
    <w:rsid w:val="0021222E"/>
    <w:rsid w:val="002128E6"/>
    <w:rsid w:val="00214251"/>
    <w:rsid w:val="0021514B"/>
    <w:rsid w:val="002163D5"/>
    <w:rsid w:val="002166A1"/>
    <w:rsid w:val="00220E69"/>
    <w:rsid w:val="00221C08"/>
    <w:rsid w:val="00222438"/>
    <w:rsid w:val="002229B7"/>
    <w:rsid w:val="002237C9"/>
    <w:rsid w:val="00223ED2"/>
    <w:rsid w:val="002245CD"/>
    <w:rsid w:val="002248EE"/>
    <w:rsid w:val="00224998"/>
    <w:rsid w:val="002251FB"/>
    <w:rsid w:val="002253A6"/>
    <w:rsid w:val="00225779"/>
    <w:rsid w:val="00225A98"/>
    <w:rsid w:val="00225C93"/>
    <w:rsid w:val="00225C9C"/>
    <w:rsid w:val="00227307"/>
    <w:rsid w:val="00227CDC"/>
    <w:rsid w:val="002307A8"/>
    <w:rsid w:val="00230DC8"/>
    <w:rsid w:val="0023106F"/>
    <w:rsid w:val="0023117B"/>
    <w:rsid w:val="00231351"/>
    <w:rsid w:val="00231D89"/>
    <w:rsid w:val="00231FCE"/>
    <w:rsid w:val="00232BAF"/>
    <w:rsid w:val="00232CA2"/>
    <w:rsid w:val="00232E4F"/>
    <w:rsid w:val="00233F1E"/>
    <w:rsid w:val="00234771"/>
    <w:rsid w:val="00234944"/>
    <w:rsid w:val="00235F90"/>
    <w:rsid w:val="002364F9"/>
    <w:rsid w:val="00236B73"/>
    <w:rsid w:val="00236B8A"/>
    <w:rsid w:val="0024008C"/>
    <w:rsid w:val="0024039A"/>
    <w:rsid w:val="00240833"/>
    <w:rsid w:val="0024164B"/>
    <w:rsid w:val="00242638"/>
    <w:rsid w:val="002428C6"/>
    <w:rsid w:val="00242AA4"/>
    <w:rsid w:val="00242F65"/>
    <w:rsid w:val="00242FDB"/>
    <w:rsid w:val="0024349D"/>
    <w:rsid w:val="00243A6B"/>
    <w:rsid w:val="00243AF5"/>
    <w:rsid w:val="00243E04"/>
    <w:rsid w:val="00244125"/>
    <w:rsid w:val="002450ED"/>
    <w:rsid w:val="0024567E"/>
    <w:rsid w:val="002457E9"/>
    <w:rsid w:val="00245D3E"/>
    <w:rsid w:val="00245DC9"/>
    <w:rsid w:val="00246582"/>
    <w:rsid w:val="00246666"/>
    <w:rsid w:val="00247C2F"/>
    <w:rsid w:val="00250552"/>
    <w:rsid w:val="00252237"/>
    <w:rsid w:val="002525EB"/>
    <w:rsid w:val="00252D29"/>
    <w:rsid w:val="00254047"/>
    <w:rsid w:val="00254BC2"/>
    <w:rsid w:val="002551B0"/>
    <w:rsid w:val="00255B54"/>
    <w:rsid w:val="002562FF"/>
    <w:rsid w:val="002564F3"/>
    <w:rsid w:val="002616CD"/>
    <w:rsid w:val="00262257"/>
    <w:rsid w:val="00262A6A"/>
    <w:rsid w:val="0026407C"/>
    <w:rsid w:val="0026408D"/>
    <w:rsid w:val="00264220"/>
    <w:rsid w:val="0026459B"/>
    <w:rsid w:val="00264A2B"/>
    <w:rsid w:val="00264FB0"/>
    <w:rsid w:val="00265F13"/>
    <w:rsid w:val="00266D2A"/>
    <w:rsid w:val="00267C64"/>
    <w:rsid w:val="00267D2E"/>
    <w:rsid w:val="00267FD7"/>
    <w:rsid w:val="00270757"/>
    <w:rsid w:val="00270C66"/>
    <w:rsid w:val="0027185A"/>
    <w:rsid w:val="0027195A"/>
    <w:rsid w:val="002719BA"/>
    <w:rsid w:val="00271F3C"/>
    <w:rsid w:val="00272253"/>
    <w:rsid w:val="00272F85"/>
    <w:rsid w:val="002753FD"/>
    <w:rsid w:val="0027548A"/>
    <w:rsid w:val="002759EA"/>
    <w:rsid w:val="00277B07"/>
    <w:rsid w:val="00280071"/>
    <w:rsid w:val="002804DC"/>
    <w:rsid w:val="00281913"/>
    <w:rsid w:val="002822AB"/>
    <w:rsid w:val="002823A4"/>
    <w:rsid w:val="00283778"/>
    <w:rsid w:val="0028573B"/>
    <w:rsid w:val="00285DF6"/>
    <w:rsid w:val="002861A0"/>
    <w:rsid w:val="0028745B"/>
    <w:rsid w:val="002878D9"/>
    <w:rsid w:val="00287A20"/>
    <w:rsid w:val="00287A4F"/>
    <w:rsid w:val="002902CD"/>
    <w:rsid w:val="002905CE"/>
    <w:rsid w:val="00290E07"/>
    <w:rsid w:val="00290FC8"/>
    <w:rsid w:val="0029163B"/>
    <w:rsid w:val="00291A8A"/>
    <w:rsid w:val="00292435"/>
    <w:rsid w:val="00292614"/>
    <w:rsid w:val="00293A23"/>
    <w:rsid w:val="002943A0"/>
    <w:rsid w:val="002948A6"/>
    <w:rsid w:val="00294BD2"/>
    <w:rsid w:val="002964F4"/>
    <w:rsid w:val="00296C62"/>
    <w:rsid w:val="002A16C3"/>
    <w:rsid w:val="002A18CD"/>
    <w:rsid w:val="002A2FD4"/>
    <w:rsid w:val="002A4BC8"/>
    <w:rsid w:val="002A4CC1"/>
    <w:rsid w:val="002A57BA"/>
    <w:rsid w:val="002A5CE4"/>
    <w:rsid w:val="002A60AE"/>
    <w:rsid w:val="002A6835"/>
    <w:rsid w:val="002A6A93"/>
    <w:rsid w:val="002A6DD3"/>
    <w:rsid w:val="002A75BC"/>
    <w:rsid w:val="002B0096"/>
    <w:rsid w:val="002B08F3"/>
    <w:rsid w:val="002B1687"/>
    <w:rsid w:val="002B20B2"/>
    <w:rsid w:val="002B2E6A"/>
    <w:rsid w:val="002B30C5"/>
    <w:rsid w:val="002B47EA"/>
    <w:rsid w:val="002B5329"/>
    <w:rsid w:val="002B5BB0"/>
    <w:rsid w:val="002B6210"/>
    <w:rsid w:val="002B7935"/>
    <w:rsid w:val="002C082D"/>
    <w:rsid w:val="002C0E2A"/>
    <w:rsid w:val="002C0EC1"/>
    <w:rsid w:val="002C0FA6"/>
    <w:rsid w:val="002C119C"/>
    <w:rsid w:val="002C1353"/>
    <w:rsid w:val="002C1941"/>
    <w:rsid w:val="002C2A96"/>
    <w:rsid w:val="002C3E2B"/>
    <w:rsid w:val="002C4164"/>
    <w:rsid w:val="002C49A3"/>
    <w:rsid w:val="002C5133"/>
    <w:rsid w:val="002C51B8"/>
    <w:rsid w:val="002C559F"/>
    <w:rsid w:val="002C5937"/>
    <w:rsid w:val="002C7105"/>
    <w:rsid w:val="002C73E4"/>
    <w:rsid w:val="002C7518"/>
    <w:rsid w:val="002D00D3"/>
    <w:rsid w:val="002D01FB"/>
    <w:rsid w:val="002D091B"/>
    <w:rsid w:val="002D0F9B"/>
    <w:rsid w:val="002D1FBE"/>
    <w:rsid w:val="002D252E"/>
    <w:rsid w:val="002D2681"/>
    <w:rsid w:val="002D277F"/>
    <w:rsid w:val="002D2D93"/>
    <w:rsid w:val="002D3CB4"/>
    <w:rsid w:val="002D42E8"/>
    <w:rsid w:val="002D44DA"/>
    <w:rsid w:val="002D528E"/>
    <w:rsid w:val="002D67BA"/>
    <w:rsid w:val="002D7683"/>
    <w:rsid w:val="002E229F"/>
    <w:rsid w:val="002E2A30"/>
    <w:rsid w:val="002E2C01"/>
    <w:rsid w:val="002E3E22"/>
    <w:rsid w:val="002E60E7"/>
    <w:rsid w:val="002E6EE7"/>
    <w:rsid w:val="002E70FD"/>
    <w:rsid w:val="002E7D22"/>
    <w:rsid w:val="002E7E4A"/>
    <w:rsid w:val="002E7F17"/>
    <w:rsid w:val="002E7FF0"/>
    <w:rsid w:val="002F1DAF"/>
    <w:rsid w:val="002F220A"/>
    <w:rsid w:val="002F24AB"/>
    <w:rsid w:val="002F2B8E"/>
    <w:rsid w:val="002F3050"/>
    <w:rsid w:val="002F3D6F"/>
    <w:rsid w:val="002F4188"/>
    <w:rsid w:val="002F43C5"/>
    <w:rsid w:val="002F5DBD"/>
    <w:rsid w:val="002F6173"/>
    <w:rsid w:val="002F658F"/>
    <w:rsid w:val="002F684E"/>
    <w:rsid w:val="002F6BC5"/>
    <w:rsid w:val="002F73BF"/>
    <w:rsid w:val="00300513"/>
    <w:rsid w:val="003008FC"/>
    <w:rsid w:val="0030126A"/>
    <w:rsid w:val="0030158C"/>
    <w:rsid w:val="003021CD"/>
    <w:rsid w:val="00302D40"/>
    <w:rsid w:val="00303059"/>
    <w:rsid w:val="0030378D"/>
    <w:rsid w:val="00304C29"/>
    <w:rsid w:val="00305A32"/>
    <w:rsid w:val="003103C0"/>
    <w:rsid w:val="003109A2"/>
    <w:rsid w:val="00311216"/>
    <w:rsid w:val="003122A1"/>
    <w:rsid w:val="00312EE6"/>
    <w:rsid w:val="00313E0B"/>
    <w:rsid w:val="003142D2"/>
    <w:rsid w:val="00314396"/>
    <w:rsid w:val="00314C5C"/>
    <w:rsid w:val="00314EB8"/>
    <w:rsid w:val="003157CB"/>
    <w:rsid w:val="003158CF"/>
    <w:rsid w:val="00315D5A"/>
    <w:rsid w:val="00316186"/>
    <w:rsid w:val="00316B0D"/>
    <w:rsid w:val="00316ED7"/>
    <w:rsid w:val="00317C7C"/>
    <w:rsid w:val="00317CB8"/>
    <w:rsid w:val="00320803"/>
    <w:rsid w:val="00321085"/>
    <w:rsid w:val="00321E8F"/>
    <w:rsid w:val="003231D6"/>
    <w:rsid w:val="00323259"/>
    <w:rsid w:val="003232FD"/>
    <w:rsid w:val="003240C6"/>
    <w:rsid w:val="003259D0"/>
    <w:rsid w:val="00325B96"/>
    <w:rsid w:val="003272A4"/>
    <w:rsid w:val="00330337"/>
    <w:rsid w:val="00330523"/>
    <w:rsid w:val="00330CC0"/>
    <w:rsid w:val="003314E2"/>
    <w:rsid w:val="0033194C"/>
    <w:rsid w:val="00332350"/>
    <w:rsid w:val="003324E4"/>
    <w:rsid w:val="0033260E"/>
    <w:rsid w:val="0033273A"/>
    <w:rsid w:val="00332775"/>
    <w:rsid w:val="003327E7"/>
    <w:rsid w:val="00332FFA"/>
    <w:rsid w:val="00333EB2"/>
    <w:rsid w:val="00334310"/>
    <w:rsid w:val="0033467A"/>
    <w:rsid w:val="00334D68"/>
    <w:rsid w:val="00334D9F"/>
    <w:rsid w:val="003356A6"/>
    <w:rsid w:val="00336EF5"/>
    <w:rsid w:val="00337D18"/>
    <w:rsid w:val="00340055"/>
    <w:rsid w:val="00340C2A"/>
    <w:rsid w:val="00341620"/>
    <w:rsid w:val="00343268"/>
    <w:rsid w:val="00343394"/>
    <w:rsid w:val="00343703"/>
    <w:rsid w:val="00344090"/>
    <w:rsid w:val="00344647"/>
    <w:rsid w:val="003450A6"/>
    <w:rsid w:val="0034594C"/>
    <w:rsid w:val="00345E6B"/>
    <w:rsid w:val="00346255"/>
    <w:rsid w:val="003464FA"/>
    <w:rsid w:val="0034676D"/>
    <w:rsid w:val="00346F0A"/>
    <w:rsid w:val="00350794"/>
    <w:rsid w:val="003526B4"/>
    <w:rsid w:val="003536F3"/>
    <w:rsid w:val="00354F8E"/>
    <w:rsid w:val="003555EB"/>
    <w:rsid w:val="003556D0"/>
    <w:rsid w:val="00355EF3"/>
    <w:rsid w:val="00356076"/>
    <w:rsid w:val="00356E79"/>
    <w:rsid w:val="003573C3"/>
    <w:rsid w:val="00360348"/>
    <w:rsid w:val="00360592"/>
    <w:rsid w:val="003620AC"/>
    <w:rsid w:val="0036271C"/>
    <w:rsid w:val="003627C3"/>
    <w:rsid w:val="00362F5F"/>
    <w:rsid w:val="003636F7"/>
    <w:rsid w:val="00363FD0"/>
    <w:rsid w:val="00364077"/>
    <w:rsid w:val="00364340"/>
    <w:rsid w:val="00364348"/>
    <w:rsid w:val="0036456A"/>
    <w:rsid w:val="0036468E"/>
    <w:rsid w:val="003648BA"/>
    <w:rsid w:val="00364FA5"/>
    <w:rsid w:val="003650DD"/>
    <w:rsid w:val="00366758"/>
    <w:rsid w:val="00366A50"/>
    <w:rsid w:val="00367244"/>
    <w:rsid w:val="0036745C"/>
    <w:rsid w:val="00367895"/>
    <w:rsid w:val="00370360"/>
    <w:rsid w:val="00370F68"/>
    <w:rsid w:val="003710A8"/>
    <w:rsid w:val="003716FF"/>
    <w:rsid w:val="00371C4D"/>
    <w:rsid w:val="00372E56"/>
    <w:rsid w:val="00373082"/>
    <w:rsid w:val="003736DC"/>
    <w:rsid w:val="00373EB9"/>
    <w:rsid w:val="00373ED8"/>
    <w:rsid w:val="0037519E"/>
    <w:rsid w:val="0037536B"/>
    <w:rsid w:val="003753FA"/>
    <w:rsid w:val="00375E25"/>
    <w:rsid w:val="003765B9"/>
    <w:rsid w:val="00377371"/>
    <w:rsid w:val="003777DF"/>
    <w:rsid w:val="00377850"/>
    <w:rsid w:val="0038005E"/>
    <w:rsid w:val="0038097A"/>
    <w:rsid w:val="00380DAB"/>
    <w:rsid w:val="0038139B"/>
    <w:rsid w:val="0038315B"/>
    <w:rsid w:val="00383DF4"/>
    <w:rsid w:val="003853B6"/>
    <w:rsid w:val="00386043"/>
    <w:rsid w:val="00386418"/>
    <w:rsid w:val="003864F8"/>
    <w:rsid w:val="00387A7D"/>
    <w:rsid w:val="00387ADA"/>
    <w:rsid w:val="00387E7F"/>
    <w:rsid w:val="00390485"/>
    <w:rsid w:val="0039106C"/>
    <w:rsid w:val="003914BE"/>
    <w:rsid w:val="00391553"/>
    <w:rsid w:val="003918E5"/>
    <w:rsid w:val="00391BA2"/>
    <w:rsid w:val="0039237B"/>
    <w:rsid w:val="0039248E"/>
    <w:rsid w:val="00392C55"/>
    <w:rsid w:val="003939BD"/>
    <w:rsid w:val="003939E5"/>
    <w:rsid w:val="00394FC1"/>
    <w:rsid w:val="003952AC"/>
    <w:rsid w:val="00395EE7"/>
    <w:rsid w:val="00395FC5"/>
    <w:rsid w:val="0039623D"/>
    <w:rsid w:val="00396751"/>
    <w:rsid w:val="00397427"/>
    <w:rsid w:val="003A0157"/>
    <w:rsid w:val="003A0A0D"/>
    <w:rsid w:val="003A0A33"/>
    <w:rsid w:val="003A0AD4"/>
    <w:rsid w:val="003A0B35"/>
    <w:rsid w:val="003A0B8E"/>
    <w:rsid w:val="003A17B7"/>
    <w:rsid w:val="003A26FD"/>
    <w:rsid w:val="003A2EAB"/>
    <w:rsid w:val="003A3C24"/>
    <w:rsid w:val="003A3ECB"/>
    <w:rsid w:val="003A4258"/>
    <w:rsid w:val="003A4E5E"/>
    <w:rsid w:val="003A4E69"/>
    <w:rsid w:val="003A5A52"/>
    <w:rsid w:val="003B22BD"/>
    <w:rsid w:val="003B248F"/>
    <w:rsid w:val="003B2E1E"/>
    <w:rsid w:val="003B3432"/>
    <w:rsid w:val="003B36E7"/>
    <w:rsid w:val="003B4285"/>
    <w:rsid w:val="003B4E64"/>
    <w:rsid w:val="003B4EB6"/>
    <w:rsid w:val="003B4F5A"/>
    <w:rsid w:val="003B561D"/>
    <w:rsid w:val="003B5DA9"/>
    <w:rsid w:val="003B6148"/>
    <w:rsid w:val="003B6DB5"/>
    <w:rsid w:val="003B7589"/>
    <w:rsid w:val="003C0946"/>
    <w:rsid w:val="003C1209"/>
    <w:rsid w:val="003C13DC"/>
    <w:rsid w:val="003C2012"/>
    <w:rsid w:val="003C219C"/>
    <w:rsid w:val="003C238C"/>
    <w:rsid w:val="003C263D"/>
    <w:rsid w:val="003C2976"/>
    <w:rsid w:val="003C2D18"/>
    <w:rsid w:val="003C42F1"/>
    <w:rsid w:val="003C53AD"/>
    <w:rsid w:val="003C54D0"/>
    <w:rsid w:val="003C6048"/>
    <w:rsid w:val="003C6381"/>
    <w:rsid w:val="003C64BB"/>
    <w:rsid w:val="003C66C4"/>
    <w:rsid w:val="003C6DC1"/>
    <w:rsid w:val="003D3DBC"/>
    <w:rsid w:val="003D45B4"/>
    <w:rsid w:val="003D4732"/>
    <w:rsid w:val="003D4D2A"/>
    <w:rsid w:val="003D5203"/>
    <w:rsid w:val="003D5A9A"/>
    <w:rsid w:val="003D62EC"/>
    <w:rsid w:val="003D63CA"/>
    <w:rsid w:val="003D7AC8"/>
    <w:rsid w:val="003D7D68"/>
    <w:rsid w:val="003E0E9A"/>
    <w:rsid w:val="003E193A"/>
    <w:rsid w:val="003E2DBB"/>
    <w:rsid w:val="003E43BE"/>
    <w:rsid w:val="003E4AB5"/>
    <w:rsid w:val="003E51BE"/>
    <w:rsid w:val="003E565E"/>
    <w:rsid w:val="003E574E"/>
    <w:rsid w:val="003E59A0"/>
    <w:rsid w:val="003E5FAC"/>
    <w:rsid w:val="003E7697"/>
    <w:rsid w:val="003E76A4"/>
    <w:rsid w:val="003E789B"/>
    <w:rsid w:val="003F04AC"/>
    <w:rsid w:val="003F1050"/>
    <w:rsid w:val="003F1BD6"/>
    <w:rsid w:val="003F1E09"/>
    <w:rsid w:val="003F1FD3"/>
    <w:rsid w:val="003F2155"/>
    <w:rsid w:val="003F22B0"/>
    <w:rsid w:val="003F22EA"/>
    <w:rsid w:val="003F2809"/>
    <w:rsid w:val="003F2852"/>
    <w:rsid w:val="003F2AAC"/>
    <w:rsid w:val="003F312E"/>
    <w:rsid w:val="003F3641"/>
    <w:rsid w:val="003F3C6D"/>
    <w:rsid w:val="003F49C0"/>
    <w:rsid w:val="003F4AAC"/>
    <w:rsid w:val="003F61F5"/>
    <w:rsid w:val="003F6320"/>
    <w:rsid w:val="003F640C"/>
    <w:rsid w:val="003F752B"/>
    <w:rsid w:val="003F7649"/>
    <w:rsid w:val="003F7A1A"/>
    <w:rsid w:val="003F7F7E"/>
    <w:rsid w:val="00400188"/>
    <w:rsid w:val="00400219"/>
    <w:rsid w:val="00400E90"/>
    <w:rsid w:val="00401785"/>
    <w:rsid w:val="00401EE0"/>
    <w:rsid w:val="00401F2D"/>
    <w:rsid w:val="00401FB4"/>
    <w:rsid w:val="00402EE2"/>
    <w:rsid w:val="00402F8C"/>
    <w:rsid w:val="00403DD8"/>
    <w:rsid w:val="004042B6"/>
    <w:rsid w:val="0040440B"/>
    <w:rsid w:val="00405783"/>
    <w:rsid w:val="004069D7"/>
    <w:rsid w:val="004102A1"/>
    <w:rsid w:val="00410664"/>
    <w:rsid w:val="00410C97"/>
    <w:rsid w:val="00410DB0"/>
    <w:rsid w:val="00410EE4"/>
    <w:rsid w:val="0041120F"/>
    <w:rsid w:val="00411668"/>
    <w:rsid w:val="00412638"/>
    <w:rsid w:val="00412B6F"/>
    <w:rsid w:val="00412BED"/>
    <w:rsid w:val="00412F4A"/>
    <w:rsid w:val="00413149"/>
    <w:rsid w:val="004137DB"/>
    <w:rsid w:val="0041466A"/>
    <w:rsid w:val="00414CAD"/>
    <w:rsid w:val="00414E35"/>
    <w:rsid w:val="004158BD"/>
    <w:rsid w:val="00415A84"/>
    <w:rsid w:val="00415F8D"/>
    <w:rsid w:val="00416EB8"/>
    <w:rsid w:val="00417683"/>
    <w:rsid w:val="004204AE"/>
    <w:rsid w:val="00420719"/>
    <w:rsid w:val="0042178D"/>
    <w:rsid w:val="00421924"/>
    <w:rsid w:val="00423DCA"/>
    <w:rsid w:val="0042412A"/>
    <w:rsid w:val="00424F32"/>
    <w:rsid w:val="0042502B"/>
    <w:rsid w:val="004256E5"/>
    <w:rsid w:val="00425A8E"/>
    <w:rsid w:val="00425F8B"/>
    <w:rsid w:val="00426513"/>
    <w:rsid w:val="00427090"/>
    <w:rsid w:val="00427E04"/>
    <w:rsid w:val="00430180"/>
    <w:rsid w:val="004308A5"/>
    <w:rsid w:val="00430FBA"/>
    <w:rsid w:val="0043146E"/>
    <w:rsid w:val="004314BE"/>
    <w:rsid w:val="00432801"/>
    <w:rsid w:val="00432D66"/>
    <w:rsid w:val="00432FE4"/>
    <w:rsid w:val="004331A3"/>
    <w:rsid w:val="00433683"/>
    <w:rsid w:val="00434813"/>
    <w:rsid w:val="00434E1F"/>
    <w:rsid w:val="00435D0B"/>
    <w:rsid w:val="00435D9A"/>
    <w:rsid w:val="00436901"/>
    <w:rsid w:val="00436F59"/>
    <w:rsid w:val="00436F66"/>
    <w:rsid w:val="0043754C"/>
    <w:rsid w:val="00440746"/>
    <w:rsid w:val="00440832"/>
    <w:rsid w:val="0044136D"/>
    <w:rsid w:val="004417D9"/>
    <w:rsid w:val="00441C05"/>
    <w:rsid w:val="00441CB5"/>
    <w:rsid w:val="00441D20"/>
    <w:rsid w:val="004423E0"/>
    <w:rsid w:val="0044306C"/>
    <w:rsid w:val="004437F6"/>
    <w:rsid w:val="00444CD2"/>
    <w:rsid w:val="00444F59"/>
    <w:rsid w:val="00445D83"/>
    <w:rsid w:val="00445E5C"/>
    <w:rsid w:val="00446171"/>
    <w:rsid w:val="004466D0"/>
    <w:rsid w:val="0044679B"/>
    <w:rsid w:val="0044727A"/>
    <w:rsid w:val="0044741F"/>
    <w:rsid w:val="00447C48"/>
    <w:rsid w:val="00450326"/>
    <w:rsid w:val="00451A77"/>
    <w:rsid w:val="004520E9"/>
    <w:rsid w:val="004523C0"/>
    <w:rsid w:val="004532AF"/>
    <w:rsid w:val="004545C9"/>
    <w:rsid w:val="00454E3B"/>
    <w:rsid w:val="004550DD"/>
    <w:rsid w:val="004568B7"/>
    <w:rsid w:val="00457207"/>
    <w:rsid w:val="00460713"/>
    <w:rsid w:val="00460C68"/>
    <w:rsid w:val="004611B5"/>
    <w:rsid w:val="00461318"/>
    <w:rsid w:val="0046136A"/>
    <w:rsid w:val="004618CD"/>
    <w:rsid w:val="00461BB0"/>
    <w:rsid w:val="004625A0"/>
    <w:rsid w:val="004633BC"/>
    <w:rsid w:val="004641D9"/>
    <w:rsid w:val="00464652"/>
    <w:rsid w:val="00464CD9"/>
    <w:rsid w:val="00464D78"/>
    <w:rsid w:val="004666AD"/>
    <w:rsid w:val="00466EB9"/>
    <w:rsid w:val="00467EBC"/>
    <w:rsid w:val="00470248"/>
    <w:rsid w:val="00470994"/>
    <w:rsid w:val="00470D26"/>
    <w:rsid w:val="00471001"/>
    <w:rsid w:val="00471574"/>
    <w:rsid w:val="0047158D"/>
    <w:rsid w:val="00471BBE"/>
    <w:rsid w:val="004729D9"/>
    <w:rsid w:val="00472B10"/>
    <w:rsid w:val="00473837"/>
    <w:rsid w:val="00473C8D"/>
    <w:rsid w:val="00474860"/>
    <w:rsid w:val="00474D5B"/>
    <w:rsid w:val="00474D99"/>
    <w:rsid w:val="00474DDB"/>
    <w:rsid w:val="00474EEF"/>
    <w:rsid w:val="0047621D"/>
    <w:rsid w:val="0047663E"/>
    <w:rsid w:val="004766A0"/>
    <w:rsid w:val="004766C8"/>
    <w:rsid w:val="00476F58"/>
    <w:rsid w:val="0047700F"/>
    <w:rsid w:val="00477A99"/>
    <w:rsid w:val="00477F5E"/>
    <w:rsid w:val="00480386"/>
    <w:rsid w:val="004804BB"/>
    <w:rsid w:val="004809F1"/>
    <w:rsid w:val="00480E79"/>
    <w:rsid w:val="00481BB8"/>
    <w:rsid w:val="00481C09"/>
    <w:rsid w:val="0048220E"/>
    <w:rsid w:val="00483571"/>
    <w:rsid w:val="004848A7"/>
    <w:rsid w:val="00484BDB"/>
    <w:rsid w:val="00485070"/>
    <w:rsid w:val="00485BC5"/>
    <w:rsid w:val="00486B48"/>
    <w:rsid w:val="00486CE7"/>
    <w:rsid w:val="00487AFF"/>
    <w:rsid w:val="00490CEB"/>
    <w:rsid w:val="00491DBF"/>
    <w:rsid w:val="00491F29"/>
    <w:rsid w:val="00492044"/>
    <w:rsid w:val="004927C5"/>
    <w:rsid w:val="00492A7D"/>
    <w:rsid w:val="00492C8A"/>
    <w:rsid w:val="00492D15"/>
    <w:rsid w:val="0049357C"/>
    <w:rsid w:val="0049394A"/>
    <w:rsid w:val="00494AA9"/>
    <w:rsid w:val="004968FA"/>
    <w:rsid w:val="00496972"/>
    <w:rsid w:val="00496A66"/>
    <w:rsid w:val="00497568"/>
    <w:rsid w:val="004A1D2B"/>
    <w:rsid w:val="004A2B77"/>
    <w:rsid w:val="004A2D06"/>
    <w:rsid w:val="004A2D68"/>
    <w:rsid w:val="004A328C"/>
    <w:rsid w:val="004A412C"/>
    <w:rsid w:val="004A47C4"/>
    <w:rsid w:val="004A4A96"/>
    <w:rsid w:val="004A55EA"/>
    <w:rsid w:val="004A5D6A"/>
    <w:rsid w:val="004A5EE3"/>
    <w:rsid w:val="004A6058"/>
    <w:rsid w:val="004A62D6"/>
    <w:rsid w:val="004A65F3"/>
    <w:rsid w:val="004A6888"/>
    <w:rsid w:val="004A7433"/>
    <w:rsid w:val="004A76AC"/>
    <w:rsid w:val="004B0D98"/>
    <w:rsid w:val="004B1515"/>
    <w:rsid w:val="004B1FEC"/>
    <w:rsid w:val="004B23BE"/>
    <w:rsid w:val="004B2714"/>
    <w:rsid w:val="004B3579"/>
    <w:rsid w:val="004B36FD"/>
    <w:rsid w:val="004B408E"/>
    <w:rsid w:val="004B4EEB"/>
    <w:rsid w:val="004B52FD"/>
    <w:rsid w:val="004B5C86"/>
    <w:rsid w:val="004B6FBC"/>
    <w:rsid w:val="004B7A35"/>
    <w:rsid w:val="004C05A4"/>
    <w:rsid w:val="004C08F3"/>
    <w:rsid w:val="004C08F6"/>
    <w:rsid w:val="004C09B6"/>
    <w:rsid w:val="004C2334"/>
    <w:rsid w:val="004C2370"/>
    <w:rsid w:val="004C29FB"/>
    <w:rsid w:val="004C30FD"/>
    <w:rsid w:val="004C3173"/>
    <w:rsid w:val="004C32CC"/>
    <w:rsid w:val="004C36C5"/>
    <w:rsid w:val="004C3A3D"/>
    <w:rsid w:val="004C3D9F"/>
    <w:rsid w:val="004C4267"/>
    <w:rsid w:val="004C44EA"/>
    <w:rsid w:val="004C4DEC"/>
    <w:rsid w:val="004C4F8C"/>
    <w:rsid w:val="004C5119"/>
    <w:rsid w:val="004C6194"/>
    <w:rsid w:val="004C63A4"/>
    <w:rsid w:val="004C64E4"/>
    <w:rsid w:val="004C7385"/>
    <w:rsid w:val="004C7E44"/>
    <w:rsid w:val="004D0AB8"/>
    <w:rsid w:val="004D0FF7"/>
    <w:rsid w:val="004D1039"/>
    <w:rsid w:val="004D1745"/>
    <w:rsid w:val="004D23AB"/>
    <w:rsid w:val="004D2E31"/>
    <w:rsid w:val="004D30B0"/>
    <w:rsid w:val="004D319E"/>
    <w:rsid w:val="004D329E"/>
    <w:rsid w:val="004D39B3"/>
    <w:rsid w:val="004D3C62"/>
    <w:rsid w:val="004D4094"/>
    <w:rsid w:val="004D54C5"/>
    <w:rsid w:val="004D5783"/>
    <w:rsid w:val="004D5C7A"/>
    <w:rsid w:val="004D60F0"/>
    <w:rsid w:val="004D64F7"/>
    <w:rsid w:val="004D6A08"/>
    <w:rsid w:val="004E28B8"/>
    <w:rsid w:val="004E2E10"/>
    <w:rsid w:val="004E3333"/>
    <w:rsid w:val="004E38B5"/>
    <w:rsid w:val="004E3B66"/>
    <w:rsid w:val="004E3CE6"/>
    <w:rsid w:val="004E54E2"/>
    <w:rsid w:val="004E61DC"/>
    <w:rsid w:val="004E6AC8"/>
    <w:rsid w:val="004E734C"/>
    <w:rsid w:val="004E73F8"/>
    <w:rsid w:val="004E7BDF"/>
    <w:rsid w:val="004E7F09"/>
    <w:rsid w:val="004F04F4"/>
    <w:rsid w:val="004F0900"/>
    <w:rsid w:val="004F0FC3"/>
    <w:rsid w:val="004F18ED"/>
    <w:rsid w:val="004F2760"/>
    <w:rsid w:val="004F29DA"/>
    <w:rsid w:val="004F3420"/>
    <w:rsid w:val="004F394B"/>
    <w:rsid w:val="004F413D"/>
    <w:rsid w:val="004F5161"/>
    <w:rsid w:val="004F54A6"/>
    <w:rsid w:val="004F54BA"/>
    <w:rsid w:val="004F580F"/>
    <w:rsid w:val="004F5AD5"/>
    <w:rsid w:val="004F69CF"/>
    <w:rsid w:val="004F78B4"/>
    <w:rsid w:val="004F7DB6"/>
    <w:rsid w:val="00500A40"/>
    <w:rsid w:val="005010F3"/>
    <w:rsid w:val="00501176"/>
    <w:rsid w:val="005012F7"/>
    <w:rsid w:val="00502137"/>
    <w:rsid w:val="005021F6"/>
    <w:rsid w:val="00503EF7"/>
    <w:rsid w:val="00504041"/>
    <w:rsid w:val="005044BF"/>
    <w:rsid w:val="005049BF"/>
    <w:rsid w:val="00505109"/>
    <w:rsid w:val="0050521A"/>
    <w:rsid w:val="00505221"/>
    <w:rsid w:val="005061C3"/>
    <w:rsid w:val="005065C9"/>
    <w:rsid w:val="0051053E"/>
    <w:rsid w:val="00511D68"/>
    <w:rsid w:val="005123F1"/>
    <w:rsid w:val="005126FE"/>
    <w:rsid w:val="00512AC4"/>
    <w:rsid w:val="00513288"/>
    <w:rsid w:val="00513391"/>
    <w:rsid w:val="005135DC"/>
    <w:rsid w:val="00513D6F"/>
    <w:rsid w:val="00514891"/>
    <w:rsid w:val="00514AD0"/>
    <w:rsid w:val="005152E1"/>
    <w:rsid w:val="00515B4F"/>
    <w:rsid w:val="00515EF8"/>
    <w:rsid w:val="00516777"/>
    <w:rsid w:val="0051714D"/>
    <w:rsid w:val="00517C30"/>
    <w:rsid w:val="00520E61"/>
    <w:rsid w:val="0052169F"/>
    <w:rsid w:val="00521DDD"/>
    <w:rsid w:val="00521F1B"/>
    <w:rsid w:val="0052256C"/>
    <w:rsid w:val="005236D7"/>
    <w:rsid w:val="00523C67"/>
    <w:rsid w:val="0052620F"/>
    <w:rsid w:val="0052682F"/>
    <w:rsid w:val="005269D6"/>
    <w:rsid w:val="0052715F"/>
    <w:rsid w:val="0052717B"/>
    <w:rsid w:val="00527755"/>
    <w:rsid w:val="00527992"/>
    <w:rsid w:val="00527D7D"/>
    <w:rsid w:val="0053037C"/>
    <w:rsid w:val="00531AC4"/>
    <w:rsid w:val="00531D89"/>
    <w:rsid w:val="005320FF"/>
    <w:rsid w:val="005334DA"/>
    <w:rsid w:val="0053394E"/>
    <w:rsid w:val="00535524"/>
    <w:rsid w:val="00536677"/>
    <w:rsid w:val="00536775"/>
    <w:rsid w:val="0053695E"/>
    <w:rsid w:val="005376C9"/>
    <w:rsid w:val="005404A2"/>
    <w:rsid w:val="00540A5F"/>
    <w:rsid w:val="00540BB4"/>
    <w:rsid w:val="0054109D"/>
    <w:rsid w:val="0054149D"/>
    <w:rsid w:val="0054177F"/>
    <w:rsid w:val="005417C0"/>
    <w:rsid w:val="0054180E"/>
    <w:rsid w:val="00541812"/>
    <w:rsid w:val="005422FE"/>
    <w:rsid w:val="00542EE2"/>
    <w:rsid w:val="005443B6"/>
    <w:rsid w:val="00544FE2"/>
    <w:rsid w:val="0054626D"/>
    <w:rsid w:val="005463DF"/>
    <w:rsid w:val="00546781"/>
    <w:rsid w:val="00546E91"/>
    <w:rsid w:val="00546ED8"/>
    <w:rsid w:val="005473C1"/>
    <w:rsid w:val="0054751A"/>
    <w:rsid w:val="00547839"/>
    <w:rsid w:val="005478E7"/>
    <w:rsid w:val="00547E73"/>
    <w:rsid w:val="005505AF"/>
    <w:rsid w:val="005507C2"/>
    <w:rsid w:val="00552078"/>
    <w:rsid w:val="0055407D"/>
    <w:rsid w:val="00554229"/>
    <w:rsid w:val="00554CAF"/>
    <w:rsid w:val="00557137"/>
    <w:rsid w:val="0055736A"/>
    <w:rsid w:val="005573F8"/>
    <w:rsid w:val="00560D9B"/>
    <w:rsid w:val="00561A7D"/>
    <w:rsid w:val="0056250C"/>
    <w:rsid w:val="00564EFF"/>
    <w:rsid w:val="0056549C"/>
    <w:rsid w:val="00566572"/>
    <w:rsid w:val="00566C5A"/>
    <w:rsid w:val="00566D08"/>
    <w:rsid w:val="00566D63"/>
    <w:rsid w:val="00567271"/>
    <w:rsid w:val="00567309"/>
    <w:rsid w:val="0056773E"/>
    <w:rsid w:val="00567C17"/>
    <w:rsid w:val="0057092E"/>
    <w:rsid w:val="00570D18"/>
    <w:rsid w:val="005714AB"/>
    <w:rsid w:val="005715FF"/>
    <w:rsid w:val="00571C1C"/>
    <w:rsid w:val="00572498"/>
    <w:rsid w:val="005724EA"/>
    <w:rsid w:val="005732D1"/>
    <w:rsid w:val="00573AC7"/>
    <w:rsid w:val="00575131"/>
    <w:rsid w:val="00575888"/>
    <w:rsid w:val="00575B0A"/>
    <w:rsid w:val="005761F4"/>
    <w:rsid w:val="005763FD"/>
    <w:rsid w:val="0057683F"/>
    <w:rsid w:val="005769D8"/>
    <w:rsid w:val="00576E29"/>
    <w:rsid w:val="00576F25"/>
    <w:rsid w:val="00577ECE"/>
    <w:rsid w:val="00577F87"/>
    <w:rsid w:val="0058160A"/>
    <w:rsid w:val="00581A8A"/>
    <w:rsid w:val="00581B1C"/>
    <w:rsid w:val="00581BEB"/>
    <w:rsid w:val="005820EB"/>
    <w:rsid w:val="00582609"/>
    <w:rsid w:val="00583B68"/>
    <w:rsid w:val="00583BAA"/>
    <w:rsid w:val="00583CB5"/>
    <w:rsid w:val="005841DA"/>
    <w:rsid w:val="00586A8F"/>
    <w:rsid w:val="00586D30"/>
    <w:rsid w:val="00587259"/>
    <w:rsid w:val="00587CE3"/>
    <w:rsid w:val="00590AB6"/>
    <w:rsid w:val="00591294"/>
    <w:rsid w:val="00592CA0"/>
    <w:rsid w:val="00592FB8"/>
    <w:rsid w:val="00593AFB"/>
    <w:rsid w:val="00593B69"/>
    <w:rsid w:val="00594116"/>
    <w:rsid w:val="00594BF7"/>
    <w:rsid w:val="00595014"/>
    <w:rsid w:val="0059549C"/>
    <w:rsid w:val="00595ECD"/>
    <w:rsid w:val="00596072"/>
    <w:rsid w:val="00596CE7"/>
    <w:rsid w:val="00596D3D"/>
    <w:rsid w:val="00597EC3"/>
    <w:rsid w:val="005A1A14"/>
    <w:rsid w:val="005A26D6"/>
    <w:rsid w:val="005A28C4"/>
    <w:rsid w:val="005A2FB5"/>
    <w:rsid w:val="005A37BF"/>
    <w:rsid w:val="005A4768"/>
    <w:rsid w:val="005A4E1A"/>
    <w:rsid w:val="005A53B3"/>
    <w:rsid w:val="005A564F"/>
    <w:rsid w:val="005A5BA4"/>
    <w:rsid w:val="005A5BD2"/>
    <w:rsid w:val="005A625B"/>
    <w:rsid w:val="005A7038"/>
    <w:rsid w:val="005A7389"/>
    <w:rsid w:val="005A7E64"/>
    <w:rsid w:val="005B00E7"/>
    <w:rsid w:val="005B0E18"/>
    <w:rsid w:val="005B1ABC"/>
    <w:rsid w:val="005B1D2C"/>
    <w:rsid w:val="005B1DA2"/>
    <w:rsid w:val="005B20F8"/>
    <w:rsid w:val="005B3874"/>
    <w:rsid w:val="005B4B1A"/>
    <w:rsid w:val="005B51C5"/>
    <w:rsid w:val="005B595A"/>
    <w:rsid w:val="005B59D4"/>
    <w:rsid w:val="005B5B34"/>
    <w:rsid w:val="005B5BA2"/>
    <w:rsid w:val="005B7988"/>
    <w:rsid w:val="005C051B"/>
    <w:rsid w:val="005C14D4"/>
    <w:rsid w:val="005C1838"/>
    <w:rsid w:val="005C20BD"/>
    <w:rsid w:val="005C23C0"/>
    <w:rsid w:val="005C2694"/>
    <w:rsid w:val="005C2954"/>
    <w:rsid w:val="005C2BBB"/>
    <w:rsid w:val="005C3F9C"/>
    <w:rsid w:val="005C550C"/>
    <w:rsid w:val="005C7111"/>
    <w:rsid w:val="005D04D5"/>
    <w:rsid w:val="005D4777"/>
    <w:rsid w:val="005D4796"/>
    <w:rsid w:val="005D4F55"/>
    <w:rsid w:val="005D5CF8"/>
    <w:rsid w:val="005D6318"/>
    <w:rsid w:val="005D6580"/>
    <w:rsid w:val="005D72B2"/>
    <w:rsid w:val="005D75A3"/>
    <w:rsid w:val="005D75FD"/>
    <w:rsid w:val="005D7D01"/>
    <w:rsid w:val="005E0345"/>
    <w:rsid w:val="005E0389"/>
    <w:rsid w:val="005E0855"/>
    <w:rsid w:val="005E1174"/>
    <w:rsid w:val="005E1450"/>
    <w:rsid w:val="005E2B23"/>
    <w:rsid w:val="005E3278"/>
    <w:rsid w:val="005E350D"/>
    <w:rsid w:val="005E3636"/>
    <w:rsid w:val="005E3B15"/>
    <w:rsid w:val="005E3DE0"/>
    <w:rsid w:val="005E46C5"/>
    <w:rsid w:val="005E49CF"/>
    <w:rsid w:val="005E5624"/>
    <w:rsid w:val="005E5D04"/>
    <w:rsid w:val="005E7E8A"/>
    <w:rsid w:val="005F1476"/>
    <w:rsid w:val="005F183A"/>
    <w:rsid w:val="005F3C8B"/>
    <w:rsid w:val="005F3D71"/>
    <w:rsid w:val="005F40DC"/>
    <w:rsid w:val="005F49D4"/>
    <w:rsid w:val="005F53F6"/>
    <w:rsid w:val="005F5B5B"/>
    <w:rsid w:val="005F5E79"/>
    <w:rsid w:val="005F6CDF"/>
    <w:rsid w:val="00600232"/>
    <w:rsid w:val="0060031E"/>
    <w:rsid w:val="0060070A"/>
    <w:rsid w:val="00601CA6"/>
    <w:rsid w:val="0060201B"/>
    <w:rsid w:val="006042B4"/>
    <w:rsid w:val="00605050"/>
    <w:rsid w:val="00605AE5"/>
    <w:rsid w:val="00606022"/>
    <w:rsid w:val="00606B4B"/>
    <w:rsid w:val="00606C42"/>
    <w:rsid w:val="00606F89"/>
    <w:rsid w:val="00607397"/>
    <w:rsid w:val="006073E9"/>
    <w:rsid w:val="0060785D"/>
    <w:rsid w:val="006079A3"/>
    <w:rsid w:val="006079BD"/>
    <w:rsid w:val="00607C29"/>
    <w:rsid w:val="00607C36"/>
    <w:rsid w:val="00607CC5"/>
    <w:rsid w:val="00607D65"/>
    <w:rsid w:val="00610041"/>
    <w:rsid w:val="006105DF"/>
    <w:rsid w:val="00610F80"/>
    <w:rsid w:val="0061104A"/>
    <w:rsid w:val="006112C4"/>
    <w:rsid w:val="00611D7F"/>
    <w:rsid w:val="00612442"/>
    <w:rsid w:val="00612A9E"/>
    <w:rsid w:val="006131B7"/>
    <w:rsid w:val="0061402E"/>
    <w:rsid w:val="00615085"/>
    <w:rsid w:val="00616085"/>
    <w:rsid w:val="00616582"/>
    <w:rsid w:val="0061670B"/>
    <w:rsid w:val="0061716B"/>
    <w:rsid w:val="00617BDF"/>
    <w:rsid w:val="00617BFF"/>
    <w:rsid w:val="00617FA1"/>
    <w:rsid w:val="0062027C"/>
    <w:rsid w:val="00620451"/>
    <w:rsid w:val="0062093C"/>
    <w:rsid w:val="006215AC"/>
    <w:rsid w:val="00621A98"/>
    <w:rsid w:val="00621DA1"/>
    <w:rsid w:val="00623411"/>
    <w:rsid w:val="00623D40"/>
    <w:rsid w:val="0062423C"/>
    <w:rsid w:val="00624329"/>
    <w:rsid w:val="00625384"/>
    <w:rsid w:val="00625B2E"/>
    <w:rsid w:val="00625B4A"/>
    <w:rsid w:val="00625D3F"/>
    <w:rsid w:val="00626773"/>
    <w:rsid w:val="0062716D"/>
    <w:rsid w:val="00627C7E"/>
    <w:rsid w:val="00627C86"/>
    <w:rsid w:val="00627CFC"/>
    <w:rsid w:val="00630675"/>
    <w:rsid w:val="00630D1A"/>
    <w:rsid w:val="00630F65"/>
    <w:rsid w:val="006314FA"/>
    <w:rsid w:val="00631868"/>
    <w:rsid w:val="00632570"/>
    <w:rsid w:val="00632A70"/>
    <w:rsid w:val="00632F1B"/>
    <w:rsid w:val="006347B0"/>
    <w:rsid w:val="006349E4"/>
    <w:rsid w:val="006363CE"/>
    <w:rsid w:val="006409F7"/>
    <w:rsid w:val="00642576"/>
    <w:rsid w:val="006427A6"/>
    <w:rsid w:val="006432CD"/>
    <w:rsid w:val="006434AA"/>
    <w:rsid w:val="00644525"/>
    <w:rsid w:val="0064525A"/>
    <w:rsid w:val="00645286"/>
    <w:rsid w:val="00645C87"/>
    <w:rsid w:val="00646705"/>
    <w:rsid w:val="0064741D"/>
    <w:rsid w:val="00647A0A"/>
    <w:rsid w:val="00647AE1"/>
    <w:rsid w:val="00647E12"/>
    <w:rsid w:val="00647EC0"/>
    <w:rsid w:val="00650BC1"/>
    <w:rsid w:val="00650C95"/>
    <w:rsid w:val="00651686"/>
    <w:rsid w:val="00653076"/>
    <w:rsid w:val="00653474"/>
    <w:rsid w:val="00653D3C"/>
    <w:rsid w:val="006540A9"/>
    <w:rsid w:val="00655494"/>
    <w:rsid w:val="006556C6"/>
    <w:rsid w:val="00655F39"/>
    <w:rsid w:val="006564AF"/>
    <w:rsid w:val="00656B82"/>
    <w:rsid w:val="00656E32"/>
    <w:rsid w:val="00656F13"/>
    <w:rsid w:val="00657168"/>
    <w:rsid w:val="0066062D"/>
    <w:rsid w:val="0066095D"/>
    <w:rsid w:val="00660D8F"/>
    <w:rsid w:val="00660E6A"/>
    <w:rsid w:val="00661FA4"/>
    <w:rsid w:val="00662882"/>
    <w:rsid w:val="006637BC"/>
    <w:rsid w:val="00663C67"/>
    <w:rsid w:val="00663E9D"/>
    <w:rsid w:val="00664202"/>
    <w:rsid w:val="006659A2"/>
    <w:rsid w:val="00666391"/>
    <w:rsid w:val="00666C67"/>
    <w:rsid w:val="00667132"/>
    <w:rsid w:val="006673B5"/>
    <w:rsid w:val="00671869"/>
    <w:rsid w:val="00671D33"/>
    <w:rsid w:val="00672E2A"/>
    <w:rsid w:val="0067375E"/>
    <w:rsid w:val="006747AF"/>
    <w:rsid w:val="006749AB"/>
    <w:rsid w:val="00674F08"/>
    <w:rsid w:val="00676755"/>
    <w:rsid w:val="00676862"/>
    <w:rsid w:val="00680645"/>
    <w:rsid w:val="006809AA"/>
    <w:rsid w:val="0068120A"/>
    <w:rsid w:val="00682414"/>
    <w:rsid w:val="00682D0F"/>
    <w:rsid w:val="006842C6"/>
    <w:rsid w:val="00684496"/>
    <w:rsid w:val="00684B8D"/>
    <w:rsid w:val="00684E19"/>
    <w:rsid w:val="00686A55"/>
    <w:rsid w:val="00686B12"/>
    <w:rsid w:val="006870AF"/>
    <w:rsid w:val="006874E6"/>
    <w:rsid w:val="00687650"/>
    <w:rsid w:val="00687AAA"/>
    <w:rsid w:val="006907F3"/>
    <w:rsid w:val="006916CB"/>
    <w:rsid w:val="00691923"/>
    <w:rsid w:val="00691A90"/>
    <w:rsid w:val="00691E5E"/>
    <w:rsid w:val="0069223B"/>
    <w:rsid w:val="00692B2A"/>
    <w:rsid w:val="00692B7C"/>
    <w:rsid w:val="00693B7E"/>
    <w:rsid w:val="00693C4F"/>
    <w:rsid w:val="00695CFE"/>
    <w:rsid w:val="006960A1"/>
    <w:rsid w:val="00696E9D"/>
    <w:rsid w:val="00697526"/>
    <w:rsid w:val="006A0154"/>
    <w:rsid w:val="006A0AC5"/>
    <w:rsid w:val="006A138A"/>
    <w:rsid w:val="006A1428"/>
    <w:rsid w:val="006A22FD"/>
    <w:rsid w:val="006A33B8"/>
    <w:rsid w:val="006A3CA7"/>
    <w:rsid w:val="006A40E3"/>
    <w:rsid w:val="006A52CE"/>
    <w:rsid w:val="006A5DFF"/>
    <w:rsid w:val="006A68DC"/>
    <w:rsid w:val="006A7247"/>
    <w:rsid w:val="006A7335"/>
    <w:rsid w:val="006B038C"/>
    <w:rsid w:val="006B0EF6"/>
    <w:rsid w:val="006B10B7"/>
    <w:rsid w:val="006B2782"/>
    <w:rsid w:val="006B36BA"/>
    <w:rsid w:val="006B5055"/>
    <w:rsid w:val="006B587D"/>
    <w:rsid w:val="006B58C5"/>
    <w:rsid w:val="006B5E5E"/>
    <w:rsid w:val="006B5F09"/>
    <w:rsid w:val="006B6182"/>
    <w:rsid w:val="006B67AE"/>
    <w:rsid w:val="006B6E7D"/>
    <w:rsid w:val="006B7159"/>
    <w:rsid w:val="006C044B"/>
    <w:rsid w:val="006C24C9"/>
    <w:rsid w:val="006C25B0"/>
    <w:rsid w:val="006C2FC8"/>
    <w:rsid w:val="006C42EB"/>
    <w:rsid w:val="006C59C2"/>
    <w:rsid w:val="006C6D8E"/>
    <w:rsid w:val="006D0279"/>
    <w:rsid w:val="006D0AFB"/>
    <w:rsid w:val="006D15F6"/>
    <w:rsid w:val="006D1625"/>
    <w:rsid w:val="006D1F85"/>
    <w:rsid w:val="006D2106"/>
    <w:rsid w:val="006D2D3B"/>
    <w:rsid w:val="006D3427"/>
    <w:rsid w:val="006D4180"/>
    <w:rsid w:val="006D4696"/>
    <w:rsid w:val="006D5744"/>
    <w:rsid w:val="006D669D"/>
    <w:rsid w:val="006D67E3"/>
    <w:rsid w:val="006D6CF6"/>
    <w:rsid w:val="006D6DDC"/>
    <w:rsid w:val="006D70FD"/>
    <w:rsid w:val="006D77B1"/>
    <w:rsid w:val="006D7AB6"/>
    <w:rsid w:val="006E175B"/>
    <w:rsid w:val="006E1928"/>
    <w:rsid w:val="006E2166"/>
    <w:rsid w:val="006E3887"/>
    <w:rsid w:val="006E3AB8"/>
    <w:rsid w:val="006E52D4"/>
    <w:rsid w:val="006E555E"/>
    <w:rsid w:val="006E608C"/>
    <w:rsid w:val="006E6307"/>
    <w:rsid w:val="006E7DE5"/>
    <w:rsid w:val="006E7E2A"/>
    <w:rsid w:val="006F075E"/>
    <w:rsid w:val="006F15EC"/>
    <w:rsid w:val="006F1BCC"/>
    <w:rsid w:val="006F2C14"/>
    <w:rsid w:val="006F367D"/>
    <w:rsid w:val="006F386F"/>
    <w:rsid w:val="006F39BA"/>
    <w:rsid w:val="006F3E4B"/>
    <w:rsid w:val="006F447C"/>
    <w:rsid w:val="006F4FA8"/>
    <w:rsid w:val="006F52B9"/>
    <w:rsid w:val="006F5B46"/>
    <w:rsid w:val="006F5FEC"/>
    <w:rsid w:val="006F6107"/>
    <w:rsid w:val="006F6865"/>
    <w:rsid w:val="006F6B9B"/>
    <w:rsid w:val="006F6E98"/>
    <w:rsid w:val="006F735D"/>
    <w:rsid w:val="006F78A4"/>
    <w:rsid w:val="00701159"/>
    <w:rsid w:val="0070133E"/>
    <w:rsid w:val="007018C3"/>
    <w:rsid w:val="00703891"/>
    <w:rsid w:val="00703A7B"/>
    <w:rsid w:val="00704274"/>
    <w:rsid w:val="0070495C"/>
    <w:rsid w:val="00704967"/>
    <w:rsid w:val="00704ABF"/>
    <w:rsid w:val="00705463"/>
    <w:rsid w:val="0070549E"/>
    <w:rsid w:val="00705635"/>
    <w:rsid w:val="0070597E"/>
    <w:rsid w:val="0070613D"/>
    <w:rsid w:val="007061CD"/>
    <w:rsid w:val="00706852"/>
    <w:rsid w:val="00706EC8"/>
    <w:rsid w:val="0070755A"/>
    <w:rsid w:val="00707BA4"/>
    <w:rsid w:val="007102EE"/>
    <w:rsid w:val="00711600"/>
    <w:rsid w:val="007126A0"/>
    <w:rsid w:val="007126A7"/>
    <w:rsid w:val="0071691A"/>
    <w:rsid w:val="00717739"/>
    <w:rsid w:val="00720456"/>
    <w:rsid w:val="00720472"/>
    <w:rsid w:val="00720582"/>
    <w:rsid w:val="0072100D"/>
    <w:rsid w:val="007214D6"/>
    <w:rsid w:val="0072177D"/>
    <w:rsid w:val="007217CC"/>
    <w:rsid w:val="007226AB"/>
    <w:rsid w:val="007235CB"/>
    <w:rsid w:val="00724269"/>
    <w:rsid w:val="00725872"/>
    <w:rsid w:val="00725B20"/>
    <w:rsid w:val="007266CE"/>
    <w:rsid w:val="007267A4"/>
    <w:rsid w:val="007267EB"/>
    <w:rsid w:val="007271E9"/>
    <w:rsid w:val="007278A4"/>
    <w:rsid w:val="007315BD"/>
    <w:rsid w:val="00731707"/>
    <w:rsid w:val="007319F5"/>
    <w:rsid w:val="00731AFB"/>
    <w:rsid w:val="00733BEA"/>
    <w:rsid w:val="00734708"/>
    <w:rsid w:val="0073539A"/>
    <w:rsid w:val="0073581D"/>
    <w:rsid w:val="00735CC8"/>
    <w:rsid w:val="00737CF0"/>
    <w:rsid w:val="00740D25"/>
    <w:rsid w:val="00741F7B"/>
    <w:rsid w:val="00742597"/>
    <w:rsid w:val="0074373E"/>
    <w:rsid w:val="0074402B"/>
    <w:rsid w:val="007445D8"/>
    <w:rsid w:val="00744AF0"/>
    <w:rsid w:val="00744E91"/>
    <w:rsid w:val="0074531E"/>
    <w:rsid w:val="00745596"/>
    <w:rsid w:val="007459A7"/>
    <w:rsid w:val="00745A5C"/>
    <w:rsid w:val="00746A7E"/>
    <w:rsid w:val="00747457"/>
    <w:rsid w:val="007503E8"/>
    <w:rsid w:val="007506A6"/>
    <w:rsid w:val="00750B2C"/>
    <w:rsid w:val="0075190A"/>
    <w:rsid w:val="00751CAF"/>
    <w:rsid w:val="00752EC7"/>
    <w:rsid w:val="0075344D"/>
    <w:rsid w:val="007539F7"/>
    <w:rsid w:val="00754EA4"/>
    <w:rsid w:val="00755EDA"/>
    <w:rsid w:val="00756558"/>
    <w:rsid w:val="0075689F"/>
    <w:rsid w:val="00760199"/>
    <w:rsid w:val="00762334"/>
    <w:rsid w:val="00763F0E"/>
    <w:rsid w:val="00765303"/>
    <w:rsid w:val="007654CB"/>
    <w:rsid w:val="007654DC"/>
    <w:rsid w:val="00765571"/>
    <w:rsid w:val="00765882"/>
    <w:rsid w:val="00767186"/>
    <w:rsid w:val="007675AD"/>
    <w:rsid w:val="00767F9A"/>
    <w:rsid w:val="0077128E"/>
    <w:rsid w:val="007717E5"/>
    <w:rsid w:val="007720A5"/>
    <w:rsid w:val="00773233"/>
    <w:rsid w:val="00773951"/>
    <w:rsid w:val="00773D74"/>
    <w:rsid w:val="00775F83"/>
    <w:rsid w:val="007762E4"/>
    <w:rsid w:val="00776E26"/>
    <w:rsid w:val="007776D2"/>
    <w:rsid w:val="00777D61"/>
    <w:rsid w:val="00777D80"/>
    <w:rsid w:val="00777F09"/>
    <w:rsid w:val="007817BD"/>
    <w:rsid w:val="0078331D"/>
    <w:rsid w:val="00783490"/>
    <w:rsid w:val="0078364D"/>
    <w:rsid w:val="00783F74"/>
    <w:rsid w:val="00784899"/>
    <w:rsid w:val="00784C8C"/>
    <w:rsid w:val="0078571D"/>
    <w:rsid w:val="00785BB1"/>
    <w:rsid w:val="007864E6"/>
    <w:rsid w:val="00786BF6"/>
    <w:rsid w:val="00786C92"/>
    <w:rsid w:val="00786CD5"/>
    <w:rsid w:val="00786DA3"/>
    <w:rsid w:val="00787546"/>
    <w:rsid w:val="007877F7"/>
    <w:rsid w:val="007900BE"/>
    <w:rsid w:val="00790A50"/>
    <w:rsid w:val="00790E3E"/>
    <w:rsid w:val="00791929"/>
    <w:rsid w:val="00791B89"/>
    <w:rsid w:val="00792A37"/>
    <w:rsid w:val="00792B4F"/>
    <w:rsid w:val="00793724"/>
    <w:rsid w:val="00793E68"/>
    <w:rsid w:val="00794537"/>
    <w:rsid w:val="00795EEE"/>
    <w:rsid w:val="007A08C7"/>
    <w:rsid w:val="007A0ECE"/>
    <w:rsid w:val="007A1948"/>
    <w:rsid w:val="007A1D2C"/>
    <w:rsid w:val="007A2381"/>
    <w:rsid w:val="007A24FA"/>
    <w:rsid w:val="007A2E83"/>
    <w:rsid w:val="007A3A44"/>
    <w:rsid w:val="007A464D"/>
    <w:rsid w:val="007A4860"/>
    <w:rsid w:val="007A52C1"/>
    <w:rsid w:val="007A5578"/>
    <w:rsid w:val="007A6139"/>
    <w:rsid w:val="007A6A8A"/>
    <w:rsid w:val="007A7035"/>
    <w:rsid w:val="007A78FB"/>
    <w:rsid w:val="007B03D6"/>
    <w:rsid w:val="007B03F5"/>
    <w:rsid w:val="007B0BB6"/>
    <w:rsid w:val="007B117D"/>
    <w:rsid w:val="007B1F34"/>
    <w:rsid w:val="007B2598"/>
    <w:rsid w:val="007B29EC"/>
    <w:rsid w:val="007B3752"/>
    <w:rsid w:val="007B3848"/>
    <w:rsid w:val="007B421B"/>
    <w:rsid w:val="007B4950"/>
    <w:rsid w:val="007B544F"/>
    <w:rsid w:val="007B5833"/>
    <w:rsid w:val="007B5865"/>
    <w:rsid w:val="007B5898"/>
    <w:rsid w:val="007B5BF8"/>
    <w:rsid w:val="007B603F"/>
    <w:rsid w:val="007B65F8"/>
    <w:rsid w:val="007B7242"/>
    <w:rsid w:val="007B7253"/>
    <w:rsid w:val="007B73C9"/>
    <w:rsid w:val="007B75E4"/>
    <w:rsid w:val="007C0AE8"/>
    <w:rsid w:val="007C245A"/>
    <w:rsid w:val="007C4C19"/>
    <w:rsid w:val="007C59DA"/>
    <w:rsid w:val="007C70F7"/>
    <w:rsid w:val="007C7279"/>
    <w:rsid w:val="007C72D2"/>
    <w:rsid w:val="007D0058"/>
    <w:rsid w:val="007D0A43"/>
    <w:rsid w:val="007D18EF"/>
    <w:rsid w:val="007D1D73"/>
    <w:rsid w:val="007D206D"/>
    <w:rsid w:val="007D2E91"/>
    <w:rsid w:val="007D31A1"/>
    <w:rsid w:val="007D3E64"/>
    <w:rsid w:val="007D6F86"/>
    <w:rsid w:val="007D7A1D"/>
    <w:rsid w:val="007D7A37"/>
    <w:rsid w:val="007E0443"/>
    <w:rsid w:val="007E06C6"/>
    <w:rsid w:val="007E0DB7"/>
    <w:rsid w:val="007E0DE5"/>
    <w:rsid w:val="007E16D7"/>
    <w:rsid w:val="007E1BC5"/>
    <w:rsid w:val="007E243D"/>
    <w:rsid w:val="007E2730"/>
    <w:rsid w:val="007E2E56"/>
    <w:rsid w:val="007E35D2"/>
    <w:rsid w:val="007E3B3D"/>
    <w:rsid w:val="007E3D33"/>
    <w:rsid w:val="007E3DCE"/>
    <w:rsid w:val="007E48F8"/>
    <w:rsid w:val="007E4B76"/>
    <w:rsid w:val="007E4DB8"/>
    <w:rsid w:val="007E4F24"/>
    <w:rsid w:val="007E50DF"/>
    <w:rsid w:val="007E5CF2"/>
    <w:rsid w:val="007E674D"/>
    <w:rsid w:val="007E6E7C"/>
    <w:rsid w:val="007E6F15"/>
    <w:rsid w:val="007E6FC2"/>
    <w:rsid w:val="007E76C0"/>
    <w:rsid w:val="007F0029"/>
    <w:rsid w:val="007F073C"/>
    <w:rsid w:val="007F1BC2"/>
    <w:rsid w:val="007F21B1"/>
    <w:rsid w:val="007F21ED"/>
    <w:rsid w:val="007F2F49"/>
    <w:rsid w:val="007F3DAF"/>
    <w:rsid w:val="007F3EB0"/>
    <w:rsid w:val="007F4424"/>
    <w:rsid w:val="007F473D"/>
    <w:rsid w:val="007F530F"/>
    <w:rsid w:val="007F5C35"/>
    <w:rsid w:val="007F605E"/>
    <w:rsid w:val="007F655D"/>
    <w:rsid w:val="007F7A2B"/>
    <w:rsid w:val="007F7C01"/>
    <w:rsid w:val="00800457"/>
    <w:rsid w:val="00800E55"/>
    <w:rsid w:val="00801C4D"/>
    <w:rsid w:val="008037E7"/>
    <w:rsid w:val="008038B0"/>
    <w:rsid w:val="00803AB9"/>
    <w:rsid w:val="008040D9"/>
    <w:rsid w:val="00804232"/>
    <w:rsid w:val="00805063"/>
    <w:rsid w:val="00805636"/>
    <w:rsid w:val="00806041"/>
    <w:rsid w:val="008062A1"/>
    <w:rsid w:val="008063EF"/>
    <w:rsid w:val="00806433"/>
    <w:rsid w:val="008065D0"/>
    <w:rsid w:val="00806B7A"/>
    <w:rsid w:val="00807271"/>
    <w:rsid w:val="00811ACF"/>
    <w:rsid w:val="00811BDE"/>
    <w:rsid w:val="008120E7"/>
    <w:rsid w:val="0081287B"/>
    <w:rsid w:val="00812ECA"/>
    <w:rsid w:val="00813072"/>
    <w:rsid w:val="008136B1"/>
    <w:rsid w:val="00813FB5"/>
    <w:rsid w:val="0081481E"/>
    <w:rsid w:val="00814A4F"/>
    <w:rsid w:val="00814B8B"/>
    <w:rsid w:val="00814EE9"/>
    <w:rsid w:val="00817270"/>
    <w:rsid w:val="0081755E"/>
    <w:rsid w:val="00817A14"/>
    <w:rsid w:val="00822AE4"/>
    <w:rsid w:val="00822DDB"/>
    <w:rsid w:val="00822E31"/>
    <w:rsid w:val="00823136"/>
    <w:rsid w:val="00823528"/>
    <w:rsid w:val="008237A1"/>
    <w:rsid w:val="00823B5E"/>
    <w:rsid w:val="00824411"/>
    <w:rsid w:val="00824531"/>
    <w:rsid w:val="00824579"/>
    <w:rsid w:val="0082532C"/>
    <w:rsid w:val="00826D13"/>
    <w:rsid w:val="00827156"/>
    <w:rsid w:val="008275C6"/>
    <w:rsid w:val="00830197"/>
    <w:rsid w:val="0083049F"/>
    <w:rsid w:val="00830E91"/>
    <w:rsid w:val="008317DE"/>
    <w:rsid w:val="00831B23"/>
    <w:rsid w:val="00831E76"/>
    <w:rsid w:val="0083272F"/>
    <w:rsid w:val="008333F9"/>
    <w:rsid w:val="00833554"/>
    <w:rsid w:val="008336D2"/>
    <w:rsid w:val="0083395E"/>
    <w:rsid w:val="008347AA"/>
    <w:rsid w:val="00834D22"/>
    <w:rsid w:val="008351BA"/>
    <w:rsid w:val="008355C6"/>
    <w:rsid w:val="00836327"/>
    <w:rsid w:val="008367DD"/>
    <w:rsid w:val="00836A3C"/>
    <w:rsid w:val="00837338"/>
    <w:rsid w:val="008404A3"/>
    <w:rsid w:val="00840A74"/>
    <w:rsid w:val="00841AEA"/>
    <w:rsid w:val="00842336"/>
    <w:rsid w:val="00842547"/>
    <w:rsid w:val="00842788"/>
    <w:rsid w:val="0084578A"/>
    <w:rsid w:val="00845C65"/>
    <w:rsid w:val="00845EF4"/>
    <w:rsid w:val="008460CE"/>
    <w:rsid w:val="00846DC6"/>
    <w:rsid w:val="00847C10"/>
    <w:rsid w:val="00850484"/>
    <w:rsid w:val="00851169"/>
    <w:rsid w:val="00851279"/>
    <w:rsid w:val="0085150D"/>
    <w:rsid w:val="0085369E"/>
    <w:rsid w:val="00853A00"/>
    <w:rsid w:val="00853C36"/>
    <w:rsid w:val="00853D5B"/>
    <w:rsid w:val="00853F1B"/>
    <w:rsid w:val="00854E1D"/>
    <w:rsid w:val="008553A2"/>
    <w:rsid w:val="00855978"/>
    <w:rsid w:val="00855A10"/>
    <w:rsid w:val="00856368"/>
    <w:rsid w:val="0085693C"/>
    <w:rsid w:val="008571F4"/>
    <w:rsid w:val="0085745C"/>
    <w:rsid w:val="00857D91"/>
    <w:rsid w:val="00860167"/>
    <w:rsid w:val="00860FEC"/>
    <w:rsid w:val="00861A1A"/>
    <w:rsid w:val="00862444"/>
    <w:rsid w:val="00863854"/>
    <w:rsid w:val="008655D3"/>
    <w:rsid w:val="0086583F"/>
    <w:rsid w:val="00865946"/>
    <w:rsid w:val="00865CF5"/>
    <w:rsid w:val="00866ED9"/>
    <w:rsid w:val="00867587"/>
    <w:rsid w:val="00870145"/>
    <w:rsid w:val="00870412"/>
    <w:rsid w:val="008720A7"/>
    <w:rsid w:val="0087340D"/>
    <w:rsid w:val="008735DC"/>
    <w:rsid w:val="008749A1"/>
    <w:rsid w:val="008752E9"/>
    <w:rsid w:val="00875C87"/>
    <w:rsid w:val="00875CC0"/>
    <w:rsid w:val="0087673F"/>
    <w:rsid w:val="008767A4"/>
    <w:rsid w:val="00876E60"/>
    <w:rsid w:val="008771C1"/>
    <w:rsid w:val="00877530"/>
    <w:rsid w:val="00877632"/>
    <w:rsid w:val="00877F96"/>
    <w:rsid w:val="0088009D"/>
    <w:rsid w:val="00880507"/>
    <w:rsid w:val="00882482"/>
    <w:rsid w:val="00882484"/>
    <w:rsid w:val="00882DD3"/>
    <w:rsid w:val="00883C60"/>
    <w:rsid w:val="00884271"/>
    <w:rsid w:val="0088436F"/>
    <w:rsid w:val="008848E5"/>
    <w:rsid w:val="00884E26"/>
    <w:rsid w:val="00886555"/>
    <w:rsid w:val="00887904"/>
    <w:rsid w:val="008901E0"/>
    <w:rsid w:val="008903BD"/>
    <w:rsid w:val="008903E7"/>
    <w:rsid w:val="00890B7D"/>
    <w:rsid w:val="0089142E"/>
    <w:rsid w:val="00892BA4"/>
    <w:rsid w:val="008930D0"/>
    <w:rsid w:val="008935AD"/>
    <w:rsid w:val="00893B32"/>
    <w:rsid w:val="00893E24"/>
    <w:rsid w:val="00894528"/>
    <w:rsid w:val="00894636"/>
    <w:rsid w:val="00895F98"/>
    <w:rsid w:val="008969EC"/>
    <w:rsid w:val="00897080"/>
    <w:rsid w:val="008972FB"/>
    <w:rsid w:val="0089741F"/>
    <w:rsid w:val="008977D2"/>
    <w:rsid w:val="008979BA"/>
    <w:rsid w:val="00897AD8"/>
    <w:rsid w:val="008A01B4"/>
    <w:rsid w:val="008A02A4"/>
    <w:rsid w:val="008A0FA5"/>
    <w:rsid w:val="008A210D"/>
    <w:rsid w:val="008A3085"/>
    <w:rsid w:val="008A344C"/>
    <w:rsid w:val="008A34E2"/>
    <w:rsid w:val="008A3A9C"/>
    <w:rsid w:val="008A3EFA"/>
    <w:rsid w:val="008A4A03"/>
    <w:rsid w:val="008A4A51"/>
    <w:rsid w:val="008A4E90"/>
    <w:rsid w:val="008A4F76"/>
    <w:rsid w:val="008A5440"/>
    <w:rsid w:val="008A6353"/>
    <w:rsid w:val="008A7EB0"/>
    <w:rsid w:val="008B01D2"/>
    <w:rsid w:val="008B0336"/>
    <w:rsid w:val="008B0735"/>
    <w:rsid w:val="008B0D7F"/>
    <w:rsid w:val="008B2825"/>
    <w:rsid w:val="008B2922"/>
    <w:rsid w:val="008B2EAD"/>
    <w:rsid w:val="008B3159"/>
    <w:rsid w:val="008B3A44"/>
    <w:rsid w:val="008B4165"/>
    <w:rsid w:val="008B4374"/>
    <w:rsid w:val="008B4807"/>
    <w:rsid w:val="008B4DF1"/>
    <w:rsid w:val="008B5317"/>
    <w:rsid w:val="008B6011"/>
    <w:rsid w:val="008B61B4"/>
    <w:rsid w:val="008B70DA"/>
    <w:rsid w:val="008B7A41"/>
    <w:rsid w:val="008C080C"/>
    <w:rsid w:val="008C172D"/>
    <w:rsid w:val="008C1CB0"/>
    <w:rsid w:val="008C244F"/>
    <w:rsid w:val="008C41D7"/>
    <w:rsid w:val="008C50A3"/>
    <w:rsid w:val="008C6115"/>
    <w:rsid w:val="008C63DE"/>
    <w:rsid w:val="008C7213"/>
    <w:rsid w:val="008C77C2"/>
    <w:rsid w:val="008C7DCE"/>
    <w:rsid w:val="008C7EA0"/>
    <w:rsid w:val="008D2579"/>
    <w:rsid w:val="008D2F25"/>
    <w:rsid w:val="008D4DC4"/>
    <w:rsid w:val="008D55DA"/>
    <w:rsid w:val="008D5FFB"/>
    <w:rsid w:val="008D6029"/>
    <w:rsid w:val="008D62B6"/>
    <w:rsid w:val="008D6768"/>
    <w:rsid w:val="008D6AF7"/>
    <w:rsid w:val="008D7C58"/>
    <w:rsid w:val="008D7F5D"/>
    <w:rsid w:val="008E04AC"/>
    <w:rsid w:val="008E08D5"/>
    <w:rsid w:val="008E173A"/>
    <w:rsid w:val="008E294E"/>
    <w:rsid w:val="008E29C6"/>
    <w:rsid w:val="008E29C9"/>
    <w:rsid w:val="008E3150"/>
    <w:rsid w:val="008E32F6"/>
    <w:rsid w:val="008E3763"/>
    <w:rsid w:val="008E4192"/>
    <w:rsid w:val="008E41AD"/>
    <w:rsid w:val="008E498F"/>
    <w:rsid w:val="008E4D33"/>
    <w:rsid w:val="008E523D"/>
    <w:rsid w:val="008E52E7"/>
    <w:rsid w:val="008E59F1"/>
    <w:rsid w:val="008E5E38"/>
    <w:rsid w:val="008E6785"/>
    <w:rsid w:val="008E72CF"/>
    <w:rsid w:val="008E7756"/>
    <w:rsid w:val="008F0789"/>
    <w:rsid w:val="008F081F"/>
    <w:rsid w:val="008F14C7"/>
    <w:rsid w:val="008F1B7F"/>
    <w:rsid w:val="008F1E4D"/>
    <w:rsid w:val="008F33BA"/>
    <w:rsid w:val="008F38E4"/>
    <w:rsid w:val="008F3B41"/>
    <w:rsid w:val="008F4522"/>
    <w:rsid w:val="008F5082"/>
    <w:rsid w:val="008F6850"/>
    <w:rsid w:val="008F68EC"/>
    <w:rsid w:val="008F6907"/>
    <w:rsid w:val="008F6F39"/>
    <w:rsid w:val="009001ED"/>
    <w:rsid w:val="0090049A"/>
    <w:rsid w:val="00900E98"/>
    <w:rsid w:val="00900EA9"/>
    <w:rsid w:val="00902459"/>
    <w:rsid w:val="00902771"/>
    <w:rsid w:val="00902FF4"/>
    <w:rsid w:val="009036E6"/>
    <w:rsid w:val="0090432E"/>
    <w:rsid w:val="00904D98"/>
    <w:rsid w:val="00905215"/>
    <w:rsid w:val="00906F46"/>
    <w:rsid w:val="00907AEA"/>
    <w:rsid w:val="009104A1"/>
    <w:rsid w:val="00910549"/>
    <w:rsid w:val="00910C28"/>
    <w:rsid w:val="00911576"/>
    <w:rsid w:val="009121D5"/>
    <w:rsid w:val="009126D5"/>
    <w:rsid w:val="009127DA"/>
    <w:rsid w:val="00912868"/>
    <w:rsid w:val="00912EDA"/>
    <w:rsid w:val="0091358F"/>
    <w:rsid w:val="009141A9"/>
    <w:rsid w:val="00915950"/>
    <w:rsid w:val="0091627D"/>
    <w:rsid w:val="009165AE"/>
    <w:rsid w:val="0091703E"/>
    <w:rsid w:val="00917090"/>
    <w:rsid w:val="00917779"/>
    <w:rsid w:val="0091786F"/>
    <w:rsid w:val="00921DF2"/>
    <w:rsid w:val="00921E59"/>
    <w:rsid w:val="00923495"/>
    <w:rsid w:val="00924C92"/>
    <w:rsid w:val="00924F2A"/>
    <w:rsid w:val="00925A38"/>
    <w:rsid w:val="00925BD2"/>
    <w:rsid w:val="009274FA"/>
    <w:rsid w:val="0092792B"/>
    <w:rsid w:val="00930285"/>
    <w:rsid w:val="00930942"/>
    <w:rsid w:val="009309CF"/>
    <w:rsid w:val="00931C09"/>
    <w:rsid w:val="00931EA7"/>
    <w:rsid w:val="00932F3A"/>
    <w:rsid w:val="00933095"/>
    <w:rsid w:val="00933A08"/>
    <w:rsid w:val="00933BD8"/>
    <w:rsid w:val="00934099"/>
    <w:rsid w:val="0093412D"/>
    <w:rsid w:val="00934EA1"/>
    <w:rsid w:val="00936012"/>
    <w:rsid w:val="0093786E"/>
    <w:rsid w:val="00937DC1"/>
    <w:rsid w:val="009401F9"/>
    <w:rsid w:val="009410C8"/>
    <w:rsid w:val="00941F76"/>
    <w:rsid w:val="00942E41"/>
    <w:rsid w:val="00943B4F"/>
    <w:rsid w:val="00943C2A"/>
    <w:rsid w:val="00944CFC"/>
    <w:rsid w:val="009462D5"/>
    <w:rsid w:val="009463D6"/>
    <w:rsid w:val="00947129"/>
    <w:rsid w:val="009479EA"/>
    <w:rsid w:val="009507AE"/>
    <w:rsid w:val="00950966"/>
    <w:rsid w:val="00950C69"/>
    <w:rsid w:val="00950E48"/>
    <w:rsid w:val="009521CD"/>
    <w:rsid w:val="00953020"/>
    <w:rsid w:val="00953060"/>
    <w:rsid w:val="00954546"/>
    <w:rsid w:val="00954D8C"/>
    <w:rsid w:val="00954FBF"/>
    <w:rsid w:val="00955C98"/>
    <w:rsid w:val="00956B9F"/>
    <w:rsid w:val="00956CF7"/>
    <w:rsid w:val="00960CB2"/>
    <w:rsid w:val="00960DBD"/>
    <w:rsid w:val="009622F8"/>
    <w:rsid w:val="00962552"/>
    <w:rsid w:val="00962A74"/>
    <w:rsid w:val="00962B2C"/>
    <w:rsid w:val="00962F65"/>
    <w:rsid w:val="00962FAC"/>
    <w:rsid w:val="0096324B"/>
    <w:rsid w:val="0096370C"/>
    <w:rsid w:val="00963AFA"/>
    <w:rsid w:val="00963AFE"/>
    <w:rsid w:val="00963C42"/>
    <w:rsid w:val="00963E38"/>
    <w:rsid w:val="0096415B"/>
    <w:rsid w:val="009642FB"/>
    <w:rsid w:val="00964411"/>
    <w:rsid w:val="00964AEB"/>
    <w:rsid w:val="00964DAB"/>
    <w:rsid w:val="00964E22"/>
    <w:rsid w:val="00965784"/>
    <w:rsid w:val="00966349"/>
    <w:rsid w:val="009676D7"/>
    <w:rsid w:val="00967A8B"/>
    <w:rsid w:val="00970483"/>
    <w:rsid w:val="00971026"/>
    <w:rsid w:val="00972539"/>
    <w:rsid w:val="00972CE5"/>
    <w:rsid w:val="00973617"/>
    <w:rsid w:val="00974FCE"/>
    <w:rsid w:val="00976F3A"/>
    <w:rsid w:val="00980A98"/>
    <w:rsid w:val="00980B00"/>
    <w:rsid w:val="00980DE8"/>
    <w:rsid w:val="00982BA7"/>
    <w:rsid w:val="00983623"/>
    <w:rsid w:val="009841AC"/>
    <w:rsid w:val="00984236"/>
    <w:rsid w:val="00984B7A"/>
    <w:rsid w:val="00985076"/>
    <w:rsid w:val="0098508A"/>
    <w:rsid w:val="00986408"/>
    <w:rsid w:val="00986597"/>
    <w:rsid w:val="00986B38"/>
    <w:rsid w:val="009871F5"/>
    <w:rsid w:val="009871F7"/>
    <w:rsid w:val="009875CF"/>
    <w:rsid w:val="00987A9F"/>
    <w:rsid w:val="00987BCC"/>
    <w:rsid w:val="0099154A"/>
    <w:rsid w:val="00991625"/>
    <w:rsid w:val="0099188E"/>
    <w:rsid w:val="00991C8B"/>
    <w:rsid w:val="00992522"/>
    <w:rsid w:val="00993BFD"/>
    <w:rsid w:val="009950BC"/>
    <w:rsid w:val="009955D9"/>
    <w:rsid w:val="00995879"/>
    <w:rsid w:val="00995A18"/>
    <w:rsid w:val="00995A8D"/>
    <w:rsid w:val="00996322"/>
    <w:rsid w:val="009968DC"/>
    <w:rsid w:val="00997748"/>
    <w:rsid w:val="009A06D9"/>
    <w:rsid w:val="009A0C29"/>
    <w:rsid w:val="009A0D2A"/>
    <w:rsid w:val="009A2746"/>
    <w:rsid w:val="009A293A"/>
    <w:rsid w:val="009A3102"/>
    <w:rsid w:val="009A3141"/>
    <w:rsid w:val="009A340E"/>
    <w:rsid w:val="009A3638"/>
    <w:rsid w:val="009A4C63"/>
    <w:rsid w:val="009A4FBE"/>
    <w:rsid w:val="009A5174"/>
    <w:rsid w:val="009A5717"/>
    <w:rsid w:val="009A61A6"/>
    <w:rsid w:val="009A6523"/>
    <w:rsid w:val="009A699F"/>
    <w:rsid w:val="009A6D81"/>
    <w:rsid w:val="009A7654"/>
    <w:rsid w:val="009A7931"/>
    <w:rsid w:val="009A7E06"/>
    <w:rsid w:val="009B069D"/>
    <w:rsid w:val="009B079F"/>
    <w:rsid w:val="009B115E"/>
    <w:rsid w:val="009B1323"/>
    <w:rsid w:val="009B1A94"/>
    <w:rsid w:val="009B2701"/>
    <w:rsid w:val="009B2B2D"/>
    <w:rsid w:val="009B3390"/>
    <w:rsid w:val="009B44A7"/>
    <w:rsid w:val="009B52B8"/>
    <w:rsid w:val="009B5463"/>
    <w:rsid w:val="009B5C85"/>
    <w:rsid w:val="009B6D1B"/>
    <w:rsid w:val="009B6F20"/>
    <w:rsid w:val="009B70FE"/>
    <w:rsid w:val="009B73C1"/>
    <w:rsid w:val="009C0923"/>
    <w:rsid w:val="009C0BB1"/>
    <w:rsid w:val="009C0EA6"/>
    <w:rsid w:val="009C1285"/>
    <w:rsid w:val="009C1D4D"/>
    <w:rsid w:val="009C22F2"/>
    <w:rsid w:val="009C2507"/>
    <w:rsid w:val="009C38E2"/>
    <w:rsid w:val="009C4076"/>
    <w:rsid w:val="009C44EA"/>
    <w:rsid w:val="009C56B9"/>
    <w:rsid w:val="009C6E0F"/>
    <w:rsid w:val="009C77BD"/>
    <w:rsid w:val="009D0058"/>
    <w:rsid w:val="009D032A"/>
    <w:rsid w:val="009D103A"/>
    <w:rsid w:val="009D1F53"/>
    <w:rsid w:val="009D2844"/>
    <w:rsid w:val="009D2A86"/>
    <w:rsid w:val="009D4EEC"/>
    <w:rsid w:val="009D563E"/>
    <w:rsid w:val="009D5A1C"/>
    <w:rsid w:val="009D61A5"/>
    <w:rsid w:val="009D7563"/>
    <w:rsid w:val="009E0191"/>
    <w:rsid w:val="009E0233"/>
    <w:rsid w:val="009E0684"/>
    <w:rsid w:val="009E0CA3"/>
    <w:rsid w:val="009E0F6E"/>
    <w:rsid w:val="009E342E"/>
    <w:rsid w:val="009E3ECB"/>
    <w:rsid w:val="009E418B"/>
    <w:rsid w:val="009E48E1"/>
    <w:rsid w:val="009E5096"/>
    <w:rsid w:val="009E5260"/>
    <w:rsid w:val="009E5D8D"/>
    <w:rsid w:val="009E7DF2"/>
    <w:rsid w:val="009F00B9"/>
    <w:rsid w:val="009F1503"/>
    <w:rsid w:val="009F17EB"/>
    <w:rsid w:val="009F18AE"/>
    <w:rsid w:val="009F27DD"/>
    <w:rsid w:val="009F2CEB"/>
    <w:rsid w:val="009F2FCC"/>
    <w:rsid w:val="009F3BAE"/>
    <w:rsid w:val="009F55D0"/>
    <w:rsid w:val="009F56C0"/>
    <w:rsid w:val="009F5F5D"/>
    <w:rsid w:val="009F71C0"/>
    <w:rsid w:val="009F7615"/>
    <w:rsid w:val="00A023D0"/>
    <w:rsid w:val="00A023E0"/>
    <w:rsid w:val="00A02CA3"/>
    <w:rsid w:val="00A03110"/>
    <w:rsid w:val="00A03150"/>
    <w:rsid w:val="00A03A2C"/>
    <w:rsid w:val="00A04B17"/>
    <w:rsid w:val="00A05006"/>
    <w:rsid w:val="00A051E9"/>
    <w:rsid w:val="00A05B00"/>
    <w:rsid w:val="00A05CDF"/>
    <w:rsid w:val="00A05E65"/>
    <w:rsid w:val="00A06E24"/>
    <w:rsid w:val="00A1044F"/>
    <w:rsid w:val="00A10528"/>
    <w:rsid w:val="00A109DF"/>
    <w:rsid w:val="00A10F30"/>
    <w:rsid w:val="00A111A7"/>
    <w:rsid w:val="00A11494"/>
    <w:rsid w:val="00A12313"/>
    <w:rsid w:val="00A1247E"/>
    <w:rsid w:val="00A12922"/>
    <w:rsid w:val="00A12E96"/>
    <w:rsid w:val="00A13A7C"/>
    <w:rsid w:val="00A13AC2"/>
    <w:rsid w:val="00A14437"/>
    <w:rsid w:val="00A14722"/>
    <w:rsid w:val="00A147D6"/>
    <w:rsid w:val="00A160BE"/>
    <w:rsid w:val="00A175C7"/>
    <w:rsid w:val="00A17955"/>
    <w:rsid w:val="00A17F7A"/>
    <w:rsid w:val="00A2027B"/>
    <w:rsid w:val="00A202C3"/>
    <w:rsid w:val="00A20A79"/>
    <w:rsid w:val="00A20F82"/>
    <w:rsid w:val="00A218A5"/>
    <w:rsid w:val="00A22868"/>
    <w:rsid w:val="00A22BF8"/>
    <w:rsid w:val="00A23BE7"/>
    <w:rsid w:val="00A24077"/>
    <w:rsid w:val="00A24A12"/>
    <w:rsid w:val="00A26175"/>
    <w:rsid w:val="00A26275"/>
    <w:rsid w:val="00A26288"/>
    <w:rsid w:val="00A263A7"/>
    <w:rsid w:val="00A2649D"/>
    <w:rsid w:val="00A2718B"/>
    <w:rsid w:val="00A3017B"/>
    <w:rsid w:val="00A302A6"/>
    <w:rsid w:val="00A303CB"/>
    <w:rsid w:val="00A30467"/>
    <w:rsid w:val="00A30975"/>
    <w:rsid w:val="00A311C9"/>
    <w:rsid w:val="00A3181D"/>
    <w:rsid w:val="00A31E80"/>
    <w:rsid w:val="00A32B03"/>
    <w:rsid w:val="00A33CB1"/>
    <w:rsid w:val="00A359A9"/>
    <w:rsid w:val="00A35AE7"/>
    <w:rsid w:val="00A35C3D"/>
    <w:rsid w:val="00A35DA1"/>
    <w:rsid w:val="00A3642C"/>
    <w:rsid w:val="00A366FC"/>
    <w:rsid w:val="00A36805"/>
    <w:rsid w:val="00A3715B"/>
    <w:rsid w:val="00A37176"/>
    <w:rsid w:val="00A373C9"/>
    <w:rsid w:val="00A376BA"/>
    <w:rsid w:val="00A41347"/>
    <w:rsid w:val="00A41E58"/>
    <w:rsid w:val="00A4233E"/>
    <w:rsid w:val="00A424AE"/>
    <w:rsid w:val="00A42633"/>
    <w:rsid w:val="00A42EB2"/>
    <w:rsid w:val="00A42ECA"/>
    <w:rsid w:val="00A438B7"/>
    <w:rsid w:val="00A440EF"/>
    <w:rsid w:val="00A4420D"/>
    <w:rsid w:val="00A450DD"/>
    <w:rsid w:val="00A45251"/>
    <w:rsid w:val="00A45453"/>
    <w:rsid w:val="00A45BEA"/>
    <w:rsid w:val="00A461CE"/>
    <w:rsid w:val="00A46647"/>
    <w:rsid w:val="00A46F4E"/>
    <w:rsid w:val="00A50BEB"/>
    <w:rsid w:val="00A50DF8"/>
    <w:rsid w:val="00A51697"/>
    <w:rsid w:val="00A52722"/>
    <w:rsid w:val="00A53D59"/>
    <w:rsid w:val="00A541F5"/>
    <w:rsid w:val="00A5426E"/>
    <w:rsid w:val="00A54E3B"/>
    <w:rsid w:val="00A56646"/>
    <w:rsid w:val="00A56841"/>
    <w:rsid w:val="00A603E8"/>
    <w:rsid w:val="00A6050F"/>
    <w:rsid w:val="00A61FD1"/>
    <w:rsid w:val="00A62411"/>
    <w:rsid w:val="00A633D4"/>
    <w:rsid w:val="00A6344A"/>
    <w:rsid w:val="00A639E5"/>
    <w:rsid w:val="00A646C7"/>
    <w:rsid w:val="00A6485A"/>
    <w:rsid w:val="00A65449"/>
    <w:rsid w:val="00A65BB8"/>
    <w:rsid w:val="00A66ACB"/>
    <w:rsid w:val="00A66CDB"/>
    <w:rsid w:val="00A66EDE"/>
    <w:rsid w:val="00A704A4"/>
    <w:rsid w:val="00A708FB"/>
    <w:rsid w:val="00A70ADF"/>
    <w:rsid w:val="00A7170A"/>
    <w:rsid w:val="00A72874"/>
    <w:rsid w:val="00A747DF"/>
    <w:rsid w:val="00A760AF"/>
    <w:rsid w:val="00A8002A"/>
    <w:rsid w:val="00A80954"/>
    <w:rsid w:val="00A81E56"/>
    <w:rsid w:val="00A824C9"/>
    <w:rsid w:val="00A8252C"/>
    <w:rsid w:val="00A825FA"/>
    <w:rsid w:val="00A82943"/>
    <w:rsid w:val="00A8295D"/>
    <w:rsid w:val="00A82DF1"/>
    <w:rsid w:val="00A834B8"/>
    <w:rsid w:val="00A83E92"/>
    <w:rsid w:val="00A8469B"/>
    <w:rsid w:val="00A85162"/>
    <w:rsid w:val="00A85A70"/>
    <w:rsid w:val="00A85EEF"/>
    <w:rsid w:val="00A86709"/>
    <w:rsid w:val="00A87858"/>
    <w:rsid w:val="00A87DE3"/>
    <w:rsid w:val="00A87E8E"/>
    <w:rsid w:val="00A9019F"/>
    <w:rsid w:val="00A90947"/>
    <w:rsid w:val="00A90AFA"/>
    <w:rsid w:val="00A915D7"/>
    <w:rsid w:val="00A91FC0"/>
    <w:rsid w:val="00A92CDE"/>
    <w:rsid w:val="00A930A3"/>
    <w:rsid w:val="00A930C2"/>
    <w:rsid w:val="00A94577"/>
    <w:rsid w:val="00A95810"/>
    <w:rsid w:val="00A958CF"/>
    <w:rsid w:val="00A967D7"/>
    <w:rsid w:val="00A97005"/>
    <w:rsid w:val="00A9718A"/>
    <w:rsid w:val="00AA0AE9"/>
    <w:rsid w:val="00AA114C"/>
    <w:rsid w:val="00AA11E1"/>
    <w:rsid w:val="00AA17AF"/>
    <w:rsid w:val="00AA1C29"/>
    <w:rsid w:val="00AA27B2"/>
    <w:rsid w:val="00AA30E3"/>
    <w:rsid w:val="00AA33FD"/>
    <w:rsid w:val="00AA3483"/>
    <w:rsid w:val="00AA39D1"/>
    <w:rsid w:val="00AA3A8E"/>
    <w:rsid w:val="00AA3C96"/>
    <w:rsid w:val="00AA3CD5"/>
    <w:rsid w:val="00AA538E"/>
    <w:rsid w:val="00AA554A"/>
    <w:rsid w:val="00AA57A6"/>
    <w:rsid w:val="00AA7334"/>
    <w:rsid w:val="00AA7BC6"/>
    <w:rsid w:val="00AB004E"/>
    <w:rsid w:val="00AB0117"/>
    <w:rsid w:val="00AB0A26"/>
    <w:rsid w:val="00AB174C"/>
    <w:rsid w:val="00AB1AF5"/>
    <w:rsid w:val="00AB2029"/>
    <w:rsid w:val="00AB32A2"/>
    <w:rsid w:val="00AB3A4B"/>
    <w:rsid w:val="00AB499A"/>
    <w:rsid w:val="00AB55B1"/>
    <w:rsid w:val="00AB5862"/>
    <w:rsid w:val="00AB5F3E"/>
    <w:rsid w:val="00AB69EF"/>
    <w:rsid w:val="00AB6CE1"/>
    <w:rsid w:val="00AC0355"/>
    <w:rsid w:val="00AC154F"/>
    <w:rsid w:val="00AC15E6"/>
    <w:rsid w:val="00AC1755"/>
    <w:rsid w:val="00AC1830"/>
    <w:rsid w:val="00AC2596"/>
    <w:rsid w:val="00AC4AC5"/>
    <w:rsid w:val="00AC583A"/>
    <w:rsid w:val="00AC71CB"/>
    <w:rsid w:val="00AC72BE"/>
    <w:rsid w:val="00AC75E4"/>
    <w:rsid w:val="00AC77D0"/>
    <w:rsid w:val="00AC79DD"/>
    <w:rsid w:val="00AC7F69"/>
    <w:rsid w:val="00AD019E"/>
    <w:rsid w:val="00AD05AD"/>
    <w:rsid w:val="00AD0820"/>
    <w:rsid w:val="00AD13E0"/>
    <w:rsid w:val="00AD19A9"/>
    <w:rsid w:val="00AD2008"/>
    <w:rsid w:val="00AD2498"/>
    <w:rsid w:val="00AD2801"/>
    <w:rsid w:val="00AD35EC"/>
    <w:rsid w:val="00AD3EF5"/>
    <w:rsid w:val="00AD401D"/>
    <w:rsid w:val="00AD4AA1"/>
    <w:rsid w:val="00AD4CB2"/>
    <w:rsid w:val="00AD4E63"/>
    <w:rsid w:val="00AD539B"/>
    <w:rsid w:val="00AD5BF0"/>
    <w:rsid w:val="00AD5D23"/>
    <w:rsid w:val="00AD5D2D"/>
    <w:rsid w:val="00AD5FE0"/>
    <w:rsid w:val="00AD6320"/>
    <w:rsid w:val="00AD6520"/>
    <w:rsid w:val="00AD73AF"/>
    <w:rsid w:val="00AD7826"/>
    <w:rsid w:val="00AD7A3C"/>
    <w:rsid w:val="00AD7AB5"/>
    <w:rsid w:val="00AE045D"/>
    <w:rsid w:val="00AE2FF9"/>
    <w:rsid w:val="00AE303D"/>
    <w:rsid w:val="00AE3257"/>
    <w:rsid w:val="00AE3303"/>
    <w:rsid w:val="00AE3992"/>
    <w:rsid w:val="00AE3D79"/>
    <w:rsid w:val="00AE46E4"/>
    <w:rsid w:val="00AE5008"/>
    <w:rsid w:val="00AE56ED"/>
    <w:rsid w:val="00AE5C70"/>
    <w:rsid w:val="00AE6067"/>
    <w:rsid w:val="00AE65FC"/>
    <w:rsid w:val="00AE798C"/>
    <w:rsid w:val="00AE7B9F"/>
    <w:rsid w:val="00AE7D65"/>
    <w:rsid w:val="00AF111A"/>
    <w:rsid w:val="00AF1415"/>
    <w:rsid w:val="00AF16C4"/>
    <w:rsid w:val="00AF3FA6"/>
    <w:rsid w:val="00AF417A"/>
    <w:rsid w:val="00AF4374"/>
    <w:rsid w:val="00AF46E6"/>
    <w:rsid w:val="00AF4EF1"/>
    <w:rsid w:val="00AF5198"/>
    <w:rsid w:val="00AF5428"/>
    <w:rsid w:val="00AF5662"/>
    <w:rsid w:val="00AF5A04"/>
    <w:rsid w:val="00AF673D"/>
    <w:rsid w:val="00AF67CA"/>
    <w:rsid w:val="00B00953"/>
    <w:rsid w:val="00B0155C"/>
    <w:rsid w:val="00B015AB"/>
    <w:rsid w:val="00B018C9"/>
    <w:rsid w:val="00B01A2F"/>
    <w:rsid w:val="00B01A50"/>
    <w:rsid w:val="00B01FF3"/>
    <w:rsid w:val="00B0229A"/>
    <w:rsid w:val="00B02F76"/>
    <w:rsid w:val="00B035AB"/>
    <w:rsid w:val="00B04149"/>
    <w:rsid w:val="00B0468E"/>
    <w:rsid w:val="00B049D3"/>
    <w:rsid w:val="00B04CCC"/>
    <w:rsid w:val="00B0563A"/>
    <w:rsid w:val="00B05873"/>
    <w:rsid w:val="00B05C0E"/>
    <w:rsid w:val="00B06156"/>
    <w:rsid w:val="00B06EA5"/>
    <w:rsid w:val="00B07CAD"/>
    <w:rsid w:val="00B10510"/>
    <w:rsid w:val="00B1220E"/>
    <w:rsid w:val="00B12316"/>
    <w:rsid w:val="00B12C51"/>
    <w:rsid w:val="00B12C7F"/>
    <w:rsid w:val="00B130DB"/>
    <w:rsid w:val="00B133A6"/>
    <w:rsid w:val="00B13628"/>
    <w:rsid w:val="00B20803"/>
    <w:rsid w:val="00B20CEA"/>
    <w:rsid w:val="00B21222"/>
    <w:rsid w:val="00B212A2"/>
    <w:rsid w:val="00B2149D"/>
    <w:rsid w:val="00B217B4"/>
    <w:rsid w:val="00B225F0"/>
    <w:rsid w:val="00B2279D"/>
    <w:rsid w:val="00B2291B"/>
    <w:rsid w:val="00B22AED"/>
    <w:rsid w:val="00B232B8"/>
    <w:rsid w:val="00B23B88"/>
    <w:rsid w:val="00B24C9C"/>
    <w:rsid w:val="00B24EF0"/>
    <w:rsid w:val="00B256D9"/>
    <w:rsid w:val="00B25777"/>
    <w:rsid w:val="00B258D0"/>
    <w:rsid w:val="00B2619F"/>
    <w:rsid w:val="00B30FBD"/>
    <w:rsid w:val="00B31441"/>
    <w:rsid w:val="00B31D44"/>
    <w:rsid w:val="00B3225D"/>
    <w:rsid w:val="00B32785"/>
    <w:rsid w:val="00B33158"/>
    <w:rsid w:val="00B33C4E"/>
    <w:rsid w:val="00B34E44"/>
    <w:rsid w:val="00B350EE"/>
    <w:rsid w:val="00B35FFA"/>
    <w:rsid w:val="00B361C8"/>
    <w:rsid w:val="00B36612"/>
    <w:rsid w:val="00B36938"/>
    <w:rsid w:val="00B36C94"/>
    <w:rsid w:val="00B3735E"/>
    <w:rsid w:val="00B37461"/>
    <w:rsid w:val="00B41430"/>
    <w:rsid w:val="00B418DE"/>
    <w:rsid w:val="00B4210C"/>
    <w:rsid w:val="00B42EC6"/>
    <w:rsid w:val="00B437D8"/>
    <w:rsid w:val="00B43977"/>
    <w:rsid w:val="00B44599"/>
    <w:rsid w:val="00B449A3"/>
    <w:rsid w:val="00B44BC2"/>
    <w:rsid w:val="00B4555D"/>
    <w:rsid w:val="00B45E08"/>
    <w:rsid w:val="00B461EA"/>
    <w:rsid w:val="00B46239"/>
    <w:rsid w:val="00B47BF9"/>
    <w:rsid w:val="00B50466"/>
    <w:rsid w:val="00B504DE"/>
    <w:rsid w:val="00B52145"/>
    <w:rsid w:val="00B53183"/>
    <w:rsid w:val="00B53385"/>
    <w:rsid w:val="00B54BEC"/>
    <w:rsid w:val="00B550C9"/>
    <w:rsid w:val="00B5557A"/>
    <w:rsid w:val="00B57719"/>
    <w:rsid w:val="00B604CE"/>
    <w:rsid w:val="00B6065F"/>
    <w:rsid w:val="00B617A3"/>
    <w:rsid w:val="00B618D8"/>
    <w:rsid w:val="00B62802"/>
    <w:rsid w:val="00B629A2"/>
    <w:rsid w:val="00B63669"/>
    <w:rsid w:val="00B65099"/>
    <w:rsid w:val="00B651D6"/>
    <w:rsid w:val="00B6527A"/>
    <w:rsid w:val="00B656C4"/>
    <w:rsid w:val="00B660CC"/>
    <w:rsid w:val="00B66A67"/>
    <w:rsid w:val="00B6757C"/>
    <w:rsid w:val="00B679BA"/>
    <w:rsid w:val="00B67AD3"/>
    <w:rsid w:val="00B718DE"/>
    <w:rsid w:val="00B71BB4"/>
    <w:rsid w:val="00B725D0"/>
    <w:rsid w:val="00B73A27"/>
    <w:rsid w:val="00B74CF4"/>
    <w:rsid w:val="00B751F9"/>
    <w:rsid w:val="00B753B3"/>
    <w:rsid w:val="00B75DBF"/>
    <w:rsid w:val="00B77499"/>
    <w:rsid w:val="00B80237"/>
    <w:rsid w:val="00B80B3F"/>
    <w:rsid w:val="00B80BD2"/>
    <w:rsid w:val="00B81167"/>
    <w:rsid w:val="00B8165B"/>
    <w:rsid w:val="00B819E2"/>
    <w:rsid w:val="00B82755"/>
    <w:rsid w:val="00B83235"/>
    <w:rsid w:val="00B83DA6"/>
    <w:rsid w:val="00B85957"/>
    <w:rsid w:val="00B85BC6"/>
    <w:rsid w:val="00B86133"/>
    <w:rsid w:val="00B8701D"/>
    <w:rsid w:val="00B87121"/>
    <w:rsid w:val="00B871AF"/>
    <w:rsid w:val="00B87472"/>
    <w:rsid w:val="00B87A31"/>
    <w:rsid w:val="00B90B36"/>
    <w:rsid w:val="00B91FFD"/>
    <w:rsid w:val="00B9250F"/>
    <w:rsid w:val="00B926A6"/>
    <w:rsid w:val="00B93545"/>
    <w:rsid w:val="00B94876"/>
    <w:rsid w:val="00B95186"/>
    <w:rsid w:val="00B95BBA"/>
    <w:rsid w:val="00B96602"/>
    <w:rsid w:val="00B96E58"/>
    <w:rsid w:val="00B97E67"/>
    <w:rsid w:val="00BA050A"/>
    <w:rsid w:val="00BA08C4"/>
    <w:rsid w:val="00BA09FC"/>
    <w:rsid w:val="00BA0A0F"/>
    <w:rsid w:val="00BA0A4E"/>
    <w:rsid w:val="00BA0DF0"/>
    <w:rsid w:val="00BA0F09"/>
    <w:rsid w:val="00BA1264"/>
    <w:rsid w:val="00BA15E1"/>
    <w:rsid w:val="00BA1F4F"/>
    <w:rsid w:val="00BA21CE"/>
    <w:rsid w:val="00BA2985"/>
    <w:rsid w:val="00BA34EB"/>
    <w:rsid w:val="00BA39C2"/>
    <w:rsid w:val="00BA3F3B"/>
    <w:rsid w:val="00BA492C"/>
    <w:rsid w:val="00BA4C6A"/>
    <w:rsid w:val="00BA5185"/>
    <w:rsid w:val="00BA5263"/>
    <w:rsid w:val="00BA6D0B"/>
    <w:rsid w:val="00BA72E4"/>
    <w:rsid w:val="00BB0646"/>
    <w:rsid w:val="00BB0901"/>
    <w:rsid w:val="00BB0EEC"/>
    <w:rsid w:val="00BB271C"/>
    <w:rsid w:val="00BB2957"/>
    <w:rsid w:val="00BB3113"/>
    <w:rsid w:val="00BB3B62"/>
    <w:rsid w:val="00BB451C"/>
    <w:rsid w:val="00BB4CEE"/>
    <w:rsid w:val="00BB59B8"/>
    <w:rsid w:val="00BB62C5"/>
    <w:rsid w:val="00BB66BA"/>
    <w:rsid w:val="00BB6B9B"/>
    <w:rsid w:val="00BC1550"/>
    <w:rsid w:val="00BC1779"/>
    <w:rsid w:val="00BC217E"/>
    <w:rsid w:val="00BC21A9"/>
    <w:rsid w:val="00BC2F92"/>
    <w:rsid w:val="00BC350A"/>
    <w:rsid w:val="00BC3B8B"/>
    <w:rsid w:val="00BC4397"/>
    <w:rsid w:val="00BC4A97"/>
    <w:rsid w:val="00BC5783"/>
    <w:rsid w:val="00BC6B38"/>
    <w:rsid w:val="00BD0D91"/>
    <w:rsid w:val="00BD0E9D"/>
    <w:rsid w:val="00BD1E29"/>
    <w:rsid w:val="00BD1FCD"/>
    <w:rsid w:val="00BD22E2"/>
    <w:rsid w:val="00BD28DC"/>
    <w:rsid w:val="00BD2E0F"/>
    <w:rsid w:val="00BD2F5B"/>
    <w:rsid w:val="00BD34C4"/>
    <w:rsid w:val="00BD39D8"/>
    <w:rsid w:val="00BD4214"/>
    <w:rsid w:val="00BD451F"/>
    <w:rsid w:val="00BD4CFF"/>
    <w:rsid w:val="00BD70C3"/>
    <w:rsid w:val="00BD7AC0"/>
    <w:rsid w:val="00BD7CEA"/>
    <w:rsid w:val="00BE060A"/>
    <w:rsid w:val="00BE0794"/>
    <w:rsid w:val="00BE0DBB"/>
    <w:rsid w:val="00BE0E0A"/>
    <w:rsid w:val="00BE1F43"/>
    <w:rsid w:val="00BE26E9"/>
    <w:rsid w:val="00BE290E"/>
    <w:rsid w:val="00BE2E7D"/>
    <w:rsid w:val="00BE37BF"/>
    <w:rsid w:val="00BE42CA"/>
    <w:rsid w:val="00BE4DA9"/>
    <w:rsid w:val="00BE4ECA"/>
    <w:rsid w:val="00BE64F6"/>
    <w:rsid w:val="00BE764B"/>
    <w:rsid w:val="00BE7727"/>
    <w:rsid w:val="00BE7BC1"/>
    <w:rsid w:val="00BF0724"/>
    <w:rsid w:val="00BF08EC"/>
    <w:rsid w:val="00BF13F7"/>
    <w:rsid w:val="00BF1D7B"/>
    <w:rsid w:val="00BF24E6"/>
    <w:rsid w:val="00BF282F"/>
    <w:rsid w:val="00BF4416"/>
    <w:rsid w:val="00BF456D"/>
    <w:rsid w:val="00BF4752"/>
    <w:rsid w:val="00BF485D"/>
    <w:rsid w:val="00BF50AB"/>
    <w:rsid w:val="00BF5762"/>
    <w:rsid w:val="00BF6839"/>
    <w:rsid w:val="00BF6867"/>
    <w:rsid w:val="00BF6EF2"/>
    <w:rsid w:val="00BF7DC7"/>
    <w:rsid w:val="00C000D8"/>
    <w:rsid w:val="00C00213"/>
    <w:rsid w:val="00C00433"/>
    <w:rsid w:val="00C00E2C"/>
    <w:rsid w:val="00C0149A"/>
    <w:rsid w:val="00C017B0"/>
    <w:rsid w:val="00C0197F"/>
    <w:rsid w:val="00C024B5"/>
    <w:rsid w:val="00C03381"/>
    <w:rsid w:val="00C03B79"/>
    <w:rsid w:val="00C03BD9"/>
    <w:rsid w:val="00C03D15"/>
    <w:rsid w:val="00C04A0F"/>
    <w:rsid w:val="00C04F55"/>
    <w:rsid w:val="00C050AC"/>
    <w:rsid w:val="00C05180"/>
    <w:rsid w:val="00C05A2E"/>
    <w:rsid w:val="00C05C02"/>
    <w:rsid w:val="00C05F88"/>
    <w:rsid w:val="00C067A4"/>
    <w:rsid w:val="00C07574"/>
    <w:rsid w:val="00C07F6F"/>
    <w:rsid w:val="00C102A7"/>
    <w:rsid w:val="00C104C8"/>
    <w:rsid w:val="00C10B8D"/>
    <w:rsid w:val="00C11369"/>
    <w:rsid w:val="00C1166F"/>
    <w:rsid w:val="00C12812"/>
    <w:rsid w:val="00C130F0"/>
    <w:rsid w:val="00C13624"/>
    <w:rsid w:val="00C14C7A"/>
    <w:rsid w:val="00C14E31"/>
    <w:rsid w:val="00C1583A"/>
    <w:rsid w:val="00C16E93"/>
    <w:rsid w:val="00C16EE5"/>
    <w:rsid w:val="00C1741B"/>
    <w:rsid w:val="00C17581"/>
    <w:rsid w:val="00C210AC"/>
    <w:rsid w:val="00C210E1"/>
    <w:rsid w:val="00C220C4"/>
    <w:rsid w:val="00C22CFA"/>
    <w:rsid w:val="00C2395B"/>
    <w:rsid w:val="00C23C98"/>
    <w:rsid w:val="00C24B53"/>
    <w:rsid w:val="00C25BAF"/>
    <w:rsid w:val="00C26778"/>
    <w:rsid w:val="00C26AEE"/>
    <w:rsid w:val="00C26FAE"/>
    <w:rsid w:val="00C27228"/>
    <w:rsid w:val="00C27420"/>
    <w:rsid w:val="00C27544"/>
    <w:rsid w:val="00C31512"/>
    <w:rsid w:val="00C31744"/>
    <w:rsid w:val="00C336F8"/>
    <w:rsid w:val="00C3380A"/>
    <w:rsid w:val="00C33904"/>
    <w:rsid w:val="00C34AEA"/>
    <w:rsid w:val="00C3555F"/>
    <w:rsid w:val="00C35DED"/>
    <w:rsid w:val="00C362E5"/>
    <w:rsid w:val="00C364BE"/>
    <w:rsid w:val="00C36EF8"/>
    <w:rsid w:val="00C37196"/>
    <w:rsid w:val="00C379F1"/>
    <w:rsid w:val="00C37FBE"/>
    <w:rsid w:val="00C40731"/>
    <w:rsid w:val="00C40C8B"/>
    <w:rsid w:val="00C40CD1"/>
    <w:rsid w:val="00C410AF"/>
    <w:rsid w:val="00C42820"/>
    <w:rsid w:val="00C43CBF"/>
    <w:rsid w:val="00C447C2"/>
    <w:rsid w:val="00C44FA3"/>
    <w:rsid w:val="00C45589"/>
    <w:rsid w:val="00C45F17"/>
    <w:rsid w:val="00C4640C"/>
    <w:rsid w:val="00C466A0"/>
    <w:rsid w:val="00C467D1"/>
    <w:rsid w:val="00C4687B"/>
    <w:rsid w:val="00C46F3D"/>
    <w:rsid w:val="00C4725F"/>
    <w:rsid w:val="00C4763E"/>
    <w:rsid w:val="00C50908"/>
    <w:rsid w:val="00C51752"/>
    <w:rsid w:val="00C5312E"/>
    <w:rsid w:val="00C5445F"/>
    <w:rsid w:val="00C54460"/>
    <w:rsid w:val="00C5496E"/>
    <w:rsid w:val="00C55946"/>
    <w:rsid w:val="00C55B32"/>
    <w:rsid w:val="00C57596"/>
    <w:rsid w:val="00C577DF"/>
    <w:rsid w:val="00C57BA2"/>
    <w:rsid w:val="00C57F9B"/>
    <w:rsid w:val="00C617F0"/>
    <w:rsid w:val="00C61B3B"/>
    <w:rsid w:val="00C61BCE"/>
    <w:rsid w:val="00C62C09"/>
    <w:rsid w:val="00C62FD1"/>
    <w:rsid w:val="00C632D1"/>
    <w:rsid w:val="00C639C1"/>
    <w:rsid w:val="00C641BC"/>
    <w:rsid w:val="00C64309"/>
    <w:rsid w:val="00C6611B"/>
    <w:rsid w:val="00C665B4"/>
    <w:rsid w:val="00C666D1"/>
    <w:rsid w:val="00C6670D"/>
    <w:rsid w:val="00C6765F"/>
    <w:rsid w:val="00C67990"/>
    <w:rsid w:val="00C700B7"/>
    <w:rsid w:val="00C708C2"/>
    <w:rsid w:val="00C70E4F"/>
    <w:rsid w:val="00C70E74"/>
    <w:rsid w:val="00C7164B"/>
    <w:rsid w:val="00C72183"/>
    <w:rsid w:val="00C72DA1"/>
    <w:rsid w:val="00C758A6"/>
    <w:rsid w:val="00C76381"/>
    <w:rsid w:val="00C76A37"/>
    <w:rsid w:val="00C8009C"/>
    <w:rsid w:val="00C808F0"/>
    <w:rsid w:val="00C8090D"/>
    <w:rsid w:val="00C80944"/>
    <w:rsid w:val="00C80F53"/>
    <w:rsid w:val="00C8138D"/>
    <w:rsid w:val="00C8177F"/>
    <w:rsid w:val="00C820BD"/>
    <w:rsid w:val="00C82261"/>
    <w:rsid w:val="00C82E91"/>
    <w:rsid w:val="00C83B13"/>
    <w:rsid w:val="00C84A64"/>
    <w:rsid w:val="00C84CCC"/>
    <w:rsid w:val="00C84DD8"/>
    <w:rsid w:val="00C85081"/>
    <w:rsid w:val="00C85B2C"/>
    <w:rsid w:val="00C861E1"/>
    <w:rsid w:val="00C86407"/>
    <w:rsid w:val="00C870F4"/>
    <w:rsid w:val="00C8721E"/>
    <w:rsid w:val="00C87290"/>
    <w:rsid w:val="00C8735F"/>
    <w:rsid w:val="00C87C14"/>
    <w:rsid w:val="00C87C80"/>
    <w:rsid w:val="00C900CE"/>
    <w:rsid w:val="00C902DB"/>
    <w:rsid w:val="00C90455"/>
    <w:rsid w:val="00C917E8"/>
    <w:rsid w:val="00C92455"/>
    <w:rsid w:val="00C924EB"/>
    <w:rsid w:val="00C92722"/>
    <w:rsid w:val="00C92730"/>
    <w:rsid w:val="00C94441"/>
    <w:rsid w:val="00C94769"/>
    <w:rsid w:val="00C956A6"/>
    <w:rsid w:val="00C956A7"/>
    <w:rsid w:val="00C95DCB"/>
    <w:rsid w:val="00C96B4A"/>
    <w:rsid w:val="00CA024C"/>
    <w:rsid w:val="00CA04B1"/>
    <w:rsid w:val="00CA0652"/>
    <w:rsid w:val="00CA1BB7"/>
    <w:rsid w:val="00CA325E"/>
    <w:rsid w:val="00CA4615"/>
    <w:rsid w:val="00CA5627"/>
    <w:rsid w:val="00CA5C6F"/>
    <w:rsid w:val="00CA5DE0"/>
    <w:rsid w:val="00CA5FE9"/>
    <w:rsid w:val="00CA67B9"/>
    <w:rsid w:val="00CA6FDC"/>
    <w:rsid w:val="00CB016A"/>
    <w:rsid w:val="00CB0A35"/>
    <w:rsid w:val="00CB12AB"/>
    <w:rsid w:val="00CB1D0F"/>
    <w:rsid w:val="00CB329C"/>
    <w:rsid w:val="00CB3E16"/>
    <w:rsid w:val="00CB4AF0"/>
    <w:rsid w:val="00CB66F0"/>
    <w:rsid w:val="00CB69C7"/>
    <w:rsid w:val="00CB6AAE"/>
    <w:rsid w:val="00CB6CDB"/>
    <w:rsid w:val="00CB735B"/>
    <w:rsid w:val="00CB7625"/>
    <w:rsid w:val="00CB7B6F"/>
    <w:rsid w:val="00CC00F3"/>
    <w:rsid w:val="00CC0F4F"/>
    <w:rsid w:val="00CC121E"/>
    <w:rsid w:val="00CC18AD"/>
    <w:rsid w:val="00CC18BC"/>
    <w:rsid w:val="00CC2E50"/>
    <w:rsid w:val="00CC3125"/>
    <w:rsid w:val="00CC4100"/>
    <w:rsid w:val="00CC42F3"/>
    <w:rsid w:val="00CC4F3F"/>
    <w:rsid w:val="00CC537E"/>
    <w:rsid w:val="00CC640E"/>
    <w:rsid w:val="00CC68C4"/>
    <w:rsid w:val="00CC6A8B"/>
    <w:rsid w:val="00CD0329"/>
    <w:rsid w:val="00CD0BC1"/>
    <w:rsid w:val="00CD0BF3"/>
    <w:rsid w:val="00CD0D32"/>
    <w:rsid w:val="00CD241C"/>
    <w:rsid w:val="00CD2C47"/>
    <w:rsid w:val="00CD3438"/>
    <w:rsid w:val="00CD39BE"/>
    <w:rsid w:val="00CD3FA9"/>
    <w:rsid w:val="00CD4E3A"/>
    <w:rsid w:val="00CD4FA3"/>
    <w:rsid w:val="00CD536C"/>
    <w:rsid w:val="00CD5FED"/>
    <w:rsid w:val="00CD63B9"/>
    <w:rsid w:val="00CD7371"/>
    <w:rsid w:val="00CD7B2E"/>
    <w:rsid w:val="00CD7DA0"/>
    <w:rsid w:val="00CE111D"/>
    <w:rsid w:val="00CE1165"/>
    <w:rsid w:val="00CE1B23"/>
    <w:rsid w:val="00CE2323"/>
    <w:rsid w:val="00CE2483"/>
    <w:rsid w:val="00CE3296"/>
    <w:rsid w:val="00CE333E"/>
    <w:rsid w:val="00CE3868"/>
    <w:rsid w:val="00CE3C74"/>
    <w:rsid w:val="00CE3F88"/>
    <w:rsid w:val="00CE5C14"/>
    <w:rsid w:val="00CE677A"/>
    <w:rsid w:val="00CE799E"/>
    <w:rsid w:val="00CE7E84"/>
    <w:rsid w:val="00CF0685"/>
    <w:rsid w:val="00CF11E6"/>
    <w:rsid w:val="00CF19BD"/>
    <w:rsid w:val="00CF1BCC"/>
    <w:rsid w:val="00CF24D1"/>
    <w:rsid w:val="00CF32FF"/>
    <w:rsid w:val="00CF4DD7"/>
    <w:rsid w:val="00CF4F28"/>
    <w:rsid w:val="00CF63A7"/>
    <w:rsid w:val="00CF73B3"/>
    <w:rsid w:val="00CF7DF2"/>
    <w:rsid w:val="00D0044B"/>
    <w:rsid w:val="00D01C92"/>
    <w:rsid w:val="00D037AD"/>
    <w:rsid w:val="00D03D12"/>
    <w:rsid w:val="00D03E4A"/>
    <w:rsid w:val="00D03EBA"/>
    <w:rsid w:val="00D04033"/>
    <w:rsid w:val="00D0432C"/>
    <w:rsid w:val="00D05114"/>
    <w:rsid w:val="00D05223"/>
    <w:rsid w:val="00D05519"/>
    <w:rsid w:val="00D05598"/>
    <w:rsid w:val="00D055A8"/>
    <w:rsid w:val="00D055CA"/>
    <w:rsid w:val="00D056DD"/>
    <w:rsid w:val="00D06324"/>
    <w:rsid w:val="00D0633C"/>
    <w:rsid w:val="00D065B6"/>
    <w:rsid w:val="00D06E2C"/>
    <w:rsid w:val="00D07096"/>
    <w:rsid w:val="00D07CA6"/>
    <w:rsid w:val="00D100F9"/>
    <w:rsid w:val="00D10425"/>
    <w:rsid w:val="00D10C6B"/>
    <w:rsid w:val="00D10F35"/>
    <w:rsid w:val="00D112C3"/>
    <w:rsid w:val="00D13093"/>
    <w:rsid w:val="00D1362E"/>
    <w:rsid w:val="00D13ECD"/>
    <w:rsid w:val="00D14046"/>
    <w:rsid w:val="00D15907"/>
    <w:rsid w:val="00D16004"/>
    <w:rsid w:val="00D162D5"/>
    <w:rsid w:val="00D166F9"/>
    <w:rsid w:val="00D17450"/>
    <w:rsid w:val="00D1767F"/>
    <w:rsid w:val="00D17F37"/>
    <w:rsid w:val="00D20386"/>
    <w:rsid w:val="00D206BD"/>
    <w:rsid w:val="00D211B9"/>
    <w:rsid w:val="00D21445"/>
    <w:rsid w:val="00D21EBD"/>
    <w:rsid w:val="00D228CF"/>
    <w:rsid w:val="00D229A5"/>
    <w:rsid w:val="00D22A2B"/>
    <w:rsid w:val="00D22B12"/>
    <w:rsid w:val="00D230C5"/>
    <w:rsid w:val="00D231FC"/>
    <w:rsid w:val="00D23793"/>
    <w:rsid w:val="00D250CF"/>
    <w:rsid w:val="00D2547E"/>
    <w:rsid w:val="00D25924"/>
    <w:rsid w:val="00D25949"/>
    <w:rsid w:val="00D25B93"/>
    <w:rsid w:val="00D260A6"/>
    <w:rsid w:val="00D27A5E"/>
    <w:rsid w:val="00D308A3"/>
    <w:rsid w:val="00D341C7"/>
    <w:rsid w:val="00D357EB"/>
    <w:rsid w:val="00D358EC"/>
    <w:rsid w:val="00D40372"/>
    <w:rsid w:val="00D40CA6"/>
    <w:rsid w:val="00D42441"/>
    <w:rsid w:val="00D42512"/>
    <w:rsid w:val="00D42762"/>
    <w:rsid w:val="00D4309A"/>
    <w:rsid w:val="00D43B9C"/>
    <w:rsid w:val="00D44016"/>
    <w:rsid w:val="00D442E0"/>
    <w:rsid w:val="00D44662"/>
    <w:rsid w:val="00D45EFF"/>
    <w:rsid w:val="00D46028"/>
    <w:rsid w:val="00D475C8"/>
    <w:rsid w:val="00D500B7"/>
    <w:rsid w:val="00D506B7"/>
    <w:rsid w:val="00D518EE"/>
    <w:rsid w:val="00D51CDD"/>
    <w:rsid w:val="00D51D8A"/>
    <w:rsid w:val="00D5236B"/>
    <w:rsid w:val="00D52370"/>
    <w:rsid w:val="00D52529"/>
    <w:rsid w:val="00D5329D"/>
    <w:rsid w:val="00D537A9"/>
    <w:rsid w:val="00D53A85"/>
    <w:rsid w:val="00D53C02"/>
    <w:rsid w:val="00D53E2E"/>
    <w:rsid w:val="00D53F44"/>
    <w:rsid w:val="00D541DD"/>
    <w:rsid w:val="00D54359"/>
    <w:rsid w:val="00D55589"/>
    <w:rsid w:val="00D55F04"/>
    <w:rsid w:val="00D573B8"/>
    <w:rsid w:val="00D57913"/>
    <w:rsid w:val="00D57EEA"/>
    <w:rsid w:val="00D60307"/>
    <w:rsid w:val="00D62EF4"/>
    <w:rsid w:val="00D63456"/>
    <w:rsid w:val="00D6369B"/>
    <w:rsid w:val="00D637CB"/>
    <w:rsid w:val="00D64029"/>
    <w:rsid w:val="00D64BD7"/>
    <w:rsid w:val="00D64FDB"/>
    <w:rsid w:val="00D656EE"/>
    <w:rsid w:val="00D66A0A"/>
    <w:rsid w:val="00D67EBE"/>
    <w:rsid w:val="00D709A5"/>
    <w:rsid w:val="00D70A36"/>
    <w:rsid w:val="00D70C57"/>
    <w:rsid w:val="00D70F5A"/>
    <w:rsid w:val="00D71B91"/>
    <w:rsid w:val="00D7200E"/>
    <w:rsid w:val="00D72691"/>
    <w:rsid w:val="00D74144"/>
    <w:rsid w:val="00D741FF"/>
    <w:rsid w:val="00D74E3B"/>
    <w:rsid w:val="00D74FDC"/>
    <w:rsid w:val="00D766A5"/>
    <w:rsid w:val="00D77784"/>
    <w:rsid w:val="00D777DA"/>
    <w:rsid w:val="00D77BF0"/>
    <w:rsid w:val="00D77FF7"/>
    <w:rsid w:val="00D80031"/>
    <w:rsid w:val="00D80A20"/>
    <w:rsid w:val="00D80C29"/>
    <w:rsid w:val="00D81455"/>
    <w:rsid w:val="00D81F37"/>
    <w:rsid w:val="00D82026"/>
    <w:rsid w:val="00D824A2"/>
    <w:rsid w:val="00D824AB"/>
    <w:rsid w:val="00D83144"/>
    <w:rsid w:val="00D83EBE"/>
    <w:rsid w:val="00D8444C"/>
    <w:rsid w:val="00D8505C"/>
    <w:rsid w:val="00D852B2"/>
    <w:rsid w:val="00D857DA"/>
    <w:rsid w:val="00D857EA"/>
    <w:rsid w:val="00D85862"/>
    <w:rsid w:val="00D864CC"/>
    <w:rsid w:val="00D87E4B"/>
    <w:rsid w:val="00D87EDF"/>
    <w:rsid w:val="00D90416"/>
    <w:rsid w:val="00D908D0"/>
    <w:rsid w:val="00D90CCB"/>
    <w:rsid w:val="00D90F4D"/>
    <w:rsid w:val="00D91E03"/>
    <w:rsid w:val="00D9248F"/>
    <w:rsid w:val="00D9271F"/>
    <w:rsid w:val="00D92A1C"/>
    <w:rsid w:val="00D93387"/>
    <w:rsid w:val="00D934B7"/>
    <w:rsid w:val="00D93940"/>
    <w:rsid w:val="00D93B00"/>
    <w:rsid w:val="00D93EFA"/>
    <w:rsid w:val="00D9432C"/>
    <w:rsid w:val="00D94D5E"/>
    <w:rsid w:val="00D9502E"/>
    <w:rsid w:val="00D952EA"/>
    <w:rsid w:val="00D95395"/>
    <w:rsid w:val="00D95949"/>
    <w:rsid w:val="00D95EB9"/>
    <w:rsid w:val="00D972A4"/>
    <w:rsid w:val="00DA0AD3"/>
    <w:rsid w:val="00DA0B91"/>
    <w:rsid w:val="00DA0F28"/>
    <w:rsid w:val="00DA1DA2"/>
    <w:rsid w:val="00DA2C65"/>
    <w:rsid w:val="00DA2D3A"/>
    <w:rsid w:val="00DA3209"/>
    <w:rsid w:val="00DA3351"/>
    <w:rsid w:val="00DA44B8"/>
    <w:rsid w:val="00DA496A"/>
    <w:rsid w:val="00DA5A1E"/>
    <w:rsid w:val="00DA6D3B"/>
    <w:rsid w:val="00DA7C76"/>
    <w:rsid w:val="00DB02E1"/>
    <w:rsid w:val="00DB09E2"/>
    <w:rsid w:val="00DB0A19"/>
    <w:rsid w:val="00DB0CC7"/>
    <w:rsid w:val="00DB0D20"/>
    <w:rsid w:val="00DB0F0D"/>
    <w:rsid w:val="00DB1453"/>
    <w:rsid w:val="00DB1A3F"/>
    <w:rsid w:val="00DB1B1D"/>
    <w:rsid w:val="00DB1C2A"/>
    <w:rsid w:val="00DB256E"/>
    <w:rsid w:val="00DB25F4"/>
    <w:rsid w:val="00DB2AF8"/>
    <w:rsid w:val="00DB2FA9"/>
    <w:rsid w:val="00DB325E"/>
    <w:rsid w:val="00DB33AD"/>
    <w:rsid w:val="00DB3647"/>
    <w:rsid w:val="00DB480C"/>
    <w:rsid w:val="00DB496C"/>
    <w:rsid w:val="00DB514A"/>
    <w:rsid w:val="00DB6CAF"/>
    <w:rsid w:val="00DB704A"/>
    <w:rsid w:val="00DB726D"/>
    <w:rsid w:val="00DB74B9"/>
    <w:rsid w:val="00DB7883"/>
    <w:rsid w:val="00DB7943"/>
    <w:rsid w:val="00DB7D92"/>
    <w:rsid w:val="00DC2DEF"/>
    <w:rsid w:val="00DC3161"/>
    <w:rsid w:val="00DC3EBD"/>
    <w:rsid w:val="00DC3FAA"/>
    <w:rsid w:val="00DC4F51"/>
    <w:rsid w:val="00DC5271"/>
    <w:rsid w:val="00DC54F7"/>
    <w:rsid w:val="00DC6186"/>
    <w:rsid w:val="00DC63DD"/>
    <w:rsid w:val="00DC7064"/>
    <w:rsid w:val="00DC76B0"/>
    <w:rsid w:val="00DD0E77"/>
    <w:rsid w:val="00DD12AB"/>
    <w:rsid w:val="00DD1520"/>
    <w:rsid w:val="00DD1E8F"/>
    <w:rsid w:val="00DD2504"/>
    <w:rsid w:val="00DD29B9"/>
    <w:rsid w:val="00DD463C"/>
    <w:rsid w:val="00DD477F"/>
    <w:rsid w:val="00DD47E1"/>
    <w:rsid w:val="00DD52C3"/>
    <w:rsid w:val="00DD5863"/>
    <w:rsid w:val="00DD5869"/>
    <w:rsid w:val="00DD5A79"/>
    <w:rsid w:val="00DD5BA4"/>
    <w:rsid w:val="00DD5C69"/>
    <w:rsid w:val="00DD6B9B"/>
    <w:rsid w:val="00DD787E"/>
    <w:rsid w:val="00DE227C"/>
    <w:rsid w:val="00DE2687"/>
    <w:rsid w:val="00DE2737"/>
    <w:rsid w:val="00DE30DD"/>
    <w:rsid w:val="00DE39F3"/>
    <w:rsid w:val="00DE3EE7"/>
    <w:rsid w:val="00DE414E"/>
    <w:rsid w:val="00DE416F"/>
    <w:rsid w:val="00DE5386"/>
    <w:rsid w:val="00DE637E"/>
    <w:rsid w:val="00DE6D30"/>
    <w:rsid w:val="00DE705B"/>
    <w:rsid w:val="00DE75AF"/>
    <w:rsid w:val="00DE7C0F"/>
    <w:rsid w:val="00DF0139"/>
    <w:rsid w:val="00DF01E1"/>
    <w:rsid w:val="00DF0690"/>
    <w:rsid w:val="00DF0998"/>
    <w:rsid w:val="00DF0CB4"/>
    <w:rsid w:val="00DF1314"/>
    <w:rsid w:val="00DF193C"/>
    <w:rsid w:val="00DF31F2"/>
    <w:rsid w:val="00DF3E5E"/>
    <w:rsid w:val="00DF47F0"/>
    <w:rsid w:val="00DF5E82"/>
    <w:rsid w:val="00DF621F"/>
    <w:rsid w:val="00DF682D"/>
    <w:rsid w:val="00DF6847"/>
    <w:rsid w:val="00DF6FCD"/>
    <w:rsid w:val="00DF78CC"/>
    <w:rsid w:val="00DF7F89"/>
    <w:rsid w:val="00E00015"/>
    <w:rsid w:val="00E01F17"/>
    <w:rsid w:val="00E025B6"/>
    <w:rsid w:val="00E02BCC"/>
    <w:rsid w:val="00E02F5F"/>
    <w:rsid w:val="00E03197"/>
    <w:rsid w:val="00E031C0"/>
    <w:rsid w:val="00E03297"/>
    <w:rsid w:val="00E03C9C"/>
    <w:rsid w:val="00E04DF9"/>
    <w:rsid w:val="00E05037"/>
    <w:rsid w:val="00E05052"/>
    <w:rsid w:val="00E058CF"/>
    <w:rsid w:val="00E0617F"/>
    <w:rsid w:val="00E0671E"/>
    <w:rsid w:val="00E070D7"/>
    <w:rsid w:val="00E077B0"/>
    <w:rsid w:val="00E07E5B"/>
    <w:rsid w:val="00E10F74"/>
    <w:rsid w:val="00E11512"/>
    <w:rsid w:val="00E118E7"/>
    <w:rsid w:val="00E12A2B"/>
    <w:rsid w:val="00E13340"/>
    <w:rsid w:val="00E134BC"/>
    <w:rsid w:val="00E13797"/>
    <w:rsid w:val="00E14930"/>
    <w:rsid w:val="00E1507A"/>
    <w:rsid w:val="00E15D46"/>
    <w:rsid w:val="00E162A4"/>
    <w:rsid w:val="00E1646E"/>
    <w:rsid w:val="00E164FE"/>
    <w:rsid w:val="00E165FC"/>
    <w:rsid w:val="00E175F2"/>
    <w:rsid w:val="00E2088D"/>
    <w:rsid w:val="00E20C36"/>
    <w:rsid w:val="00E20C65"/>
    <w:rsid w:val="00E21109"/>
    <w:rsid w:val="00E21513"/>
    <w:rsid w:val="00E21628"/>
    <w:rsid w:val="00E21C6D"/>
    <w:rsid w:val="00E21D3B"/>
    <w:rsid w:val="00E22103"/>
    <w:rsid w:val="00E2318A"/>
    <w:rsid w:val="00E23B58"/>
    <w:rsid w:val="00E244FE"/>
    <w:rsid w:val="00E248A9"/>
    <w:rsid w:val="00E24A7A"/>
    <w:rsid w:val="00E251A9"/>
    <w:rsid w:val="00E25A1E"/>
    <w:rsid w:val="00E2615A"/>
    <w:rsid w:val="00E261FA"/>
    <w:rsid w:val="00E27145"/>
    <w:rsid w:val="00E27F72"/>
    <w:rsid w:val="00E30931"/>
    <w:rsid w:val="00E30986"/>
    <w:rsid w:val="00E30CF2"/>
    <w:rsid w:val="00E30E1D"/>
    <w:rsid w:val="00E30ED7"/>
    <w:rsid w:val="00E318DF"/>
    <w:rsid w:val="00E31FDE"/>
    <w:rsid w:val="00E321C6"/>
    <w:rsid w:val="00E33743"/>
    <w:rsid w:val="00E33A14"/>
    <w:rsid w:val="00E33A48"/>
    <w:rsid w:val="00E3435D"/>
    <w:rsid w:val="00E34855"/>
    <w:rsid w:val="00E349D3"/>
    <w:rsid w:val="00E34F19"/>
    <w:rsid w:val="00E3626C"/>
    <w:rsid w:val="00E37B03"/>
    <w:rsid w:val="00E40100"/>
    <w:rsid w:val="00E41160"/>
    <w:rsid w:val="00E412BE"/>
    <w:rsid w:val="00E417B0"/>
    <w:rsid w:val="00E41F17"/>
    <w:rsid w:val="00E42160"/>
    <w:rsid w:val="00E42183"/>
    <w:rsid w:val="00E42783"/>
    <w:rsid w:val="00E42D69"/>
    <w:rsid w:val="00E43CA5"/>
    <w:rsid w:val="00E43F83"/>
    <w:rsid w:val="00E44A1A"/>
    <w:rsid w:val="00E44CB8"/>
    <w:rsid w:val="00E45D66"/>
    <w:rsid w:val="00E45E37"/>
    <w:rsid w:val="00E45E8C"/>
    <w:rsid w:val="00E4612B"/>
    <w:rsid w:val="00E468E9"/>
    <w:rsid w:val="00E46F4F"/>
    <w:rsid w:val="00E50264"/>
    <w:rsid w:val="00E506F0"/>
    <w:rsid w:val="00E51939"/>
    <w:rsid w:val="00E51B41"/>
    <w:rsid w:val="00E5373F"/>
    <w:rsid w:val="00E537A5"/>
    <w:rsid w:val="00E54444"/>
    <w:rsid w:val="00E54DAE"/>
    <w:rsid w:val="00E5506C"/>
    <w:rsid w:val="00E55AB9"/>
    <w:rsid w:val="00E55C48"/>
    <w:rsid w:val="00E57C84"/>
    <w:rsid w:val="00E606C1"/>
    <w:rsid w:val="00E60D98"/>
    <w:rsid w:val="00E60E87"/>
    <w:rsid w:val="00E612B1"/>
    <w:rsid w:val="00E61D0A"/>
    <w:rsid w:val="00E625E4"/>
    <w:rsid w:val="00E62D72"/>
    <w:rsid w:val="00E634FF"/>
    <w:rsid w:val="00E63B14"/>
    <w:rsid w:val="00E63EEC"/>
    <w:rsid w:val="00E6498F"/>
    <w:rsid w:val="00E65038"/>
    <w:rsid w:val="00E6543B"/>
    <w:rsid w:val="00E654F3"/>
    <w:rsid w:val="00E6585D"/>
    <w:rsid w:val="00E65925"/>
    <w:rsid w:val="00E65CD1"/>
    <w:rsid w:val="00E66FBC"/>
    <w:rsid w:val="00E67200"/>
    <w:rsid w:val="00E67301"/>
    <w:rsid w:val="00E6760D"/>
    <w:rsid w:val="00E67649"/>
    <w:rsid w:val="00E67894"/>
    <w:rsid w:val="00E67B3B"/>
    <w:rsid w:val="00E67D2A"/>
    <w:rsid w:val="00E700D7"/>
    <w:rsid w:val="00E7044E"/>
    <w:rsid w:val="00E71207"/>
    <w:rsid w:val="00E72056"/>
    <w:rsid w:val="00E726F5"/>
    <w:rsid w:val="00E75636"/>
    <w:rsid w:val="00E75D86"/>
    <w:rsid w:val="00E76194"/>
    <w:rsid w:val="00E77405"/>
    <w:rsid w:val="00E77749"/>
    <w:rsid w:val="00E8015E"/>
    <w:rsid w:val="00E80CDD"/>
    <w:rsid w:val="00E811B2"/>
    <w:rsid w:val="00E81ABB"/>
    <w:rsid w:val="00E8215A"/>
    <w:rsid w:val="00E823E7"/>
    <w:rsid w:val="00E829A7"/>
    <w:rsid w:val="00E83645"/>
    <w:rsid w:val="00E837E0"/>
    <w:rsid w:val="00E83EA2"/>
    <w:rsid w:val="00E840E5"/>
    <w:rsid w:val="00E84689"/>
    <w:rsid w:val="00E8492C"/>
    <w:rsid w:val="00E84956"/>
    <w:rsid w:val="00E869E9"/>
    <w:rsid w:val="00E86A7D"/>
    <w:rsid w:val="00E871EF"/>
    <w:rsid w:val="00E9072E"/>
    <w:rsid w:val="00E909E0"/>
    <w:rsid w:val="00E90DD8"/>
    <w:rsid w:val="00E91123"/>
    <w:rsid w:val="00E9179F"/>
    <w:rsid w:val="00E925EE"/>
    <w:rsid w:val="00E9423D"/>
    <w:rsid w:val="00E94902"/>
    <w:rsid w:val="00E94E2F"/>
    <w:rsid w:val="00E963A8"/>
    <w:rsid w:val="00E9744E"/>
    <w:rsid w:val="00E97C82"/>
    <w:rsid w:val="00EA00D9"/>
    <w:rsid w:val="00EA05A6"/>
    <w:rsid w:val="00EA0DA1"/>
    <w:rsid w:val="00EA1215"/>
    <w:rsid w:val="00EA17AA"/>
    <w:rsid w:val="00EA2F10"/>
    <w:rsid w:val="00EA32B4"/>
    <w:rsid w:val="00EA3485"/>
    <w:rsid w:val="00EA3522"/>
    <w:rsid w:val="00EA4376"/>
    <w:rsid w:val="00EA6985"/>
    <w:rsid w:val="00EA6E59"/>
    <w:rsid w:val="00EA7192"/>
    <w:rsid w:val="00EB010E"/>
    <w:rsid w:val="00EB02B1"/>
    <w:rsid w:val="00EB0FA3"/>
    <w:rsid w:val="00EB173C"/>
    <w:rsid w:val="00EB1CB0"/>
    <w:rsid w:val="00EB1F98"/>
    <w:rsid w:val="00EB242A"/>
    <w:rsid w:val="00EB2893"/>
    <w:rsid w:val="00EB30A5"/>
    <w:rsid w:val="00EB3817"/>
    <w:rsid w:val="00EB434A"/>
    <w:rsid w:val="00EB479E"/>
    <w:rsid w:val="00EB4E1B"/>
    <w:rsid w:val="00EB543F"/>
    <w:rsid w:val="00EB6C2A"/>
    <w:rsid w:val="00EB6F73"/>
    <w:rsid w:val="00EB7825"/>
    <w:rsid w:val="00EB78F7"/>
    <w:rsid w:val="00EB7B5E"/>
    <w:rsid w:val="00EC0170"/>
    <w:rsid w:val="00EC04B7"/>
    <w:rsid w:val="00EC0B81"/>
    <w:rsid w:val="00EC11E1"/>
    <w:rsid w:val="00EC16AB"/>
    <w:rsid w:val="00EC1785"/>
    <w:rsid w:val="00EC35E6"/>
    <w:rsid w:val="00EC3B6F"/>
    <w:rsid w:val="00EC41AE"/>
    <w:rsid w:val="00EC534D"/>
    <w:rsid w:val="00EC552B"/>
    <w:rsid w:val="00EC5D49"/>
    <w:rsid w:val="00EC5F98"/>
    <w:rsid w:val="00EC6C0D"/>
    <w:rsid w:val="00EC6D6F"/>
    <w:rsid w:val="00ED003E"/>
    <w:rsid w:val="00ED0195"/>
    <w:rsid w:val="00ED064D"/>
    <w:rsid w:val="00ED08FD"/>
    <w:rsid w:val="00ED0E1A"/>
    <w:rsid w:val="00ED10C5"/>
    <w:rsid w:val="00ED118F"/>
    <w:rsid w:val="00ED2014"/>
    <w:rsid w:val="00ED2976"/>
    <w:rsid w:val="00ED3C65"/>
    <w:rsid w:val="00ED3DFF"/>
    <w:rsid w:val="00ED5707"/>
    <w:rsid w:val="00ED604F"/>
    <w:rsid w:val="00ED7482"/>
    <w:rsid w:val="00EE1410"/>
    <w:rsid w:val="00EE256D"/>
    <w:rsid w:val="00EE2D08"/>
    <w:rsid w:val="00EE36ED"/>
    <w:rsid w:val="00EE3738"/>
    <w:rsid w:val="00EE388D"/>
    <w:rsid w:val="00EE3F37"/>
    <w:rsid w:val="00EE53CD"/>
    <w:rsid w:val="00EE572C"/>
    <w:rsid w:val="00EE5F92"/>
    <w:rsid w:val="00EE6EB9"/>
    <w:rsid w:val="00EE7FC3"/>
    <w:rsid w:val="00EF004E"/>
    <w:rsid w:val="00EF04E5"/>
    <w:rsid w:val="00EF05F1"/>
    <w:rsid w:val="00EF0DC2"/>
    <w:rsid w:val="00EF157F"/>
    <w:rsid w:val="00EF1687"/>
    <w:rsid w:val="00EF16D4"/>
    <w:rsid w:val="00EF1B05"/>
    <w:rsid w:val="00EF30DF"/>
    <w:rsid w:val="00EF3FD9"/>
    <w:rsid w:val="00EF42BF"/>
    <w:rsid w:val="00EF4795"/>
    <w:rsid w:val="00EF48A4"/>
    <w:rsid w:val="00EF5127"/>
    <w:rsid w:val="00EF535B"/>
    <w:rsid w:val="00EF5797"/>
    <w:rsid w:val="00EF608F"/>
    <w:rsid w:val="00EF7AD0"/>
    <w:rsid w:val="00F00A98"/>
    <w:rsid w:val="00F00FCC"/>
    <w:rsid w:val="00F010C9"/>
    <w:rsid w:val="00F026C7"/>
    <w:rsid w:val="00F02C44"/>
    <w:rsid w:val="00F02D6F"/>
    <w:rsid w:val="00F03228"/>
    <w:rsid w:val="00F03551"/>
    <w:rsid w:val="00F03B8E"/>
    <w:rsid w:val="00F04A6F"/>
    <w:rsid w:val="00F053AC"/>
    <w:rsid w:val="00F05928"/>
    <w:rsid w:val="00F05B61"/>
    <w:rsid w:val="00F060A1"/>
    <w:rsid w:val="00F066E2"/>
    <w:rsid w:val="00F067A5"/>
    <w:rsid w:val="00F06D0E"/>
    <w:rsid w:val="00F07B1E"/>
    <w:rsid w:val="00F10856"/>
    <w:rsid w:val="00F110FF"/>
    <w:rsid w:val="00F1111A"/>
    <w:rsid w:val="00F11261"/>
    <w:rsid w:val="00F11B5B"/>
    <w:rsid w:val="00F11E95"/>
    <w:rsid w:val="00F120BF"/>
    <w:rsid w:val="00F132DA"/>
    <w:rsid w:val="00F1361B"/>
    <w:rsid w:val="00F13E39"/>
    <w:rsid w:val="00F13EE6"/>
    <w:rsid w:val="00F14A09"/>
    <w:rsid w:val="00F14A6E"/>
    <w:rsid w:val="00F1623B"/>
    <w:rsid w:val="00F167AF"/>
    <w:rsid w:val="00F167F6"/>
    <w:rsid w:val="00F17315"/>
    <w:rsid w:val="00F173E3"/>
    <w:rsid w:val="00F20B20"/>
    <w:rsid w:val="00F21221"/>
    <w:rsid w:val="00F21B2A"/>
    <w:rsid w:val="00F21B42"/>
    <w:rsid w:val="00F239FB"/>
    <w:rsid w:val="00F23A9E"/>
    <w:rsid w:val="00F23E3E"/>
    <w:rsid w:val="00F251B5"/>
    <w:rsid w:val="00F253CC"/>
    <w:rsid w:val="00F255DC"/>
    <w:rsid w:val="00F264F9"/>
    <w:rsid w:val="00F266AF"/>
    <w:rsid w:val="00F26B1A"/>
    <w:rsid w:val="00F26BAD"/>
    <w:rsid w:val="00F3138F"/>
    <w:rsid w:val="00F31390"/>
    <w:rsid w:val="00F31655"/>
    <w:rsid w:val="00F31C41"/>
    <w:rsid w:val="00F3288E"/>
    <w:rsid w:val="00F3293F"/>
    <w:rsid w:val="00F32A1E"/>
    <w:rsid w:val="00F33A29"/>
    <w:rsid w:val="00F34677"/>
    <w:rsid w:val="00F34745"/>
    <w:rsid w:val="00F371F6"/>
    <w:rsid w:val="00F412A5"/>
    <w:rsid w:val="00F41AC9"/>
    <w:rsid w:val="00F41F4F"/>
    <w:rsid w:val="00F41FA8"/>
    <w:rsid w:val="00F42155"/>
    <w:rsid w:val="00F42DC8"/>
    <w:rsid w:val="00F437DC"/>
    <w:rsid w:val="00F44283"/>
    <w:rsid w:val="00F44320"/>
    <w:rsid w:val="00F4433B"/>
    <w:rsid w:val="00F44F1E"/>
    <w:rsid w:val="00F459D3"/>
    <w:rsid w:val="00F46221"/>
    <w:rsid w:val="00F46B17"/>
    <w:rsid w:val="00F46BD8"/>
    <w:rsid w:val="00F47AF1"/>
    <w:rsid w:val="00F47BE4"/>
    <w:rsid w:val="00F505BB"/>
    <w:rsid w:val="00F51441"/>
    <w:rsid w:val="00F51AB1"/>
    <w:rsid w:val="00F51AED"/>
    <w:rsid w:val="00F51C4F"/>
    <w:rsid w:val="00F52FCB"/>
    <w:rsid w:val="00F53250"/>
    <w:rsid w:val="00F5371F"/>
    <w:rsid w:val="00F53DB6"/>
    <w:rsid w:val="00F54659"/>
    <w:rsid w:val="00F54A71"/>
    <w:rsid w:val="00F55255"/>
    <w:rsid w:val="00F56100"/>
    <w:rsid w:val="00F570F6"/>
    <w:rsid w:val="00F5734B"/>
    <w:rsid w:val="00F57AB0"/>
    <w:rsid w:val="00F57AF4"/>
    <w:rsid w:val="00F6006C"/>
    <w:rsid w:val="00F60BEB"/>
    <w:rsid w:val="00F60CDC"/>
    <w:rsid w:val="00F60F56"/>
    <w:rsid w:val="00F61443"/>
    <w:rsid w:val="00F6168E"/>
    <w:rsid w:val="00F6255E"/>
    <w:rsid w:val="00F628F7"/>
    <w:rsid w:val="00F62A32"/>
    <w:rsid w:val="00F63095"/>
    <w:rsid w:val="00F630A1"/>
    <w:rsid w:val="00F63342"/>
    <w:rsid w:val="00F63F17"/>
    <w:rsid w:val="00F6441A"/>
    <w:rsid w:val="00F64841"/>
    <w:rsid w:val="00F64D4F"/>
    <w:rsid w:val="00F64EA3"/>
    <w:rsid w:val="00F653BE"/>
    <w:rsid w:val="00F653F6"/>
    <w:rsid w:val="00F667AF"/>
    <w:rsid w:val="00F66B05"/>
    <w:rsid w:val="00F70D1A"/>
    <w:rsid w:val="00F71BDA"/>
    <w:rsid w:val="00F71E41"/>
    <w:rsid w:val="00F72CFD"/>
    <w:rsid w:val="00F73AEE"/>
    <w:rsid w:val="00F743A4"/>
    <w:rsid w:val="00F749D8"/>
    <w:rsid w:val="00F75038"/>
    <w:rsid w:val="00F76904"/>
    <w:rsid w:val="00F7774D"/>
    <w:rsid w:val="00F77C91"/>
    <w:rsid w:val="00F805F7"/>
    <w:rsid w:val="00F80849"/>
    <w:rsid w:val="00F80F32"/>
    <w:rsid w:val="00F81AA6"/>
    <w:rsid w:val="00F82E19"/>
    <w:rsid w:val="00F830DC"/>
    <w:rsid w:val="00F83EFC"/>
    <w:rsid w:val="00F8407A"/>
    <w:rsid w:val="00F84229"/>
    <w:rsid w:val="00F84282"/>
    <w:rsid w:val="00F846DB"/>
    <w:rsid w:val="00F84E70"/>
    <w:rsid w:val="00F8532F"/>
    <w:rsid w:val="00F85670"/>
    <w:rsid w:val="00F87558"/>
    <w:rsid w:val="00F903EF"/>
    <w:rsid w:val="00F9083C"/>
    <w:rsid w:val="00F91D52"/>
    <w:rsid w:val="00F92455"/>
    <w:rsid w:val="00F92F6A"/>
    <w:rsid w:val="00F92FCC"/>
    <w:rsid w:val="00F93F16"/>
    <w:rsid w:val="00F93F21"/>
    <w:rsid w:val="00F945E6"/>
    <w:rsid w:val="00F960DF"/>
    <w:rsid w:val="00F971A0"/>
    <w:rsid w:val="00F979D8"/>
    <w:rsid w:val="00F97B5E"/>
    <w:rsid w:val="00FA00C6"/>
    <w:rsid w:val="00FA0585"/>
    <w:rsid w:val="00FA0C91"/>
    <w:rsid w:val="00FA1A6C"/>
    <w:rsid w:val="00FA2F42"/>
    <w:rsid w:val="00FA3717"/>
    <w:rsid w:val="00FA5E4F"/>
    <w:rsid w:val="00FA615A"/>
    <w:rsid w:val="00FA628A"/>
    <w:rsid w:val="00FA6404"/>
    <w:rsid w:val="00FB0805"/>
    <w:rsid w:val="00FB1E53"/>
    <w:rsid w:val="00FB24F7"/>
    <w:rsid w:val="00FB2FD2"/>
    <w:rsid w:val="00FB308B"/>
    <w:rsid w:val="00FB4242"/>
    <w:rsid w:val="00FB4B96"/>
    <w:rsid w:val="00FB5124"/>
    <w:rsid w:val="00FB5613"/>
    <w:rsid w:val="00FB5E6A"/>
    <w:rsid w:val="00FB6EDE"/>
    <w:rsid w:val="00FC01D3"/>
    <w:rsid w:val="00FC08E5"/>
    <w:rsid w:val="00FC0CB2"/>
    <w:rsid w:val="00FC1115"/>
    <w:rsid w:val="00FC23D9"/>
    <w:rsid w:val="00FC258D"/>
    <w:rsid w:val="00FC2C11"/>
    <w:rsid w:val="00FC3FB0"/>
    <w:rsid w:val="00FC4FD1"/>
    <w:rsid w:val="00FC5111"/>
    <w:rsid w:val="00FC5504"/>
    <w:rsid w:val="00FC5B7F"/>
    <w:rsid w:val="00FC7215"/>
    <w:rsid w:val="00FC7AD7"/>
    <w:rsid w:val="00FC7B7B"/>
    <w:rsid w:val="00FC7F39"/>
    <w:rsid w:val="00FD039A"/>
    <w:rsid w:val="00FD0429"/>
    <w:rsid w:val="00FD080F"/>
    <w:rsid w:val="00FD0D05"/>
    <w:rsid w:val="00FD16A0"/>
    <w:rsid w:val="00FD2C4E"/>
    <w:rsid w:val="00FD2D37"/>
    <w:rsid w:val="00FD3206"/>
    <w:rsid w:val="00FD331E"/>
    <w:rsid w:val="00FD36D8"/>
    <w:rsid w:val="00FD38A6"/>
    <w:rsid w:val="00FD394C"/>
    <w:rsid w:val="00FD4518"/>
    <w:rsid w:val="00FD45BD"/>
    <w:rsid w:val="00FD49CE"/>
    <w:rsid w:val="00FD4EE7"/>
    <w:rsid w:val="00FD5110"/>
    <w:rsid w:val="00FD55A4"/>
    <w:rsid w:val="00FD5C54"/>
    <w:rsid w:val="00FD66E4"/>
    <w:rsid w:val="00FD6CA6"/>
    <w:rsid w:val="00FD6FD0"/>
    <w:rsid w:val="00FD74EA"/>
    <w:rsid w:val="00FE0515"/>
    <w:rsid w:val="00FE0A49"/>
    <w:rsid w:val="00FE12D4"/>
    <w:rsid w:val="00FE196A"/>
    <w:rsid w:val="00FE2149"/>
    <w:rsid w:val="00FE27E6"/>
    <w:rsid w:val="00FE2B78"/>
    <w:rsid w:val="00FE3742"/>
    <w:rsid w:val="00FE408E"/>
    <w:rsid w:val="00FE57C7"/>
    <w:rsid w:val="00FE5A6C"/>
    <w:rsid w:val="00FE5F06"/>
    <w:rsid w:val="00FE6365"/>
    <w:rsid w:val="00FE63DD"/>
    <w:rsid w:val="00FE6CB9"/>
    <w:rsid w:val="00FE6F72"/>
    <w:rsid w:val="00FE75CC"/>
    <w:rsid w:val="00FF0C38"/>
    <w:rsid w:val="00FF0CDC"/>
    <w:rsid w:val="00FF14AA"/>
    <w:rsid w:val="00FF17C8"/>
    <w:rsid w:val="00FF1F33"/>
    <w:rsid w:val="00FF3213"/>
    <w:rsid w:val="00FF3D85"/>
    <w:rsid w:val="00FF3E14"/>
    <w:rsid w:val="00FF41BA"/>
    <w:rsid w:val="00FF4757"/>
    <w:rsid w:val="00FF4B6E"/>
    <w:rsid w:val="00FF567A"/>
    <w:rsid w:val="00FF769C"/>
    <w:rsid w:val="00FF771B"/>
    <w:rsid w:val="00FF79E9"/>
    <w:rsid w:val="00FF79EF"/>
    <w:rsid w:val="382F65D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F224F"/>
  <w15:docId w15:val="{E5B34506-AABB-4B5C-BF16-BB3CD079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after="0"/>
      <w:outlineLvl w:val="0"/>
    </w:pPr>
    <w:rPr>
      <w:rFonts w:ascii="Times New Roman" w:eastAsia="Times New Roman" w:hAnsi="Times New Roman"/>
      <w:b/>
      <w:sz w:val="24"/>
      <w:szCs w:val="20"/>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lang w:eastAsia="lv-LV"/>
    </w:rPr>
  </w:style>
  <w:style w:type="paragraph" w:styleId="Heading5">
    <w:name w:val="heading 5"/>
    <w:basedOn w:val="Normal"/>
    <w:next w:val="Normal"/>
    <w:link w:val="Heading5Char"/>
    <w:uiPriority w:val="9"/>
    <w:unhideWhenUsed/>
    <w:qFormat/>
    <w:rsid w:val="005761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H&amp;P List Paragraph,Syle 1,Virsraksti,2,Saistīto dokumentu saraksts,Numurets,PPS_Bullet,List Paragraph1"/>
    <w:basedOn w:val="Normal"/>
    <w:uiPriority w:val="34"/>
    <w:qFormat/>
    <w:pPr>
      <w:spacing w:after="0"/>
      <w:ind w:left="720"/>
    </w:pPr>
    <w:rPr>
      <w:lang w:eastAsia="lv-LV"/>
    </w:rPr>
  </w:style>
  <w:style w:type="character" w:customStyle="1" w:styleId="ListParagraphChar">
    <w:name w:val="List Paragraph Char"/>
    <w:aliases w:val="Normal bullet 2 Char,Bullet list Char,Strip Char,H&amp;P List Paragraph Char,Syle 1 Char,Virsraksti Char,2 Char,Saistīto dokumentu saraksts Char,Numurets Char,PPS_Bullet Char,List Paragraph1 Char"/>
    <w:uiPriority w:val="34"/>
    <w:qFormat/>
    <w:rPr>
      <w:rFonts w:ascii="Calibri" w:eastAsia="Calibri" w:hAnsi="Calibri" w:cs="Times New Roman"/>
      <w:lang w:eastAsia="lv-LV"/>
    </w:rPr>
  </w:style>
  <w:style w:type="paragraph" w:styleId="Footer">
    <w:name w:val="footer"/>
    <w:basedOn w:val="Normal"/>
    <w:uiPriority w:val="99"/>
    <w:pPr>
      <w:tabs>
        <w:tab w:val="center" w:pos="4153"/>
        <w:tab w:val="right" w:pos="8306"/>
      </w:tabs>
      <w:spacing w:after="0"/>
    </w:pPr>
  </w:style>
  <w:style w:type="character" w:customStyle="1" w:styleId="FooterChar">
    <w:name w:val="Footer Char"/>
    <w:basedOn w:val="DefaultParagraphFont"/>
    <w:uiPriority w:val="99"/>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paragraph" w:styleId="Header">
    <w:name w:val="header"/>
    <w:basedOn w:val="Normal"/>
    <w:link w:val="HeaderChar1"/>
    <w:uiPriority w:val="99"/>
    <w:pPr>
      <w:tabs>
        <w:tab w:val="center" w:pos="4153"/>
        <w:tab w:val="right" w:pos="8306"/>
      </w:tabs>
      <w:spacing w:after="0"/>
    </w:pPr>
  </w:style>
  <w:style w:type="character" w:customStyle="1" w:styleId="HeaderChar">
    <w:name w:val="Header Char"/>
    <w:basedOn w:val="DefaultParagraphFont"/>
  </w:style>
  <w:style w:type="character" w:styleId="FootnoteReference">
    <w:name w:val="footnote reference"/>
    <w:rPr>
      <w:position w:val="0"/>
      <w:vertAlign w:val="superscript"/>
    </w:rPr>
  </w:style>
  <w:style w:type="character" w:styleId="PageNumber">
    <w:name w:val="page number"/>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basedOn w:val="DefaultParagraphFont"/>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2Char">
    <w:name w:val="Heading 2 Char"/>
    <w:basedOn w:val="DefaultParagraphFont"/>
    <w:rPr>
      <w:rFonts w:ascii="Calibri Light" w:eastAsia="Times New Roman" w:hAnsi="Calibri Light" w:cs="Times New Roman"/>
      <w:color w:val="2F5496"/>
      <w:sz w:val="26"/>
      <w:szCs w:val="26"/>
      <w:lang w:eastAsia="lv-LV"/>
    </w:rPr>
  </w:style>
  <w:style w:type="paragraph" w:styleId="Index1">
    <w:name w:val="index 1"/>
    <w:basedOn w:val="Normal"/>
    <w:next w:val="Normal"/>
    <w:autoRedefine/>
    <w:rsid w:val="00FF79E9"/>
    <w:pPr>
      <w:numPr>
        <w:ilvl w:val="1"/>
        <w:numId w:val="13"/>
      </w:numPr>
      <w:suppressAutoHyphens w:val="0"/>
      <w:autoSpaceDN/>
      <w:spacing w:after="0"/>
      <w:jc w:val="both"/>
      <w:textAlignment w:val="auto"/>
    </w:pPr>
    <w:rPr>
      <w:rFonts w:ascii="Times New Roman" w:eastAsia="MS Mincho" w:hAnsi="Times New Roman"/>
      <w:bCs/>
    </w:rPr>
  </w:style>
  <w:style w:type="paragraph" w:styleId="NormalWeb">
    <w:name w:val="Normal (Web)"/>
    <w:basedOn w:val="Normal"/>
    <w:qFormat/>
    <w:pPr>
      <w:spacing w:before="100" w:after="100"/>
    </w:pPr>
    <w:rPr>
      <w:rFonts w:ascii="Times New Roman" w:eastAsia="Times New Roman" w:hAnsi="Times New Roman"/>
      <w:sz w:val="24"/>
      <w:szCs w:val="24"/>
      <w:lang w:val="en-GB"/>
    </w:rPr>
  </w:style>
  <w:style w:type="paragraph" w:styleId="BodyTextIndent">
    <w:name w:val="Body Text Indent"/>
    <w:basedOn w:val="Normal"/>
    <w:pPr>
      <w:spacing w:after="120"/>
      <w:ind w:left="283"/>
    </w:pPr>
    <w:rPr>
      <w:rFonts w:eastAsia="Times New Roman"/>
      <w:sz w:val="20"/>
      <w:szCs w:val="20"/>
      <w:lang w:val="en-US" w:eastAsia="lv-LV"/>
    </w:rPr>
  </w:style>
  <w:style w:type="character" w:customStyle="1" w:styleId="BodyTextIndentChar">
    <w:name w:val="Body Text Indent Char"/>
    <w:basedOn w:val="DefaultParagraphFont"/>
  </w:style>
  <w:style w:type="character" w:customStyle="1" w:styleId="BodyTextIndentChar1">
    <w:name w:val="Body Text Indent Char1"/>
    <w:rPr>
      <w:rFonts w:ascii="Calibri" w:eastAsia="Times New Roman" w:hAnsi="Calibri" w:cs="Times New Roman"/>
      <w:sz w:val="20"/>
      <w:szCs w:val="20"/>
      <w:lang w:val="en-US" w:eastAsia="lv-LV"/>
    </w:rPr>
  </w:style>
  <w:style w:type="paragraph" w:styleId="BodyText">
    <w:name w:val="Body Text"/>
    <w:basedOn w:val="Normal"/>
    <w:pPr>
      <w:spacing w:after="120"/>
    </w:pPr>
    <w:rPr>
      <w:rFonts w:ascii="Times New Roman" w:eastAsia="Times New Roman" w:hAnsi="Times New Roman"/>
      <w:sz w:val="20"/>
      <w:szCs w:val="20"/>
      <w:lang w:eastAsia="lv-LV"/>
    </w:rPr>
  </w:style>
  <w:style w:type="character" w:customStyle="1" w:styleId="BodyTextChar">
    <w:name w:val="Body Text Char"/>
    <w:basedOn w:val="DefaultParagraphFont"/>
    <w:rPr>
      <w:rFonts w:ascii="Times New Roman" w:eastAsia="Times New Roman" w:hAnsi="Times New Roman" w:cs="Times New Roman"/>
      <w:sz w:val="20"/>
      <w:szCs w:val="20"/>
      <w:lang w:eastAsia="lv-LV"/>
    </w:rPr>
  </w:style>
  <w:style w:type="paragraph" w:styleId="BodyTextIndent3">
    <w:name w:val="Body Text Indent 3"/>
    <w:basedOn w:val="Normal"/>
    <w:pPr>
      <w:spacing w:after="120"/>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rPr>
      <w:rFonts w:ascii="Times New Roman" w:eastAsia="Times New Roman" w:hAnsi="Times New Roman" w:cs="Times New Roman"/>
      <w:sz w:val="16"/>
      <w:szCs w:val="16"/>
      <w:lang w:eastAsia="lv-LV"/>
    </w:rPr>
  </w:style>
  <w:style w:type="character" w:customStyle="1" w:styleId="apple-converted-space">
    <w:name w:val="apple-converted-space"/>
    <w:basedOn w:val="DefaultParagraphFont"/>
  </w:style>
  <w:style w:type="paragraph" w:customStyle="1" w:styleId="Default">
    <w:name w:val="Default"/>
    <w:pPr>
      <w:suppressAutoHyphens/>
      <w:autoSpaceDE w:val="0"/>
      <w:spacing w:after="0"/>
    </w:pPr>
    <w:rPr>
      <w:rFonts w:ascii="Times New Roman" w:hAnsi="Times New Roman"/>
      <w:color w:val="000000"/>
      <w:sz w:val="24"/>
      <w:szCs w:val="24"/>
    </w:rPr>
  </w:style>
  <w:style w:type="character" w:styleId="Hyperlink">
    <w:name w:val="Hyperlink"/>
    <w:basedOn w:val="DefaultParagraphFont"/>
    <w:uiPriority w:val="99"/>
    <w:rPr>
      <w:color w:val="0000FF"/>
      <w:u w:val="single"/>
    </w:rPr>
  </w:style>
  <w:style w:type="paragraph" w:customStyle="1" w:styleId="Naiskr">
    <w:name w:val="Naiskr"/>
    <w:basedOn w:val="Normal"/>
    <w:pPr>
      <w:spacing w:before="75" w:after="75"/>
    </w:pPr>
    <w:rPr>
      <w:rFonts w:ascii="Times New Roman" w:eastAsia="Times New Roman" w:hAnsi="Times New Roman"/>
      <w:sz w:val="24"/>
      <w:szCs w:val="20"/>
      <w:lang w:eastAsia="lv-LV"/>
    </w:rPr>
  </w:style>
  <w:style w:type="character" w:customStyle="1" w:styleId="Yiv2515412012">
    <w:name w:val="Yiv2515412012"/>
  </w:style>
  <w:style w:type="paragraph" w:customStyle="1" w:styleId="Standard">
    <w:name w:val="Standard"/>
    <w:pPr>
      <w:suppressAutoHyphens/>
      <w:spacing w:after="0"/>
    </w:pPr>
    <w:rPr>
      <w:rFonts w:ascii="Times New Roman" w:eastAsia="Times New Roman" w:hAnsi="Times New Roman"/>
      <w:kern w:val="3"/>
      <w:sz w:val="24"/>
      <w:szCs w:val="24"/>
      <w:lang w:eastAsia="zh-CN"/>
    </w:rPr>
  </w:style>
  <w:style w:type="character" w:customStyle="1" w:styleId="StandardChar">
    <w:name w:val="Standard Char"/>
    <w:rPr>
      <w:rFonts w:ascii="Times New Roman" w:eastAsia="Times New Roman" w:hAnsi="Times New Roman" w:cs="Times New Roman"/>
      <w:kern w:val="3"/>
      <w:sz w:val="24"/>
      <w:szCs w:val="24"/>
      <w:lang w:eastAsia="zh-CN"/>
    </w:rPr>
  </w:style>
  <w:style w:type="paragraph" w:styleId="ListBullet2">
    <w:name w:val="List Bullet 2"/>
    <w:basedOn w:val="Normal"/>
    <w:pPr>
      <w:numPr>
        <w:numId w:val="3"/>
      </w:numPr>
      <w:tabs>
        <w:tab w:val="left" w:pos="-5040"/>
      </w:tabs>
      <w:spacing w:after="0"/>
    </w:pPr>
    <w:rPr>
      <w:rFonts w:ascii="Arial Unicode MS" w:eastAsia="Arial Unicode MS" w:hAnsi="Arial Unicode MS" w:cs="Arial Unicode MS"/>
      <w:color w:val="000000"/>
      <w:sz w:val="24"/>
      <w:szCs w:val="24"/>
      <w:lang w:eastAsia="lv-LV"/>
    </w:rPr>
  </w:style>
  <w:style w:type="character" w:customStyle="1" w:styleId="bold1">
    <w:name w:val="bold1"/>
    <w:basedOn w:val="DefaultParagraphFont"/>
    <w:rPr>
      <w:b/>
      <w:bCs/>
    </w:rPr>
  </w:style>
  <w:style w:type="paragraph" w:customStyle="1" w:styleId="TableContents">
    <w:name w:val="Table Contents"/>
    <w:basedOn w:val="Normal"/>
    <w:pPr>
      <w:suppressLineNumbers/>
      <w:overflowPunct w:val="0"/>
      <w:spacing w:after="0"/>
    </w:pPr>
    <w:rPr>
      <w:rFonts w:ascii="Tahoma" w:eastAsia="Times New Roman" w:hAnsi="Tahoma"/>
      <w:kern w:val="3"/>
      <w:sz w:val="20"/>
      <w:szCs w:val="20"/>
      <w:lang w:eastAsia="ar-SA"/>
    </w:rPr>
  </w:style>
  <w:style w:type="paragraph" w:styleId="Revision">
    <w:name w:val="Revision"/>
    <w:pPr>
      <w:suppressAutoHyphens/>
      <w:spacing w:after="0"/>
    </w:p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Apakpunkts">
    <w:name w:val="Apakšpunkts"/>
    <w:basedOn w:val="Normal"/>
    <w:pPr>
      <w:tabs>
        <w:tab w:val="left" w:pos="720"/>
      </w:tabs>
      <w:spacing w:after="0"/>
      <w:ind w:left="720" w:hanging="720"/>
    </w:pPr>
    <w:rPr>
      <w:rFonts w:ascii="Arial" w:eastAsia="Times New Roman" w:hAnsi="Arial"/>
      <w:b/>
      <w:sz w:val="20"/>
      <w:szCs w:val="24"/>
      <w:lang w:eastAsia="lv-LV"/>
    </w:rPr>
  </w:style>
  <w:style w:type="numbering" w:customStyle="1" w:styleId="WW8Num16">
    <w:name w:val="WW8Num16"/>
    <w:basedOn w:val="NoList"/>
    <w:pPr>
      <w:numPr>
        <w:numId w:val="1"/>
      </w:numPr>
    </w:pPr>
  </w:style>
  <w:style w:type="numbering" w:customStyle="1" w:styleId="WW8Num1">
    <w:name w:val="WW8Num1"/>
    <w:basedOn w:val="NoList"/>
    <w:pPr>
      <w:numPr>
        <w:numId w:val="2"/>
      </w:numPr>
    </w:pPr>
  </w:style>
  <w:style w:type="numbering" w:customStyle="1" w:styleId="LFO8">
    <w:name w:val="LFO8"/>
    <w:basedOn w:val="NoList"/>
    <w:pPr>
      <w:numPr>
        <w:numId w:val="3"/>
      </w:numPr>
    </w:pPr>
  </w:style>
  <w:style w:type="paragraph" w:customStyle="1" w:styleId="11punkts">
    <w:name w:val="1.1. punkts"/>
    <w:basedOn w:val="ListContinue2"/>
    <w:link w:val="11punktsChar"/>
    <w:qFormat/>
    <w:rsid w:val="00EB242A"/>
    <w:pPr>
      <w:numPr>
        <w:ilvl w:val="1"/>
        <w:numId w:val="36"/>
      </w:numPr>
      <w:suppressAutoHyphens w:val="0"/>
      <w:autoSpaceDN/>
      <w:spacing w:after="0"/>
      <w:ind w:left="567" w:hanging="567"/>
      <w:contextualSpacing w:val="0"/>
      <w:jc w:val="both"/>
      <w:textAlignment w:val="auto"/>
    </w:pPr>
    <w:rPr>
      <w:rFonts w:ascii="Times New Roman" w:eastAsia="Times New Roman" w:hAnsi="Times New Roman"/>
      <w:bCs/>
      <w:color w:val="000000"/>
      <w:sz w:val="24"/>
      <w:szCs w:val="24"/>
      <w:lang w:eastAsia="lv-LV"/>
    </w:rPr>
  </w:style>
  <w:style w:type="character" w:customStyle="1" w:styleId="11punktsChar">
    <w:name w:val="1.1. punkts Char"/>
    <w:basedOn w:val="DefaultParagraphFont"/>
    <w:link w:val="11punkts"/>
    <w:rsid w:val="00EB242A"/>
    <w:rPr>
      <w:rFonts w:ascii="Times New Roman" w:eastAsia="Times New Roman" w:hAnsi="Times New Roman"/>
      <w:bCs/>
      <w:color w:val="000000"/>
      <w:sz w:val="24"/>
      <w:szCs w:val="24"/>
      <w:lang w:eastAsia="lv-LV"/>
    </w:rPr>
  </w:style>
  <w:style w:type="paragraph" w:customStyle="1" w:styleId="1NODAUVIRSRAKSTI">
    <w:name w:val="1. NODAĻU VIRSRAKSTI"/>
    <w:basedOn w:val="Heading1"/>
    <w:link w:val="1NODAUVIRSRAKSTIChar"/>
    <w:autoRedefine/>
    <w:qFormat/>
    <w:rsid w:val="00183DF2"/>
    <w:pPr>
      <w:keepLines/>
      <w:numPr>
        <w:numId w:val="7"/>
      </w:numPr>
      <w:spacing w:before="240"/>
      <w:ind w:left="357" w:hanging="357"/>
      <w:jc w:val="center"/>
    </w:pPr>
    <w:rPr>
      <w:rFonts w:ascii="Times New Roman Bold" w:eastAsiaTheme="majorEastAsia" w:hAnsi="Times New Roman Bold" w:cstheme="majorBidi"/>
      <w:caps/>
      <w:color w:val="000000"/>
      <w:szCs w:val="32"/>
      <w:lang w:eastAsia="lv-LV"/>
    </w:rPr>
  </w:style>
  <w:style w:type="character" w:customStyle="1" w:styleId="1NODAUVIRSRAKSTIChar">
    <w:name w:val="1. NODAĻU VIRSRAKSTI Char"/>
    <w:basedOn w:val="Heading1Char"/>
    <w:link w:val="1NODAUVIRSRAKSTI"/>
    <w:rsid w:val="00183DF2"/>
    <w:rPr>
      <w:rFonts w:ascii="Times New Roman Bold" w:eastAsiaTheme="majorEastAsia" w:hAnsi="Times New Roman Bold" w:cstheme="majorBidi"/>
      <w:b/>
      <w:caps/>
      <w:color w:val="000000"/>
      <w:sz w:val="24"/>
      <w:szCs w:val="32"/>
      <w:lang w:eastAsia="lv-LV"/>
    </w:rPr>
  </w:style>
  <w:style w:type="paragraph" w:customStyle="1" w:styleId="Style1">
    <w:name w:val="Style1"/>
    <w:basedOn w:val="ListContinue3"/>
    <w:link w:val="Style1Char"/>
    <w:qFormat/>
    <w:rsid w:val="00987BCC"/>
    <w:pPr>
      <w:suppressAutoHyphens w:val="0"/>
      <w:autoSpaceDN/>
      <w:spacing w:after="0"/>
      <w:ind w:left="1354" w:hanging="504"/>
      <w:jc w:val="both"/>
      <w:textAlignment w:val="auto"/>
    </w:pPr>
    <w:rPr>
      <w:rFonts w:ascii="Times New Roman" w:hAnsi="Times New Roman"/>
      <w:bCs/>
      <w:sz w:val="24"/>
    </w:rPr>
  </w:style>
  <w:style w:type="character" w:customStyle="1" w:styleId="Style1Char">
    <w:name w:val="Style1 Char"/>
    <w:basedOn w:val="DefaultParagraphFont"/>
    <w:link w:val="Style1"/>
    <w:rsid w:val="00987BCC"/>
    <w:rPr>
      <w:rFonts w:ascii="Times New Roman" w:hAnsi="Times New Roman"/>
      <w:bCs/>
      <w:sz w:val="24"/>
    </w:rPr>
  </w:style>
  <w:style w:type="paragraph" w:styleId="ListContinue2">
    <w:name w:val="List Continue 2"/>
    <w:basedOn w:val="Normal"/>
    <w:uiPriority w:val="99"/>
    <w:semiHidden/>
    <w:unhideWhenUsed/>
    <w:rsid w:val="00987BCC"/>
    <w:pPr>
      <w:spacing w:after="120"/>
      <w:ind w:left="566"/>
      <w:contextualSpacing/>
    </w:pPr>
  </w:style>
  <w:style w:type="paragraph" w:styleId="ListContinue3">
    <w:name w:val="List Continue 3"/>
    <w:basedOn w:val="Normal"/>
    <w:uiPriority w:val="99"/>
    <w:semiHidden/>
    <w:unhideWhenUsed/>
    <w:rsid w:val="00987BCC"/>
    <w:pPr>
      <w:spacing w:after="120"/>
      <w:ind w:left="849"/>
      <w:contextualSpacing/>
    </w:pPr>
  </w:style>
  <w:style w:type="paragraph" w:customStyle="1" w:styleId="121punkts">
    <w:name w:val="1.2.1.punkts"/>
    <w:basedOn w:val="ListContinue3"/>
    <w:link w:val="121punktsChar"/>
    <w:qFormat/>
    <w:rsid w:val="00A36805"/>
    <w:pPr>
      <w:suppressAutoHyphens w:val="0"/>
      <w:autoSpaceDN/>
      <w:spacing w:after="0"/>
      <w:ind w:left="964" w:hanging="680"/>
      <w:contextualSpacing w:val="0"/>
      <w:jc w:val="both"/>
      <w:textAlignment w:val="auto"/>
    </w:pPr>
    <w:rPr>
      <w:rFonts w:ascii="Times New Roman" w:hAnsi="Times New Roman"/>
      <w:bCs/>
      <w:sz w:val="24"/>
    </w:rPr>
  </w:style>
  <w:style w:type="character" w:customStyle="1" w:styleId="121punktsChar">
    <w:name w:val="1.2.1.punkts Char"/>
    <w:basedOn w:val="DefaultParagraphFont"/>
    <w:link w:val="121punkts"/>
    <w:rsid w:val="00A36805"/>
    <w:rPr>
      <w:rFonts w:ascii="Times New Roman" w:hAnsi="Times New Roman"/>
      <w:bCs/>
      <w:sz w:val="24"/>
    </w:rPr>
  </w:style>
  <w:style w:type="paragraph" w:customStyle="1" w:styleId="western">
    <w:name w:val="western"/>
    <w:basedOn w:val="Normal"/>
    <w:rsid w:val="0034676D"/>
    <w:pPr>
      <w:autoSpaceDN/>
      <w:spacing w:before="280" w:after="0"/>
      <w:textAlignment w:val="auto"/>
    </w:pPr>
    <w:rPr>
      <w:rFonts w:ascii="Futura Md TL" w:eastAsia="Times New Roman" w:hAnsi="Futura Md TL" w:cs="Futura Md TL"/>
      <w:color w:val="000000"/>
      <w:kern w:val="1"/>
      <w:lang w:eastAsia="zh-CN"/>
    </w:rPr>
  </w:style>
  <w:style w:type="table" w:styleId="TableGrid">
    <w:name w:val="Table Grid"/>
    <w:basedOn w:val="TableNormal"/>
    <w:uiPriority w:val="39"/>
    <w:rsid w:val="006B10B7"/>
    <w:pPr>
      <w:autoSpaceDN/>
      <w:spacing w:after="0"/>
      <w:textAlignment w:val="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C4763E"/>
    <w:pPr>
      <w:suppressAutoHyphens w:val="0"/>
      <w:autoSpaceDN/>
      <w:spacing w:after="0" w:line="360" w:lineRule="auto"/>
      <w:ind w:firstLine="300"/>
      <w:textAlignment w:val="auto"/>
    </w:pPr>
    <w:rPr>
      <w:rFonts w:ascii="Times New Roman" w:eastAsia="Times New Roman" w:hAnsi="Times New Roman"/>
      <w:color w:val="414142"/>
      <w:sz w:val="20"/>
      <w:szCs w:val="20"/>
      <w:lang w:eastAsia="lv-LV"/>
    </w:rPr>
  </w:style>
  <w:style w:type="table" w:customStyle="1" w:styleId="TableGrid1">
    <w:name w:val="Table Grid1"/>
    <w:basedOn w:val="TableNormal"/>
    <w:next w:val="TableGrid"/>
    <w:uiPriority w:val="59"/>
    <w:rsid w:val="00FB308B"/>
    <w:pPr>
      <w:autoSpaceDN/>
      <w:spacing w:after="0"/>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45C65"/>
    <w:rPr>
      <w:color w:val="605E5C"/>
      <w:shd w:val="clear" w:color="auto" w:fill="E1DFDD"/>
    </w:rPr>
  </w:style>
  <w:style w:type="character" w:customStyle="1" w:styleId="Heading5Char">
    <w:name w:val="Heading 5 Char"/>
    <w:basedOn w:val="DefaultParagraphFont"/>
    <w:link w:val="Heading5"/>
    <w:uiPriority w:val="9"/>
    <w:rsid w:val="005761F4"/>
    <w:rPr>
      <w:rFonts w:asciiTheme="majorHAnsi" w:eastAsiaTheme="majorEastAsia" w:hAnsiTheme="majorHAnsi" w:cstheme="majorBidi"/>
      <w:color w:val="2F5496" w:themeColor="accent1" w:themeShade="BF"/>
    </w:rPr>
  </w:style>
  <w:style w:type="character" w:customStyle="1" w:styleId="HeaderChar1">
    <w:name w:val="Header Char1"/>
    <w:link w:val="Header"/>
    <w:uiPriority w:val="99"/>
    <w:locked/>
    <w:rsid w:val="00692B7C"/>
  </w:style>
  <w:style w:type="character" w:styleId="Emphasis">
    <w:name w:val="Emphasis"/>
    <w:basedOn w:val="DefaultParagraphFont"/>
    <w:uiPriority w:val="20"/>
    <w:qFormat/>
    <w:rsid w:val="00FD49CE"/>
    <w:rPr>
      <w:i/>
      <w:iCs/>
    </w:rPr>
  </w:style>
  <w:style w:type="character" w:customStyle="1" w:styleId="UnresolvedMention3">
    <w:name w:val="Unresolved Mention3"/>
    <w:basedOn w:val="DefaultParagraphFont"/>
    <w:uiPriority w:val="99"/>
    <w:semiHidden/>
    <w:unhideWhenUsed/>
    <w:rsid w:val="00AC75E4"/>
    <w:rPr>
      <w:color w:val="605E5C"/>
      <w:shd w:val="clear" w:color="auto" w:fill="E1DFDD"/>
    </w:rPr>
  </w:style>
  <w:style w:type="paragraph" w:customStyle="1" w:styleId="paragraph">
    <w:name w:val="paragraph"/>
    <w:basedOn w:val="Normal"/>
    <w:rsid w:val="003A4E5E"/>
    <w:pPr>
      <w:suppressAutoHyphens w:val="0"/>
      <w:autoSpaceDN/>
      <w:spacing w:after="0"/>
      <w:textAlignment w:val="auto"/>
    </w:pPr>
    <w:rPr>
      <w:rFonts w:ascii="Times New Roman" w:eastAsia="Times New Roman" w:hAnsi="Times New Roman"/>
      <w:sz w:val="24"/>
      <w:szCs w:val="24"/>
      <w:lang w:eastAsia="lv-LV"/>
    </w:rPr>
  </w:style>
  <w:style w:type="character" w:customStyle="1" w:styleId="normaltextrun1">
    <w:name w:val="normaltextrun1"/>
    <w:basedOn w:val="DefaultParagraphFont"/>
    <w:rsid w:val="003A4E5E"/>
  </w:style>
  <w:style w:type="character" w:customStyle="1" w:styleId="eop">
    <w:name w:val="eop"/>
    <w:basedOn w:val="DefaultParagraphFont"/>
    <w:rsid w:val="003A4E5E"/>
  </w:style>
  <w:style w:type="paragraph" w:customStyle="1" w:styleId="tv213">
    <w:name w:val="tv213"/>
    <w:basedOn w:val="Normal"/>
    <w:rsid w:val="00E8492C"/>
    <w:pPr>
      <w:suppressAutoHyphens w:val="0"/>
      <w:autoSpaceDN/>
      <w:spacing w:before="100" w:beforeAutospacing="1" w:after="100" w:afterAutospacing="1"/>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8492C"/>
    <w:pPr>
      <w:suppressAutoHyphens w:val="0"/>
      <w:autoSpaceDN/>
      <w:spacing w:before="100" w:beforeAutospacing="1" w:after="100" w:afterAutospacing="1"/>
      <w:textAlignment w:val="auto"/>
    </w:pPr>
    <w:rPr>
      <w:rFonts w:ascii="Times New Roman" w:eastAsia="Times New Roman" w:hAnsi="Times New Roman"/>
      <w:sz w:val="24"/>
      <w:szCs w:val="24"/>
      <w:lang w:eastAsia="lv-LV"/>
    </w:rPr>
  </w:style>
  <w:style w:type="paragraph" w:customStyle="1" w:styleId="121">
    <w:name w:val="1.2.1."/>
    <w:basedOn w:val="Style1"/>
    <w:link w:val="121Char"/>
    <w:qFormat/>
    <w:rsid w:val="003C0946"/>
    <w:pPr>
      <w:ind w:left="964" w:hanging="680"/>
      <w:contextualSpacing w:val="0"/>
    </w:pPr>
    <w:rPr>
      <w:lang w:eastAsia="zh-CN"/>
    </w:rPr>
  </w:style>
  <w:style w:type="character" w:customStyle="1" w:styleId="121Char">
    <w:name w:val="1.2.1. Char"/>
    <w:basedOn w:val="Style1Char"/>
    <w:link w:val="121"/>
    <w:rsid w:val="003C0946"/>
    <w:rPr>
      <w:rFonts w:ascii="Times New Roman" w:hAnsi="Times New Roman"/>
      <w:bCs/>
      <w:sz w:val="24"/>
      <w:lang w:eastAsia="zh-CN"/>
    </w:rPr>
  </w:style>
  <w:style w:type="paragraph" w:customStyle="1" w:styleId="222">
    <w:name w:val="2.2.2."/>
    <w:basedOn w:val="ListContinue3"/>
    <w:link w:val="222Char"/>
    <w:qFormat/>
    <w:rsid w:val="00155A72"/>
    <w:pPr>
      <w:spacing w:after="0"/>
      <w:ind w:left="964" w:hanging="680"/>
      <w:jc w:val="both"/>
    </w:pPr>
    <w:rPr>
      <w:rFonts w:ascii="Times New Roman" w:hAnsi="Times New Roman"/>
      <w:bCs/>
      <w:sz w:val="24"/>
    </w:rPr>
  </w:style>
  <w:style w:type="character" w:customStyle="1" w:styleId="222Char">
    <w:name w:val="2.2.2. Char"/>
    <w:basedOn w:val="DefaultParagraphFont"/>
    <w:link w:val="222"/>
    <w:rsid w:val="00155A72"/>
    <w:rPr>
      <w:rFonts w:ascii="Times New Roman" w:hAnsi="Times New Roman"/>
      <w:bCs/>
      <w:sz w:val="24"/>
    </w:rPr>
  </w:style>
  <w:style w:type="paragraph" w:customStyle="1" w:styleId="3333">
    <w:name w:val="3.3.3.3."/>
    <w:basedOn w:val="222"/>
    <w:qFormat/>
    <w:rsid w:val="00155A72"/>
    <w:pPr>
      <w:ind w:left="1588" w:hanging="624"/>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0794">
      <w:bodyDiv w:val="1"/>
      <w:marLeft w:val="0"/>
      <w:marRight w:val="0"/>
      <w:marTop w:val="0"/>
      <w:marBottom w:val="0"/>
      <w:divBdr>
        <w:top w:val="none" w:sz="0" w:space="0" w:color="auto"/>
        <w:left w:val="none" w:sz="0" w:space="0" w:color="auto"/>
        <w:bottom w:val="none" w:sz="0" w:space="0" w:color="auto"/>
        <w:right w:val="none" w:sz="0" w:space="0" w:color="auto"/>
      </w:divBdr>
      <w:divsChild>
        <w:div w:id="828332068">
          <w:marLeft w:val="0"/>
          <w:marRight w:val="0"/>
          <w:marTop w:val="0"/>
          <w:marBottom w:val="0"/>
          <w:divBdr>
            <w:top w:val="none" w:sz="0" w:space="0" w:color="auto"/>
            <w:left w:val="none" w:sz="0" w:space="0" w:color="auto"/>
            <w:bottom w:val="none" w:sz="0" w:space="0" w:color="auto"/>
            <w:right w:val="none" w:sz="0" w:space="0" w:color="auto"/>
          </w:divBdr>
        </w:div>
        <w:div w:id="1897743880">
          <w:marLeft w:val="0"/>
          <w:marRight w:val="0"/>
          <w:marTop w:val="0"/>
          <w:marBottom w:val="0"/>
          <w:divBdr>
            <w:top w:val="none" w:sz="0" w:space="0" w:color="auto"/>
            <w:left w:val="none" w:sz="0" w:space="0" w:color="auto"/>
            <w:bottom w:val="none" w:sz="0" w:space="0" w:color="auto"/>
            <w:right w:val="none" w:sz="0" w:space="0" w:color="auto"/>
          </w:divBdr>
        </w:div>
      </w:divsChild>
    </w:div>
    <w:div w:id="50006689">
      <w:bodyDiv w:val="1"/>
      <w:marLeft w:val="0"/>
      <w:marRight w:val="0"/>
      <w:marTop w:val="0"/>
      <w:marBottom w:val="0"/>
      <w:divBdr>
        <w:top w:val="none" w:sz="0" w:space="0" w:color="auto"/>
        <w:left w:val="none" w:sz="0" w:space="0" w:color="auto"/>
        <w:bottom w:val="none" w:sz="0" w:space="0" w:color="auto"/>
        <w:right w:val="none" w:sz="0" w:space="0" w:color="auto"/>
      </w:divBdr>
    </w:div>
    <w:div w:id="52000669">
      <w:bodyDiv w:val="1"/>
      <w:marLeft w:val="0"/>
      <w:marRight w:val="0"/>
      <w:marTop w:val="0"/>
      <w:marBottom w:val="0"/>
      <w:divBdr>
        <w:top w:val="none" w:sz="0" w:space="0" w:color="auto"/>
        <w:left w:val="none" w:sz="0" w:space="0" w:color="auto"/>
        <w:bottom w:val="none" w:sz="0" w:space="0" w:color="auto"/>
        <w:right w:val="none" w:sz="0" w:space="0" w:color="auto"/>
      </w:divBdr>
    </w:div>
    <w:div w:id="306518586">
      <w:bodyDiv w:val="1"/>
      <w:marLeft w:val="0"/>
      <w:marRight w:val="0"/>
      <w:marTop w:val="0"/>
      <w:marBottom w:val="0"/>
      <w:divBdr>
        <w:top w:val="none" w:sz="0" w:space="0" w:color="auto"/>
        <w:left w:val="none" w:sz="0" w:space="0" w:color="auto"/>
        <w:bottom w:val="none" w:sz="0" w:space="0" w:color="auto"/>
        <w:right w:val="none" w:sz="0" w:space="0" w:color="auto"/>
      </w:divBdr>
    </w:div>
    <w:div w:id="365981809">
      <w:bodyDiv w:val="1"/>
      <w:marLeft w:val="0"/>
      <w:marRight w:val="0"/>
      <w:marTop w:val="0"/>
      <w:marBottom w:val="0"/>
      <w:divBdr>
        <w:top w:val="none" w:sz="0" w:space="0" w:color="auto"/>
        <w:left w:val="none" w:sz="0" w:space="0" w:color="auto"/>
        <w:bottom w:val="none" w:sz="0" w:space="0" w:color="auto"/>
        <w:right w:val="none" w:sz="0" w:space="0" w:color="auto"/>
      </w:divBdr>
    </w:div>
    <w:div w:id="457995380">
      <w:bodyDiv w:val="1"/>
      <w:marLeft w:val="0"/>
      <w:marRight w:val="0"/>
      <w:marTop w:val="0"/>
      <w:marBottom w:val="0"/>
      <w:divBdr>
        <w:top w:val="none" w:sz="0" w:space="0" w:color="auto"/>
        <w:left w:val="none" w:sz="0" w:space="0" w:color="auto"/>
        <w:bottom w:val="none" w:sz="0" w:space="0" w:color="auto"/>
        <w:right w:val="none" w:sz="0" w:space="0" w:color="auto"/>
      </w:divBdr>
    </w:div>
    <w:div w:id="516580845">
      <w:bodyDiv w:val="1"/>
      <w:marLeft w:val="0"/>
      <w:marRight w:val="0"/>
      <w:marTop w:val="0"/>
      <w:marBottom w:val="0"/>
      <w:divBdr>
        <w:top w:val="none" w:sz="0" w:space="0" w:color="auto"/>
        <w:left w:val="none" w:sz="0" w:space="0" w:color="auto"/>
        <w:bottom w:val="none" w:sz="0" w:space="0" w:color="auto"/>
        <w:right w:val="none" w:sz="0" w:space="0" w:color="auto"/>
      </w:divBdr>
      <w:divsChild>
        <w:div w:id="432555123">
          <w:marLeft w:val="0"/>
          <w:marRight w:val="0"/>
          <w:marTop w:val="0"/>
          <w:marBottom w:val="0"/>
          <w:divBdr>
            <w:top w:val="none" w:sz="0" w:space="0" w:color="auto"/>
            <w:left w:val="none" w:sz="0" w:space="0" w:color="auto"/>
            <w:bottom w:val="none" w:sz="0" w:space="0" w:color="auto"/>
            <w:right w:val="none" w:sz="0" w:space="0" w:color="auto"/>
          </w:divBdr>
          <w:divsChild>
            <w:div w:id="1480222451">
              <w:marLeft w:val="0"/>
              <w:marRight w:val="0"/>
              <w:marTop w:val="0"/>
              <w:marBottom w:val="0"/>
              <w:divBdr>
                <w:top w:val="none" w:sz="0" w:space="0" w:color="auto"/>
                <w:left w:val="none" w:sz="0" w:space="0" w:color="auto"/>
                <w:bottom w:val="none" w:sz="0" w:space="0" w:color="auto"/>
                <w:right w:val="none" w:sz="0" w:space="0" w:color="auto"/>
              </w:divBdr>
              <w:divsChild>
                <w:div w:id="370885739">
                  <w:marLeft w:val="0"/>
                  <w:marRight w:val="0"/>
                  <w:marTop w:val="0"/>
                  <w:marBottom w:val="0"/>
                  <w:divBdr>
                    <w:top w:val="none" w:sz="0" w:space="0" w:color="auto"/>
                    <w:left w:val="none" w:sz="0" w:space="0" w:color="auto"/>
                    <w:bottom w:val="none" w:sz="0" w:space="0" w:color="auto"/>
                    <w:right w:val="none" w:sz="0" w:space="0" w:color="auto"/>
                  </w:divBdr>
                  <w:divsChild>
                    <w:div w:id="1878657756">
                      <w:marLeft w:val="0"/>
                      <w:marRight w:val="0"/>
                      <w:marTop w:val="0"/>
                      <w:marBottom w:val="0"/>
                      <w:divBdr>
                        <w:top w:val="none" w:sz="0" w:space="0" w:color="auto"/>
                        <w:left w:val="none" w:sz="0" w:space="0" w:color="auto"/>
                        <w:bottom w:val="none" w:sz="0" w:space="0" w:color="auto"/>
                        <w:right w:val="none" w:sz="0" w:space="0" w:color="auto"/>
                      </w:divBdr>
                      <w:divsChild>
                        <w:div w:id="666323666">
                          <w:marLeft w:val="0"/>
                          <w:marRight w:val="0"/>
                          <w:marTop w:val="0"/>
                          <w:marBottom w:val="0"/>
                          <w:divBdr>
                            <w:top w:val="none" w:sz="0" w:space="0" w:color="auto"/>
                            <w:left w:val="none" w:sz="0" w:space="0" w:color="auto"/>
                            <w:bottom w:val="none" w:sz="0" w:space="0" w:color="auto"/>
                            <w:right w:val="none" w:sz="0" w:space="0" w:color="auto"/>
                          </w:divBdr>
                          <w:divsChild>
                            <w:div w:id="820851897">
                              <w:marLeft w:val="0"/>
                              <w:marRight w:val="0"/>
                              <w:marTop w:val="0"/>
                              <w:marBottom w:val="0"/>
                              <w:divBdr>
                                <w:top w:val="none" w:sz="0" w:space="0" w:color="auto"/>
                                <w:left w:val="none" w:sz="0" w:space="0" w:color="auto"/>
                                <w:bottom w:val="none" w:sz="0" w:space="0" w:color="auto"/>
                                <w:right w:val="none" w:sz="0" w:space="0" w:color="auto"/>
                              </w:divBdr>
                              <w:divsChild>
                                <w:div w:id="5327451">
                                  <w:marLeft w:val="0"/>
                                  <w:marRight w:val="0"/>
                                  <w:marTop w:val="0"/>
                                  <w:marBottom w:val="0"/>
                                  <w:divBdr>
                                    <w:top w:val="none" w:sz="0" w:space="0" w:color="auto"/>
                                    <w:left w:val="none" w:sz="0" w:space="0" w:color="auto"/>
                                    <w:bottom w:val="none" w:sz="0" w:space="0" w:color="auto"/>
                                    <w:right w:val="none" w:sz="0" w:space="0" w:color="auto"/>
                                  </w:divBdr>
                                  <w:divsChild>
                                    <w:div w:id="1793598026">
                                      <w:marLeft w:val="0"/>
                                      <w:marRight w:val="0"/>
                                      <w:marTop w:val="0"/>
                                      <w:marBottom w:val="0"/>
                                      <w:divBdr>
                                        <w:top w:val="none" w:sz="0" w:space="0" w:color="auto"/>
                                        <w:left w:val="none" w:sz="0" w:space="0" w:color="auto"/>
                                        <w:bottom w:val="none" w:sz="0" w:space="0" w:color="auto"/>
                                        <w:right w:val="none" w:sz="0" w:space="0" w:color="auto"/>
                                      </w:divBdr>
                                      <w:divsChild>
                                        <w:div w:id="1131679257">
                                          <w:marLeft w:val="0"/>
                                          <w:marRight w:val="0"/>
                                          <w:marTop w:val="0"/>
                                          <w:marBottom w:val="0"/>
                                          <w:divBdr>
                                            <w:top w:val="none" w:sz="0" w:space="0" w:color="auto"/>
                                            <w:left w:val="none" w:sz="0" w:space="0" w:color="auto"/>
                                            <w:bottom w:val="none" w:sz="0" w:space="0" w:color="auto"/>
                                            <w:right w:val="none" w:sz="0" w:space="0" w:color="auto"/>
                                          </w:divBdr>
                                          <w:divsChild>
                                            <w:div w:id="722414003">
                                              <w:marLeft w:val="0"/>
                                              <w:marRight w:val="0"/>
                                              <w:marTop w:val="0"/>
                                              <w:marBottom w:val="0"/>
                                              <w:divBdr>
                                                <w:top w:val="none" w:sz="0" w:space="0" w:color="auto"/>
                                                <w:left w:val="none" w:sz="0" w:space="0" w:color="auto"/>
                                                <w:bottom w:val="none" w:sz="0" w:space="0" w:color="auto"/>
                                                <w:right w:val="none" w:sz="0" w:space="0" w:color="auto"/>
                                              </w:divBdr>
                                              <w:divsChild>
                                                <w:div w:id="219170365">
                                                  <w:marLeft w:val="0"/>
                                                  <w:marRight w:val="0"/>
                                                  <w:marTop w:val="0"/>
                                                  <w:marBottom w:val="600"/>
                                                  <w:divBdr>
                                                    <w:top w:val="none" w:sz="0" w:space="0" w:color="auto"/>
                                                    <w:left w:val="none" w:sz="0" w:space="0" w:color="auto"/>
                                                    <w:bottom w:val="none" w:sz="0" w:space="0" w:color="auto"/>
                                                    <w:right w:val="none" w:sz="0" w:space="0" w:color="auto"/>
                                                  </w:divBdr>
                                                  <w:divsChild>
                                                    <w:div w:id="1082213541">
                                                      <w:marLeft w:val="0"/>
                                                      <w:marRight w:val="0"/>
                                                      <w:marTop w:val="0"/>
                                                      <w:marBottom w:val="0"/>
                                                      <w:divBdr>
                                                        <w:top w:val="single" w:sz="6" w:space="0" w:color="auto"/>
                                                        <w:left w:val="none" w:sz="0" w:space="0" w:color="auto"/>
                                                        <w:bottom w:val="single" w:sz="6" w:space="0" w:color="auto"/>
                                                        <w:right w:val="none" w:sz="0" w:space="0" w:color="auto"/>
                                                      </w:divBdr>
                                                      <w:divsChild>
                                                        <w:div w:id="160433130">
                                                          <w:marLeft w:val="0"/>
                                                          <w:marRight w:val="0"/>
                                                          <w:marTop w:val="0"/>
                                                          <w:marBottom w:val="0"/>
                                                          <w:divBdr>
                                                            <w:top w:val="none" w:sz="0" w:space="0" w:color="auto"/>
                                                            <w:left w:val="none" w:sz="0" w:space="0" w:color="auto"/>
                                                            <w:bottom w:val="none" w:sz="0" w:space="0" w:color="auto"/>
                                                            <w:right w:val="none" w:sz="0" w:space="0" w:color="auto"/>
                                                          </w:divBdr>
                                                          <w:divsChild>
                                                            <w:div w:id="568540778">
                                                              <w:marLeft w:val="0"/>
                                                              <w:marRight w:val="0"/>
                                                              <w:marTop w:val="0"/>
                                                              <w:marBottom w:val="0"/>
                                                              <w:divBdr>
                                                                <w:top w:val="none" w:sz="0" w:space="0" w:color="auto"/>
                                                                <w:left w:val="none" w:sz="0" w:space="0" w:color="auto"/>
                                                                <w:bottom w:val="none" w:sz="0" w:space="0" w:color="auto"/>
                                                                <w:right w:val="none" w:sz="0" w:space="0" w:color="auto"/>
                                                              </w:divBdr>
                                                              <w:divsChild>
                                                                <w:div w:id="1132021749">
                                                                  <w:marLeft w:val="0"/>
                                                                  <w:marRight w:val="0"/>
                                                                  <w:marTop w:val="0"/>
                                                                  <w:marBottom w:val="0"/>
                                                                  <w:divBdr>
                                                                    <w:top w:val="none" w:sz="0" w:space="0" w:color="auto"/>
                                                                    <w:left w:val="none" w:sz="0" w:space="0" w:color="auto"/>
                                                                    <w:bottom w:val="none" w:sz="0" w:space="0" w:color="auto"/>
                                                                    <w:right w:val="none" w:sz="0" w:space="0" w:color="auto"/>
                                                                  </w:divBdr>
                                                                  <w:divsChild>
                                                                    <w:div w:id="1213151908">
                                                                      <w:marLeft w:val="0"/>
                                                                      <w:marRight w:val="0"/>
                                                                      <w:marTop w:val="0"/>
                                                                      <w:marBottom w:val="0"/>
                                                                      <w:divBdr>
                                                                        <w:top w:val="none" w:sz="0" w:space="0" w:color="auto"/>
                                                                        <w:left w:val="none" w:sz="0" w:space="0" w:color="auto"/>
                                                                        <w:bottom w:val="none" w:sz="0" w:space="0" w:color="auto"/>
                                                                        <w:right w:val="none" w:sz="0" w:space="0" w:color="auto"/>
                                                                      </w:divBdr>
                                                                      <w:divsChild>
                                                                        <w:div w:id="713576352">
                                                                          <w:marLeft w:val="0"/>
                                                                          <w:marRight w:val="0"/>
                                                                          <w:marTop w:val="0"/>
                                                                          <w:marBottom w:val="0"/>
                                                                          <w:divBdr>
                                                                            <w:top w:val="none" w:sz="0" w:space="0" w:color="auto"/>
                                                                            <w:left w:val="none" w:sz="0" w:space="0" w:color="auto"/>
                                                                            <w:bottom w:val="none" w:sz="0" w:space="0" w:color="auto"/>
                                                                            <w:right w:val="none" w:sz="0" w:space="0" w:color="auto"/>
                                                                          </w:divBdr>
                                                                          <w:divsChild>
                                                                            <w:div w:id="477653941">
                                                                              <w:marLeft w:val="0"/>
                                                                              <w:marRight w:val="0"/>
                                                                              <w:marTop w:val="0"/>
                                                                              <w:marBottom w:val="0"/>
                                                                              <w:divBdr>
                                                                                <w:top w:val="none" w:sz="0" w:space="0" w:color="auto"/>
                                                                                <w:left w:val="none" w:sz="0" w:space="0" w:color="auto"/>
                                                                                <w:bottom w:val="none" w:sz="0" w:space="0" w:color="auto"/>
                                                                                <w:right w:val="none" w:sz="0" w:space="0" w:color="auto"/>
                                                                              </w:divBdr>
                                                                              <w:divsChild>
                                                                                <w:div w:id="9035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288864">
      <w:bodyDiv w:val="1"/>
      <w:marLeft w:val="0"/>
      <w:marRight w:val="0"/>
      <w:marTop w:val="0"/>
      <w:marBottom w:val="0"/>
      <w:divBdr>
        <w:top w:val="none" w:sz="0" w:space="0" w:color="auto"/>
        <w:left w:val="none" w:sz="0" w:space="0" w:color="auto"/>
        <w:bottom w:val="none" w:sz="0" w:space="0" w:color="auto"/>
        <w:right w:val="none" w:sz="0" w:space="0" w:color="auto"/>
      </w:divBdr>
    </w:div>
    <w:div w:id="702250649">
      <w:bodyDiv w:val="1"/>
      <w:marLeft w:val="0"/>
      <w:marRight w:val="0"/>
      <w:marTop w:val="0"/>
      <w:marBottom w:val="0"/>
      <w:divBdr>
        <w:top w:val="none" w:sz="0" w:space="0" w:color="auto"/>
        <w:left w:val="none" w:sz="0" w:space="0" w:color="auto"/>
        <w:bottom w:val="none" w:sz="0" w:space="0" w:color="auto"/>
        <w:right w:val="none" w:sz="0" w:space="0" w:color="auto"/>
      </w:divBdr>
    </w:div>
    <w:div w:id="722220149">
      <w:bodyDiv w:val="1"/>
      <w:marLeft w:val="0"/>
      <w:marRight w:val="0"/>
      <w:marTop w:val="0"/>
      <w:marBottom w:val="0"/>
      <w:divBdr>
        <w:top w:val="none" w:sz="0" w:space="0" w:color="auto"/>
        <w:left w:val="none" w:sz="0" w:space="0" w:color="auto"/>
        <w:bottom w:val="none" w:sz="0" w:space="0" w:color="auto"/>
        <w:right w:val="none" w:sz="0" w:space="0" w:color="auto"/>
      </w:divBdr>
    </w:div>
    <w:div w:id="893736100">
      <w:bodyDiv w:val="1"/>
      <w:marLeft w:val="0"/>
      <w:marRight w:val="0"/>
      <w:marTop w:val="0"/>
      <w:marBottom w:val="0"/>
      <w:divBdr>
        <w:top w:val="none" w:sz="0" w:space="0" w:color="auto"/>
        <w:left w:val="none" w:sz="0" w:space="0" w:color="auto"/>
        <w:bottom w:val="none" w:sz="0" w:space="0" w:color="auto"/>
        <w:right w:val="none" w:sz="0" w:space="0" w:color="auto"/>
      </w:divBdr>
    </w:div>
    <w:div w:id="898174362">
      <w:bodyDiv w:val="1"/>
      <w:marLeft w:val="0"/>
      <w:marRight w:val="0"/>
      <w:marTop w:val="0"/>
      <w:marBottom w:val="0"/>
      <w:divBdr>
        <w:top w:val="none" w:sz="0" w:space="0" w:color="auto"/>
        <w:left w:val="none" w:sz="0" w:space="0" w:color="auto"/>
        <w:bottom w:val="none" w:sz="0" w:space="0" w:color="auto"/>
        <w:right w:val="none" w:sz="0" w:space="0" w:color="auto"/>
      </w:divBdr>
      <w:divsChild>
        <w:div w:id="1413087680">
          <w:marLeft w:val="0"/>
          <w:marRight w:val="0"/>
          <w:marTop w:val="0"/>
          <w:marBottom w:val="0"/>
          <w:divBdr>
            <w:top w:val="none" w:sz="0" w:space="0" w:color="auto"/>
            <w:left w:val="none" w:sz="0" w:space="0" w:color="auto"/>
            <w:bottom w:val="none" w:sz="0" w:space="0" w:color="auto"/>
            <w:right w:val="none" w:sz="0" w:space="0" w:color="auto"/>
          </w:divBdr>
          <w:divsChild>
            <w:div w:id="919604337">
              <w:marLeft w:val="0"/>
              <w:marRight w:val="0"/>
              <w:marTop w:val="0"/>
              <w:marBottom w:val="0"/>
              <w:divBdr>
                <w:top w:val="none" w:sz="0" w:space="0" w:color="auto"/>
                <w:left w:val="none" w:sz="0" w:space="0" w:color="auto"/>
                <w:bottom w:val="none" w:sz="0" w:space="0" w:color="auto"/>
                <w:right w:val="none" w:sz="0" w:space="0" w:color="auto"/>
              </w:divBdr>
              <w:divsChild>
                <w:div w:id="1770193848">
                  <w:marLeft w:val="0"/>
                  <w:marRight w:val="0"/>
                  <w:marTop w:val="0"/>
                  <w:marBottom w:val="0"/>
                  <w:divBdr>
                    <w:top w:val="none" w:sz="0" w:space="0" w:color="auto"/>
                    <w:left w:val="none" w:sz="0" w:space="0" w:color="auto"/>
                    <w:bottom w:val="none" w:sz="0" w:space="0" w:color="auto"/>
                    <w:right w:val="none" w:sz="0" w:space="0" w:color="auto"/>
                  </w:divBdr>
                  <w:divsChild>
                    <w:div w:id="199823507">
                      <w:marLeft w:val="0"/>
                      <w:marRight w:val="0"/>
                      <w:marTop w:val="0"/>
                      <w:marBottom w:val="0"/>
                      <w:divBdr>
                        <w:top w:val="none" w:sz="0" w:space="0" w:color="auto"/>
                        <w:left w:val="none" w:sz="0" w:space="0" w:color="auto"/>
                        <w:bottom w:val="none" w:sz="0" w:space="0" w:color="auto"/>
                        <w:right w:val="none" w:sz="0" w:space="0" w:color="auto"/>
                      </w:divBdr>
                      <w:divsChild>
                        <w:div w:id="1532566742">
                          <w:marLeft w:val="0"/>
                          <w:marRight w:val="0"/>
                          <w:marTop w:val="0"/>
                          <w:marBottom w:val="0"/>
                          <w:divBdr>
                            <w:top w:val="none" w:sz="0" w:space="0" w:color="auto"/>
                            <w:left w:val="none" w:sz="0" w:space="0" w:color="auto"/>
                            <w:bottom w:val="none" w:sz="0" w:space="0" w:color="auto"/>
                            <w:right w:val="none" w:sz="0" w:space="0" w:color="auto"/>
                          </w:divBdr>
                          <w:divsChild>
                            <w:div w:id="236520715">
                              <w:marLeft w:val="0"/>
                              <w:marRight w:val="0"/>
                              <w:marTop w:val="0"/>
                              <w:marBottom w:val="0"/>
                              <w:divBdr>
                                <w:top w:val="none" w:sz="0" w:space="0" w:color="auto"/>
                                <w:left w:val="none" w:sz="0" w:space="0" w:color="auto"/>
                                <w:bottom w:val="none" w:sz="0" w:space="0" w:color="auto"/>
                                <w:right w:val="none" w:sz="0" w:space="0" w:color="auto"/>
                              </w:divBdr>
                              <w:divsChild>
                                <w:div w:id="960763869">
                                  <w:marLeft w:val="0"/>
                                  <w:marRight w:val="0"/>
                                  <w:marTop w:val="0"/>
                                  <w:marBottom w:val="0"/>
                                  <w:divBdr>
                                    <w:top w:val="none" w:sz="0" w:space="0" w:color="auto"/>
                                    <w:left w:val="none" w:sz="0" w:space="0" w:color="auto"/>
                                    <w:bottom w:val="none" w:sz="0" w:space="0" w:color="auto"/>
                                    <w:right w:val="none" w:sz="0" w:space="0" w:color="auto"/>
                                  </w:divBdr>
                                </w:div>
                                <w:div w:id="1196388587">
                                  <w:marLeft w:val="0"/>
                                  <w:marRight w:val="0"/>
                                  <w:marTop w:val="0"/>
                                  <w:marBottom w:val="0"/>
                                  <w:divBdr>
                                    <w:top w:val="none" w:sz="0" w:space="0" w:color="auto"/>
                                    <w:left w:val="none" w:sz="0" w:space="0" w:color="auto"/>
                                    <w:bottom w:val="none" w:sz="0" w:space="0" w:color="auto"/>
                                    <w:right w:val="none" w:sz="0" w:space="0" w:color="auto"/>
                                  </w:divBdr>
                                  <w:divsChild>
                                    <w:div w:id="1905674684">
                                      <w:marLeft w:val="0"/>
                                      <w:marRight w:val="0"/>
                                      <w:marTop w:val="0"/>
                                      <w:marBottom w:val="0"/>
                                      <w:divBdr>
                                        <w:top w:val="none" w:sz="0" w:space="0" w:color="auto"/>
                                        <w:left w:val="none" w:sz="0" w:space="0" w:color="auto"/>
                                        <w:bottom w:val="none" w:sz="0" w:space="0" w:color="auto"/>
                                        <w:right w:val="none" w:sz="0" w:space="0" w:color="auto"/>
                                      </w:divBdr>
                                      <w:divsChild>
                                        <w:div w:id="1908875613">
                                          <w:marLeft w:val="0"/>
                                          <w:marRight w:val="0"/>
                                          <w:marTop w:val="0"/>
                                          <w:marBottom w:val="0"/>
                                          <w:divBdr>
                                            <w:top w:val="none" w:sz="0" w:space="0" w:color="auto"/>
                                            <w:left w:val="none" w:sz="0" w:space="0" w:color="auto"/>
                                            <w:bottom w:val="none" w:sz="0" w:space="0" w:color="auto"/>
                                            <w:right w:val="none" w:sz="0" w:space="0" w:color="auto"/>
                                          </w:divBdr>
                                        </w:div>
                                        <w:div w:id="210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692800">
      <w:bodyDiv w:val="1"/>
      <w:marLeft w:val="0"/>
      <w:marRight w:val="0"/>
      <w:marTop w:val="0"/>
      <w:marBottom w:val="0"/>
      <w:divBdr>
        <w:top w:val="none" w:sz="0" w:space="0" w:color="auto"/>
        <w:left w:val="none" w:sz="0" w:space="0" w:color="auto"/>
        <w:bottom w:val="none" w:sz="0" w:space="0" w:color="auto"/>
        <w:right w:val="none" w:sz="0" w:space="0" w:color="auto"/>
      </w:divBdr>
    </w:div>
    <w:div w:id="1003896228">
      <w:bodyDiv w:val="1"/>
      <w:marLeft w:val="0"/>
      <w:marRight w:val="0"/>
      <w:marTop w:val="0"/>
      <w:marBottom w:val="0"/>
      <w:divBdr>
        <w:top w:val="none" w:sz="0" w:space="0" w:color="auto"/>
        <w:left w:val="none" w:sz="0" w:space="0" w:color="auto"/>
        <w:bottom w:val="none" w:sz="0" w:space="0" w:color="auto"/>
        <w:right w:val="none" w:sz="0" w:space="0" w:color="auto"/>
      </w:divBdr>
      <w:divsChild>
        <w:div w:id="2044134011">
          <w:marLeft w:val="0"/>
          <w:marRight w:val="0"/>
          <w:marTop w:val="0"/>
          <w:marBottom w:val="567"/>
          <w:divBdr>
            <w:top w:val="none" w:sz="0" w:space="0" w:color="auto"/>
            <w:left w:val="none" w:sz="0" w:space="0" w:color="auto"/>
            <w:bottom w:val="none" w:sz="0" w:space="0" w:color="auto"/>
            <w:right w:val="none" w:sz="0" w:space="0" w:color="auto"/>
          </w:divBdr>
        </w:div>
      </w:divsChild>
    </w:div>
    <w:div w:id="1024137039">
      <w:bodyDiv w:val="1"/>
      <w:marLeft w:val="0"/>
      <w:marRight w:val="0"/>
      <w:marTop w:val="0"/>
      <w:marBottom w:val="0"/>
      <w:divBdr>
        <w:top w:val="none" w:sz="0" w:space="0" w:color="auto"/>
        <w:left w:val="none" w:sz="0" w:space="0" w:color="auto"/>
        <w:bottom w:val="none" w:sz="0" w:space="0" w:color="auto"/>
        <w:right w:val="none" w:sz="0" w:space="0" w:color="auto"/>
      </w:divBdr>
    </w:div>
    <w:div w:id="1168136877">
      <w:bodyDiv w:val="1"/>
      <w:marLeft w:val="0"/>
      <w:marRight w:val="0"/>
      <w:marTop w:val="0"/>
      <w:marBottom w:val="0"/>
      <w:divBdr>
        <w:top w:val="none" w:sz="0" w:space="0" w:color="auto"/>
        <w:left w:val="none" w:sz="0" w:space="0" w:color="auto"/>
        <w:bottom w:val="none" w:sz="0" w:space="0" w:color="auto"/>
        <w:right w:val="none" w:sz="0" w:space="0" w:color="auto"/>
      </w:divBdr>
      <w:divsChild>
        <w:div w:id="116604674">
          <w:marLeft w:val="0"/>
          <w:marRight w:val="0"/>
          <w:marTop w:val="0"/>
          <w:marBottom w:val="0"/>
          <w:divBdr>
            <w:top w:val="none" w:sz="0" w:space="0" w:color="auto"/>
            <w:left w:val="none" w:sz="0" w:space="0" w:color="auto"/>
            <w:bottom w:val="none" w:sz="0" w:space="0" w:color="auto"/>
            <w:right w:val="none" w:sz="0" w:space="0" w:color="auto"/>
          </w:divBdr>
          <w:divsChild>
            <w:div w:id="1464619144">
              <w:marLeft w:val="0"/>
              <w:marRight w:val="0"/>
              <w:marTop w:val="0"/>
              <w:marBottom w:val="0"/>
              <w:divBdr>
                <w:top w:val="none" w:sz="0" w:space="0" w:color="auto"/>
                <w:left w:val="none" w:sz="0" w:space="0" w:color="auto"/>
                <w:bottom w:val="none" w:sz="0" w:space="0" w:color="auto"/>
                <w:right w:val="none" w:sz="0" w:space="0" w:color="auto"/>
              </w:divBdr>
              <w:divsChild>
                <w:div w:id="166100456">
                  <w:marLeft w:val="0"/>
                  <w:marRight w:val="0"/>
                  <w:marTop w:val="0"/>
                  <w:marBottom w:val="0"/>
                  <w:divBdr>
                    <w:top w:val="none" w:sz="0" w:space="0" w:color="auto"/>
                    <w:left w:val="none" w:sz="0" w:space="0" w:color="auto"/>
                    <w:bottom w:val="none" w:sz="0" w:space="0" w:color="auto"/>
                    <w:right w:val="none" w:sz="0" w:space="0" w:color="auto"/>
                  </w:divBdr>
                  <w:divsChild>
                    <w:div w:id="246809724">
                      <w:marLeft w:val="0"/>
                      <w:marRight w:val="0"/>
                      <w:marTop w:val="0"/>
                      <w:marBottom w:val="0"/>
                      <w:divBdr>
                        <w:top w:val="none" w:sz="0" w:space="0" w:color="auto"/>
                        <w:left w:val="none" w:sz="0" w:space="0" w:color="auto"/>
                        <w:bottom w:val="none" w:sz="0" w:space="0" w:color="auto"/>
                        <w:right w:val="none" w:sz="0" w:space="0" w:color="auto"/>
                      </w:divBdr>
                      <w:divsChild>
                        <w:div w:id="1663508721">
                          <w:marLeft w:val="0"/>
                          <w:marRight w:val="0"/>
                          <w:marTop w:val="0"/>
                          <w:marBottom w:val="0"/>
                          <w:divBdr>
                            <w:top w:val="none" w:sz="0" w:space="0" w:color="auto"/>
                            <w:left w:val="none" w:sz="0" w:space="0" w:color="auto"/>
                            <w:bottom w:val="none" w:sz="0" w:space="0" w:color="auto"/>
                            <w:right w:val="none" w:sz="0" w:space="0" w:color="auto"/>
                          </w:divBdr>
                          <w:divsChild>
                            <w:div w:id="7120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57678">
      <w:bodyDiv w:val="1"/>
      <w:marLeft w:val="0"/>
      <w:marRight w:val="0"/>
      <w:marTop w:val="0"/>
      <w:marBottom w:val="0"/>
      <w:divBdr>
        <w:top w:val="none" w:sz="0" w:space="0" w:color="auto"/>
        <w:left w:val="none" w:sz="0" w:space="0" w:color="auto"/>
        <w:bottom w:val="none" w:sz="0" w:space="0" w:color="auto"/>
        <w:right w:val="none" w:sz="0" w:space="0" w:color="auto"/>
      </w:divBdr>
    </w:div>
    <w:div w:id="1208369533">
      <w:bodyDiv w:val="1"/>
      <w:marLeft w:val="0"/>
      <w:marRight w:val="0"/>
      <w:marTop w:val="0"/>
      <w:marBottom w:val="0"/>
      <w:divBdr>
        <w:top w:val="none" w:sz="0" w:space="0" w:color="auto"/>
        <w:left w:val="none" w:sz="0" w:space="0" w:color="auto"/>
        <w:bottom w:val="none" w:sz="0" w:space="0" w:color="auto"/>
        <w:right w:val="none" w:sz="0" w:space="0" w:color="auto"/>
      </w:divBdr>
    </w:div>
    <w:div w:id="1311788717">
      <w:bodyDiv w:val="1"/>
      <w:marLeft w:val="0"/>
      <w:marRight w:val="0"/>
      <w:marTop w:val="0"/>
      <w:marBottom w:val="0"/>
      <w:divBdr>
        <w:top w:val="none" w:sz="0" w:space="0" w:color="auto"/>
        <w:left w:val="none" w:sz="0" w:space="0" w:color="auto"/>
        <w:bottom w:val="none" w:sz="0" w:space="0" w:color="auto"/>
        <w:right w:val="none" w:sz="0" w:space="0" w:color="auto"/>
      </w:divBdr>
      <w:divsChild>
        <w:div w:id="89668364">
          <w:marLeft w:val="0"/>
          <w:marRight w:val="0"/>
          <w:marTop w:val="0"/>
          <w:marBottom w:val="0"/>
          <w:divBdr>
            <w:top w:val="none" w:sz="0" w:space="0" w:color="auto"/>
            <w:left w:val="none" w:sz="0" w:space="0" w:color="auto"/>
            <w:bottom w:val="none" w:sz="0" w:space="0" w:color="auto"/>
            <w:right w:val="none" w:sz="0" w:space="0" w:color="auto"/>
          </w:divBdr>
          <w:divsChild>
            <w:div w:id="805901250">
              <w:marLeft w:val="0"/>
              <w:marRight w:val="0"/>
              <w:marTop w:val="0"/>
              <w:marBottom w:val="0"/>
              <w:divBdr>
                <w:top w:val="none" w:sz="0" w:space="0" w:color="auto"/>
                <w:left w:val="none" w:sz="0" w:space="0" w:color="auto"/>
                <w:bottom w:val="none" w:sz="0" w:space="0" w:color="auto"/>
                <w:right w:val="none" w:sz="0" w:space="0" w:color="auto"/>
              </w:divBdr>
              <w:divsChild>
                <w:div w:id="556628535">
                  <w:marLeft w:val="0"/>
                  <w:marRight w:val="0"/>
                  <w:marTop w:val="0"/>
                  <w:marBottom w:val="0"/>
                  <w:divBdr>
                    <w:top w:val="none" w:sz="0" w:space="0" w:color="auto"/>
                    <w:left w:val="none" w:sz="0" w:space="0" w:color="auto"/>
                    <w:bottom w:val="none" w:sz="0" w:space="0" w:color="auto"/>
                    <w:right w:val="none" w:sz="0" w:space="0" w:color="auto"/>
                  </w:divBdr>
                  <w:divsChild>
                    <w:div w:id="1548879039">
                      <w:marLeft w:val="0"/>
                      <w:marRight w:val="0"/>
                      <w:marTop w:val="0"/>
                      <w:marBottom w:val="0"/>
                      <w:divBdr>
                        <w:top w:val="none" w:sz="0" w:space="0" w:color="auto"/>
                        <w:left w:val="none" w:sz="0" w:space="0" w:color="auto"/>
                        <w:bottom w:val="none" w:sz="0" w:space="0" w:color="auto"/>
                        <w:right w:val="none" w:sz="0" w:space="0" w:color="auto"/>
                      </w:divBdr>
                      <w:divsChild>
                        <w:div w:id="423113744">
                          <w:marLeft w:val="0"/>
                          <w:marRight w:val="0"/>
                          <w:marTop w:val="0"/>
                          <w:marBottom w:val="0"/>
                          <w:divBdr>
                            <w:top w:val="none" w:sz="0" w:space="0" w:color="auto"/>
                            <w:left w:val="none" w:sz="0" w:space="0" w:color="auto"/>
                            <w:bottom w:val="none" w:sz="0" w:space="0" w:color="auto"/>
                            <w:right w:val="none" w:sz="0" w:space="0" w:color="auto"/>
                          </w:divBdr>
                          <w:divsChild>
                            <w:div w:id="297760570">
                              <w:marLeft w:val="0"/>
                              <w:marRight w:val="0"/>
                              <w:marTop w:val="0"/>
                              <w:marBottom w:val="0"/>
                              <w:divBdr>
                                <w:top w:val="none" w:sz="0" w:space="0" w:color="auto"/>
                                <w:left w:val="none" w:sz="0" w:space="0" w:color="auto"/>
                                <w:bottom w:val="none" w:sz="0" w:space="0" w:color="auto"/>
                                <w:right w:val="none" w:sz="0" w:space="0" w:color="auto"/>
                              </w:divBdr>
                              <w:divsChild>
                                <w:div w:id="2006742365">
                                  <w:marLeft w:val="0"/>
                                  <w:marRight w:val="0"/>
                                  <w:marTop w:val="0"/>
                                  <w:marBottom w:val="0"/>
                                  <w:divBdr>
                                    <w:top w:val="none" w:sz="0" w:space="0" w:color="auto"/>
                                    <w:left w:val="none" w:sz="0" w:space="0" w:color="auto"/>
                                    <w:bottom w:val="none" w:sz="0" w:space="0" w:color="auto"/>
                                    <w:right w:val="none" w:sz="0" w:space="0" w:color="auto"/>
                                  </w:divBdr>
                                  <w:divsChild>
                                    <w:div w:id="2112435467">
                                      <w:marLeft w:val="0"/>
                                      <w:marRight w:val="0"/>
                                      <w:marTop w:val="0"/>
                                      <w:marBottom w:val="0"/>
                                      <w:divBdr>
                                        <w:top w:val="none" w:sz="0" w:space="0" w:color="auto"/>
                                        <w:left w:val="none" w:sz="0" w:space="0" w:color="auto"/>
                                        <w:bottom w:val="none" w:sz="0" w:space="0" w:color="auto"/>
                                        <w:right w:val="none" w:sz="0" w:space="0" w:color="auto"/>
                                      </w:divBdr>
                                      <w:divsChild>
                                        <w:div w:id="21520898">
                                          <w:marLeft w:val="0"/>
                                          <w:marRight w:val="0"/>
                                          <w:marTop w:val="0"/>
                                          <w:marBottom w:val="0"/>
                                          <w:divBdr>
                                            <w:top w:val="none" w:sz="0" w:space="0" w:color="auto"/>
                                            <w:left w:val="none" w:sz="0" w:space="0" w:color="auto"/>
                                            <w:bottom w:val="none" w:sz="0" w:space="0" w:color="auto"/>
                                            <w:right w:val="none" w:sz="0" w:space="0" w:color="auto"/>
                                          </w:divBdr>
                                          <w:divsChild>
                                            <w:div w:id="40330327">
                                              <w:marLeft w:val="0"/>
                                              <w:marRight w:val="0"/>
                                              <w:marTop w:val="0"/>
                                              <w:marBottom w:val="0"/>
                                              <w:divBdr>
                                                <w:top w:val="none" w:sz="0" w:space="0" w:color="auto"/>
                                                <w:left w:val="none" w:sz="0" w:space="0" w:color="auto"/>
                                                <w:bottom w:val="none" w:sz="0" w:space="0" w:color="auto"/>
                                                <w:right w:val="none" w:sz="0" w:space="0" w:color="auto"/>
                                              </w:divBdr>
                                              <w:divsChild>
                                                <w:div w:id="688680157">
                                                  <w:marLeft w:val="0"/>
                                                  <w:marRight w:val="0"/>
                                                  <w:marTop w:val="0"/>
                                                  <w:marBottom w:val="600"/>
                                                  <w:divBdr>
                                                    <w:top w:val="none" w:sz="0" w:space="0" w:color="auto"/>
                                                    <w:left w:val="none" w:sz="0" w:space="0" w:color="auto"/>
                                                    <w:bottom w:val="none" w:sz="0" w:space="0" w:color="auto"/>
                                                    <w:right w:val="none" w:sz="0" w:space="0" w:color="auto"/>
                                                  </w:divBdr>
                                                  <w:divsChild>
                                                    <w:div w:id="49697862">
                                                      <w:marLeft w:val="0"/>
                                                      <w:marRight w:val="0"/>
                                                      <w:marTop w:val="0"/>
                                                      <w:marBottom w:val="0"/>
                                                      <w:divBdr>
                                                        <w:top w:val="single" w:sz="6" w:space="0" w:color="auto"/>
                                                        <w:left w:val="none" w:sz="0" w:space="0" w:color="auto"/>
                                                        <w:bottom w:val="single" w:sz="6" w:space="0" w:color="auto"/>
                                                        <w:right w:val="none" w:sz="0" w:space="0" w:color="auto"/>
                                                      </w:divBdr>
                                                      <w:divsChild>
                                                        <w:div w:id="1707480746">
                                                          <w:marLeft w:val="0"/>
                                                          <w:marRight w:val="0"/>
                                                          <w:marTop w:val="0"/>
                                                          <w:marBottom w:val="0"/>
                                                          <w:divBdr>
                                                            <w:top w:val="none" w:sz="0" w:space="0" w:color="auto"/>
                                                            <w:left w:val="none" w:sz="0" w:space="0" w:color="auto"/>
                                                            <w:bottom w:val="none" w:sz="0" w:space="0" w:color="auto"/>
                                                            <w:right w:val="none" w:sz="0" w:space="0" w:color="auto"/>
                                                          </w:divBdr>
                                                          <w:divsChild>
                                                            <w:div w:id="1270818231">
                                                              <w:marLeft w:val="0"/>
                                                              <w:marRight w:val="0"/>
                                                              <w:marTop w:val="0"/>
                                                              <w:marBottom w:val="0"/>
                                                              <w:divBdr>
                                                                <w:top w:val="none" w:sz="0" w:space="0" w:color="auto"/>
                                                                <w:left w:val="none" w:sz="0" w:space="0" w:color="auto"/>
                                                                <w:bottom w:val="none" w:sz="0" w:space="0" w:color="auto"/>
                                                                <w:right w:val="none" w:sz="0" w:space="0" w:color="auto"/>
                                                              </w:divBdr>
                                                              <w:divsChild>
                                                                <w:div w:id="1658000741">
                                                                  <w:marLeft w:val="0"/>
                                                                  <w:marRight w:val="0"/>
                                                                  <w:marTop w:val="0"/>
                                                                  <w:marBottom w:val="0"/>
                                                                  <w:divBdr>
                                                                    <w:top w:val="none" w:sz="0" w:space="0" w:color="auto"/>
                                                                    <w:left w:val="none" w:sz="0" w:space="0" w:color="auto"/>
                                                                    <w:bottom w:val="none" w:sz="0" w:space="0" w:color="auto"/>
                                                                    <w:right w:val="none" w:sz="0" w:space="0" w:color="auto"/>
                                                                  </w:divBdr>
                                                                  <w:divsChild>
                                                                    <w:div w:id="1310086780">
                                                                      <w:marLeft w:val="0"/>
                                                                      <w:marRight w:val="0"/>
                                                                      <w:marTop w:val="0"/>
                                                                      <w:marBottom w:val="0"/>
                                                                      <w:divBdr>
                                                                        <w:top w:val="none" w:sz="0" w:space="0" w:color="auto"/>
                                                                        <w:left w:val="none" w:sz="0" w:space="0" w:color="auto"/>
                                                                        <w:bottom w:val="none" w:sz="0" w:space="0" w:color="auto"/>
                                                                        <w:right w:val="none" w:sz="0" w:space="0" w:color="auto"/>
                                                                      </w:divBdr>
                                                                      <w:divsChild>
                                                                        <w:div w:id="388267696">
                                                                          <w:marLeft w:val="0"/>
                                                                          <w:marRight w:val="0"/>
                                                                          <w:marTop w:val="0"/>
                                                                          <w:marBottom w:val="0"/>
                                                                          <w:divBdr>
                                                                            <w:top w:val="none" w:sz="0" w:space="0" w:color="auto"/>
                                                                            <w:left w:val="none" w:sz="0" w:space="0" w:color="auto"/>
                                                                            <w:bottom w:val="none" w:sz="0" w:space="0" w:color="auto"/>
                                                                            <w:right w:val="none" w:sz="0" w:space="0" w:color="auto"/>
                                                                          </w:divBdr>
                                                                          <w:divsChild>
                                                                            <w:div w:id="942495400">
                                                                              <w:marLeft w:val="0"/>
                                                                              <w:marRight w:val="0"/>
                                                                              <w:marTop w:val="0"/>
                                                                              <w:marBottom w:val="0"/>
                                                                              <w:divBdr>
                                                                                <w:top w:val="none" w:sz="0" w:space="0" w:color="auto"/>
                                                                                <w:left w:val="none" w:sz="0" w:space="0" w:color="auto"/>
                                                                                <w:bottom w:val="none" w:sz="0" w:space="0" w:color="auto"/>
                                                                                <w:right w:val="none" w:sz="0" w:space="0" w:color="auto"/>
                                                                              </w:divBdr>
                                                                              <w:divsChild>
                                                                                <w:div w:id="2099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952811">
      <w:bodyDiv w:val="1"/>
      <w:marLeft w:val="0"/>
      <w:marRight w:val="0"/>
      <w:marTop w:val="0"/>
      <w:marBottom w:val="0"/>
      <w:divBdr>
        <w:top w:val="none" w:sz="0" w:space="0" w:color="auto"/>
        <w:left w:val="none" w:sz="0" w:space="0" w:color="auto"/>
        <w:bottom w:val="none" w:sz="0" w:space="0" w:color="auto"/>
        <w:right w:val="none" w:sz="0" w:space="0" w:color="auto"/>
      </w:divBdr>
    </w:div>
    <w:div w:id="1384132455">
      <w:bodyDiv w:val="1"/>
      <w:marLeft w:val="0"/>
      <w:marRight w:val="0"/>
      <w:marTop w:val="0"/>
      <w:marBottom w:val="0"/>
      <w:divBdr>
        <w:top w:val="none" w:sz="0" w:space="0" w:color="auto"/>
        <w:left w:val="none" w:sz="0" w:space="0" w:color="auto"/>
        <w:bottom w:val="none" w:sz="0" w:space="0" w:color="auto"/>
        <w:right w:val="none" w:sz="0" w:space="0" w:color="auto"/>
      </w:divBdr>
    </w:div>
    <w:div w:id="1440491696">
      <w:bodyDiv w:val="1"/>
      <w:marLeft w:val="0"/>
      <w:marRight w:val="0"/>
      <w:marTop w:val="0"/>
      <w:marBottom w:val="0"/>
      <w:divBdr>
        <w:top w:val="none" w:sz="0" w:space="0" w:color="auto"/>
        <w:left w:val="none" w:sz="0" w:space="0" w:color="auto"/>
        <w:bottom w:val="none" w:sz="0" w:space="0" w:color="auto"/>
        <w:right w:val="none" w:sz="0" w:space="0" w:color="auto"/>
      </w:divBdr>
    </w:div>
    <w:div w:id="1683698398">
      <w:bodyDiv w:val="1"/>
      <w:marLeft w:val="0"/>
      <w:marRight w:val="0"/>
      <w:marTop w:val="0"/>
      <w:marBottom w:val="0"/>
      <w:divBdr>
        <w:top w:val="none" w:sz="0" w:space="0" w:color="auto"/>
        <w:left w:val="none" w:sz="0" w:space="0" w:color="auto"/>
        <w:bottom w:val="none" w:sz="0" w:space="0" w:color="auto"/>
        <w:right w:val="none" w:sz="0" w:space="0" w:color="auto"/>
      </w:divBdr>
    </w:div>
    <w:div w:id="1849175665">
      <w:bodyDiv w:val="1"/>
      <w:marLeft w:val="0"/>
      <w:marRight w:val="0"/>
      <w:marTop w:val="0"/>
      <w:marBottom w:val="0"/>
      <w:divBdr>
        <w:top w:val="none" w:sz="0" w:space="0" w:color="auto"/>
        <w:left w:val="none" w:sz="0" w:space="0" w:color="auto"/>
        <w:bottom w:val="none" w:sz="0" w:space="0" w:color="auto"/>
        <w:right w:val="none" w:sz="0" w:space="0" w:color="auto"/>
      </w:divBdr>
    </w:div>
    <w:div w:id="1905525508">
      <w:bodyDiv w:val="1"/>
      <w:marLeft w:val="0"/>
      <w:marRight w:val="0"/>
      <w:marTop w:val="0"/>
      <w:marBottom w:val="0"/>
      <w:divBdr>
        <w:top w:val="none" w:sz="0" w:space="0" w:color="auto"/>
        <w:left w:val="none" w:sz="0" w:space="0" w:color="auto"/>
        <w:bottom w:val="none" w:sz="0" w:space="0" w:color="auto"/>
        <w:right w:val="none" w:sz="0" w:space="0" w:color="auto"/>
      </w:divBdr>
    </w:div>
    <w:div w:id="1994018425">
      <w:bodyDiv w:val="1"/>
      <w:marLeft w:val="0"/>
      <w:marRight w:val="0"/>
      <w:marTop w:val="0"/>
      <w:marBottom w:val="0"/>
      <w:divBdr>
        <w:top w:val="none" w:sz="0" w:space="0" w:color="auto"/>
        <w:left w:val="none" w:sz="0" w:space="0" w:color="auto"/>
        <w:bottom w:val="none" w:sz="0" w:space="0" w:color="auto"/>
        <w:right w:val="none" w:sz="0" w:space="0" w:color="auto"/>
      </w:divBdr>
    </w:div>
    <w:div w:id="2005164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ana.darzina@vni.lv"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goanywheremft.com/products/openpgp-studio"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s.gov.lv/EIS/Publications/PublicationView.aspx?PublicationId=4&amp;systemCode=CORE"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e-st.lv" TargetMode="External"/><Relationship Id="rId23" Type="http://schemas.openxmlformats.org/officeDocument/2006/relationships/hyperlink" Target="http://www.goanywheremft.com/products/openpgp-studi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ni@vni.lv" TargetMode="External"/><Relationship Id="rId22" Type="http://schemas.openxmlformats.org/officeDocument/2006/relationships/hyperlink" Target="http://www.eis.gov.lv/"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2" ma:contentTypeDescription="Create a new document." ma:contentTypeScope="" ma:versionID="951a877e7b6c0bd02b6582c30e16101e">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72ede2618015be5f1f48d0749acf177e"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3c6baf-9cf2-4cf2-a117-76c67141543a">
      <UserInfo>
        <DisplayName>Lita Kokorēviča</DisplayName>
        <AccountId>68</AccountId>
        <AccountType/>
      </UserInfo>
      <UserInfo>
        <DisplayName>Lina Kola</DisplayName>
        <AccountId>149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867F-BFBB-42A7-BE14-D5186D64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baf5-aacb-4fa5-a9f5-32ab6e55aaf4"/>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33E4A-7056-4E00-9EA5-0AE9E3609019}">
  <ds:schemaRefs>
    <ds:schemaRef ds:uri="http://schemas.microsoft.com/sharepoint/v3/contenttype/forms"/>
  </ds:schemaRefs>
</ds:datastoreItem>
</file>

<file path=customXml/itemProps3.xml><?xml version="1.0" encoding="utf-8"?>
<ds:datastoreItem xmlns:ds="http://schemas.openxmlformats.org/officeDocument/2006/customXml" ds:itemID="{79DD4F9A-BFE0-4D6A-A4E9-A2D8C330966C}">
  <ds:schemaRefs>
    <ds:schemaRef ds:uri="http://schemas.microsoft.com/office/2006/metadata/properties"/>
    <ds:schemaRef ds:uri="http://schemas.microsoft.com/office/infopath/2007/PartnerControls"/>
    <ds:schemaRef ds:uri="d73c6baf-9cf2-4cf2-a117-76c67141543a"/>
  </ds:schemaRefs>
</ds:datastoreItem>
</file>

<file path=customXml/itemProps4.xml><?xml version="1.0" encoding="utf-8"?>
<ds:datastoreItem xmlns:ds="http://schemas.openxmlformats.org/officeDocument/2006/customXml" ds:itemID="{979AA711-86D2-4A5D-A53D-BA18AAC1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47122</Words>
  <Characters>26861</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73836</CharactersWithSpaces>
  <SharedDoc>false</SharedDoc>
  <HLinks>
    <vt:vector size="42" baseType="variant">
      <vt:variant>
        <vt:i4>4390989</vt:i4>
      </vt:variant>
      <vt:variant>
        <vt:i4>18</vt:i4>
      </vt:variant>
      <vt:variant>
        <vt:i4>0</vt:i4>
      </vt:variant>
      <vt:variant>
        <vt:i4>5</vt:i4>
      </vt:variant>
      <vt:variant>
        <vt:lpwstr>http://www.goanywheremft.com/products/openpgp-studio</vt:lpwstr>
      </vt:variant>
      <vt:variant>
        <vt:lpwstr/>
      </vt:variant>
      <vt:variant>
        <vt:i4>7274528</vt:i4>
      </vt:variant>
      <vt:variant>
        <vt:i4>15</vt:i4>
      </vt:variant>
      <vt:variant>
        <vt:i4>0</vt:i4>
      </vt:variant>
      <vt:variant>
        <vt:i4>5</vt:i4>
      </vt:variant>
      <vt:variant>
        <vt:lpwstr>http://www.eis.gov.lv/</vt:lpwstr>
      </vt:variant>
      <vt:variant>
        <vt:lpwstr/>
      </vt:variant>
      <vt:variant>
        <vt:i4>6619237</vt:i4>
      </vt:variant>
      <vt:variant>
        <vt:i4>12</vt:i4>
      </vt:variant>
      <vt:variant>
        <vt:i4>0</vt:i4>
      </vt:variant>
      <vt:variant>
        <vt:i4>5</vt:i4>
      </vt:variant>
      <vt:variant>
        <vt:lpwstr>http://www.e-st.lv/</vt:lpwstr>
      </vt:variant>
      <vt:variant>
        <vt:lpwstr/>
      </vt:variant>
      <vt:variant>
        <vt:i4>917540</vt:i4>
      </vt:variant>
      <vt:variant>
        <vt:i4>9</vt:i4>
      </vt:variant>
      <vt:variant>
        <vt:i4>0</vt:i4>
      </vt:variant>
      <vt:variant>
        <vt:i4>5</vt:i4>
      </vt:variant>
      <vt:variant>
        <vt:lpwstr>mailto:vni@vni.lv</vt:lpwstr>
      </vt:variant>
      <vt:variant>
        <vt:lpwstr/>
      </vt:variant>
      <vt:variant>
        <vt:i4>7929879</vt:i4>
      </vt:variant>
      <vt:variant>
        <vt:i4>6</vt:i4>
      </vt:variant>
      <vt:variant>
        <vt:i4>0</vt:i4>
      </vt:variant>
      <vt:variant>
        <vt:i4>5</vt:i4>
      </vt:variant>
      <vt:variant>
        <vt:lpwstr>mailto:kristiana.darzina@vni.lv</vt:lpwstr>
      </vt:variant>
      <vt:variant>
        <vt:lpwstr/>
      </vt:variant>
      <vt:variant>
        <vt:i4>4390989</vt:i4>
      </vt:variant>
      <vt:variant>
        <vt:i4>3</vt:i4>
      </vt:variant>
      <vt:variant>
        <vt:i4>0</vt:i4>
      </vt:variant>
      <vt:variant>
        <vt:i4>5</vt:i4>
      </vt:variant>
      <vt:variant>
        <vt:lpwstr>http://www.goanywheremft.com/products/openpgp-studio</vt:lpwstr>
      </vt:variant>
      <vt:variant>
        <vt:lpwstr/>
      </vt:variant>
      <vt:variant>
        <vt:i4>5439509</vt:i4>
      </vt:variant>
      <vt:variant>
        <vt:i4>0</vt:i4>
      </vt:variant>
      <vt:variant>
        <vt:i4>0</vt:i4>
      </vt:variant>
      <vt:variant>
        <vt:i4>5</vt:i4>
      </vt:variant>
      <vt:variant>
        <vt:lpwstr>https://www.eis.gov.lv/EIS/Publications/PublicationView.aspx?PublicationId=4&amp;systemCode=CORE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Bērziņa</dc:creator>
  <cp:keywords/>
  <dc:description/>
  <cp:lastModifiedBy>Kristiāna Dārziņa - Gulbe</cp:lastModifiedBy>
  <cp:revision>8</cp:revision>
  <cp:lastPrinted>2019-08-29T23:37:00Z</cp:lastPrinted>
  <dcterms:created xsi:type="dcterms:W3CDTF">2020-12-07T15:41:00Z</dcterms:created>
  <dcterms:modified xsi:type="dcterms:W3CDTF">2021-03-19T09:17:00Z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y fmtid="{D5CDD505-2E9C-101B-9397-08002B2CF9AE}" pid="3" name="_dlc_DocIdItemGuid">
    <vt:lpwstr>e0c89d91-7843-476e-8cc9-38ea096914ef</vt:lpwstr>
  </property>
</Properties>
</file>