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C4" w:rsidRPr="0061104A" w:rsidRDefault="00F736C4" w:rsidP="00F736C4">
      <w:pPr>
        <w:spacing w:after="100" w:afterAutospacing="1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1104A">
        <w:rPr>
          <w:rFonts w:ascii="Times New Roman" w:hAnsi="Times New Roman"/>
          <w:b/>
          <w:bCs/>
          <w:sz w:val="24"/>
          <w:szCs w:val="24"/>
        </w:rPr>
        <w:t>Finanšu piedāvājums (veidne)</w:t>
      </w:r>
    </w:p>
    <w:p w:rsidR="00F736C4" w:rsidRPr="0061104A" w:rsidRDefault="00F736C4" w:rsidP="00F736C4">
      <w:pPr>
        <w:spacing w:after="100" w:afterAutospacing="1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1104A">
        <w:rPr>
          <w:rFonts w:ascii="Times New Roman" w:hAnsi="Times New Roman"/>
          <w:b/>
          <w:bCs/>
          <w:sz w:val="24"/>
          <w:szCs w:val="24"/>
        </w:rPr>
        <w:t>Variants B</w:t>
      </w:r>
    </w:p>
    <w:p w:rsidR="00F736C4" w:rsidRPr="0061104A" w:rsidRDefault="00F736C4" w:rsidP="00F736C4">
      <w:pPr>
        <w:spacing w:after="100" w:afterAutospacing="1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61104A">
        <w:rPr>
          <w:rFonts w:ascii="Times New Roman" w:hAnsi="Times New Roman"/>
          <w:sz w:val="24"/>
          <w:szCs w:val="24"/>
        </w:rPr>
        <w:t xml:space="preserve"> (biržas cenas)</w:t>
      </w:r>
    </w:p>
    <w:p w:rsidR="00F736C4" w:rsidRPr="0061104A" w:rsidRDefault="00F736C4" w:rsidP="00F736C4">
      <w:pPr>
        <w:spacing w:after="100" w:afterAutospacing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104A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  <w:r w:rsidRPr="0061104A">
        <w:rPr>
          <w:rFonts w:ascii="Times New Roman" w:hAnsi="Times New Roman"/>
          <w:sz w:val="24"/>
          <w:szCs w:val="24"/>
        </w:rPr>
        <w:t xml:space="preserve">Cenas norādāmas </w:t>
      </w:r>
      <w:proofErr w:type="spellStart"/>
      <w:r w:rsidRPr="0061104A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61104A">
        <w:rPr>
          <w:rFonts w:ascii="Times New Roman" w:hAnsi="Times New Roman"/>
          <w:sz w:val="24"/>
          <w:szCs w:val="24"/>
        </w:rPr>
        <w:t xml:space="preserve"> (EUR) bez pievienotās vērtības nodokļa ar divām zīmēm aiz komata.</w:t>
      </w:r>
    </w:p>
    <w:p w:rsidR="00F736C4" w:rsidRPr="0061104A" w:rsidRDefault="00F736C4" w:rsidP="00F736C4">
      <w:pPr>
        <w:pStyle w:val="ListParagraph"/>
        <w:widowControl w:val="0"/>
        <w:numPr>
          <w:ilvl w:val="0"/>
          <w:numId w:val="2"/>
        </w:numPr>
        <w:suppressAutoHyphens w:val="0"/>
        <w:autoSpaceDN/>
        <w:spacing w:before="120" w:after="100" w:afterAutospacing="1" w:line="276" w:lineRule="auto"/>
        <w:ind w:left="567" w:hanging="567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61104A">
        <w:rPr>
          <w:rFonts w:ascii="Times New Roman" w:eastAsia="Times New Roman" w:hAnsi="Times New Roman"/>
          <w:sz w:val="24"/>
          <w:szCs w:val="24"/>
        </w:rPr>
        <w:t xml:space="preserve">Iepirkums ar elektroenerģijas iegādes termiņu </w:t>
      </w:r>
      <w:r w:rsidRPr="0061104A">
        <w:rPr>
          <w:rFonts w:ascii="Times New Roman" w:eastAsia="Times New Roman" w:hAnsi="Times New Roman"/>
          <w:b/>
          <w:sz w:val="24"/>
          <w:szCs w:val="24"/>
        </w:rPr>
        <w:t>__________________________.</w:t>
      </w:r>
    </w:p>
    <w:p w:rsidR="00F736C4" w:rsidRPr="0061104A" w:rsidRDefault="00F736C4" w:rsidP="00F736C4">
      <w:pPr>
        <w:spacing w:before="240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61104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sniegt elektroenerģijas tirdzniecības pakalpojumu par šādu pakalpojumu cenu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701"/>
      </w:tblGrid>
      <w:tr w:rsidR="00F736C4" w:rsidRPr="0061104A" w:rsidTr="00A9212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pakalpojuma cena (uzcenojums) (EUR/ </w:t>
            </w:r>
            <w:proofErr w:type="spellStart"/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PVN)**</w:t>
            </w:r>
          </w:p>
        </w:tc>
      </w:tr>
      <w:tr w:rsidR="00F736C4" w:rsidRPr="0061104A" w:rsidTr="00A9212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F736C4" w:rsidRPr="0061104A" w:rsidTr="00A92120">
        <w:trPr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C4" w:rsidRPr="0061104A" w:rsidRDefault="00F736C4" w:rsidP="00A92120">
            <w:pPr>
              <w:spacing w:after="100" w:afterAutospacing="1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tirdzniecības pakalpojuma cena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F736C4" w:rsidRPr="0061104A" w:rsidTr="00A92120">
        <w:trPr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C4" w:rsidRPr="0061104A" w:rsidRDefault="00F736C4" w:rsidP="00A92120">
            <w:pPr>
              <w:spacing w:after="100" w:afterAutospacing="1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F736C4" w:rsidRPr="0061104A" w:rsidRDefault="00F736C4" w:rsidP="00A92120">
            <w:pPr>
              <w:spacing w:after="100" w:afterAutospacing="1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 xml:space="preserve">Kopā:  </w:t>
            </w:r>
          </w:p>
          <w:p w:rsidR="00F736C4" w:rsidRPr="0061104A" w:rsidRDefault="00F736C4" w:rsidP="00A92120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:rsidR="00F736C4" w:rsidRPr="0061104A" w:rsidRDefault="00F736C4" w:rsidP="00A92120">
            <w:pPr>
              <w:spacing w:after="100" w:afterAutospacing="1"/>
              <w:jc w:val="right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F736C4" w:rsidRPr="0061104A" w:rsidRDefault="00F736C4" w:rsidP="00F736C4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kern w:val="2"/>
          <w:sz w:val="18"/>
          <w:szCs w:val="18"/>
          <w:lang w:eastAsia="zh-CN"/>
        </w:rPr>
      </w:pPr>
      <w:r w:rsidRPr="0061104A">
        <w:rPr>
          <w:rFonts w:ascii="Times New Roman" w:eastAsia="Times New Roman" w:hAnsi="Times New Roman"/>
          <w:i/>
          <w:kern w:val="2"/>
          <w:sz w:val="18"/>
          <w:szCs w:val="18"/>
          <w:lang w:eastAsia="zh-CN"/>
        </w:rPr>
        <w:t>*</w:t>
      </w:r>
      <w:r w:rsidRPr="0061104A">
        <w:rPr>
          <w:rFonts w:ascii="Times New Roman" w:eastAsia="Times New Roman" w:hAnsi="Times New Roman"/>
          <w:b/>
          <w:bCs/>
          <w:i/>
          <w:kern w:val="2"/>
          <w:sz w:val="18"/>
          <w:szCs w:val="18"/>
          <w:lang w:eastAsia="zh-CN"/>
        </w:rPr>
        <w:t>Prognozētais elektroenerģijas patēriņa apjoms</w:t>
      </w:r>
      <w:r w:rsidRPr="0061104A">
        <w:rPr>
          <w:rFonts w:ascii="Times New Roman" w:eastAsia="Times New Roman" w:hAnsi="Times New Roman"/>
          <w:i/>
          <w:kern w:val="2"/>
          <w:sz w:val="18"/>
          <w:szCs w:val="18"/>
          <w:lang w:eastAsia="zh-CN"/>
        </w:rPr>
        <w:t xml:space="preserve"> līguma darbības laikā var mainīties;</w:t>
      </w:r>
      <w:r w:rsidRPr="0061104A">
        <w:rPr>
          <w:rFonts w:ascii="Times New Roman" w:eastAsia="Times New Roman" w:hAnsi="Times New Roman"/>
          <w:i/>
          <w:kern w:val="2"/>
          <w:sz w:val="18"/>
          <w:szCs w:val="18"/>
          <w:lang w:eastAsia="zh-CN"/>
        </w:rPr>
        <w:br/>
        <w:t>**</w:t>
      </w:r>
      <w:r w:rsidRPr="0061104A">
        <w:rPr>
          <w:rFonts w:ascii="Times New Roman" w:eastAsia="Times New Roman" w:hAnsi="Times New Roman"/>
          <w:b/>
          <w:bCs/>
          <w:i/>
          <w:kern w:val="2"/>
          <w:sz w:val="18"/>
          <w:szCs w:val="18"/>
          <w:lang w:eastAsia="zh-CN"/>
        </w:rPr>
        <w:t xml:space="preserve">Piedāvātā cena – </w:t>
      </w:r>
      <w:r w:rsidRPr="0061104A">
        <w:rPr>
          <w:rFonts w:ascii="Times New Roman" w:eastAsia="Times New Roman" w:hAnsi="Times New Roman"/>
          <w:i/>
          <w:kern w:val="2"/>
          <w:sz w:val="18"/>
          <w:szCs w:val="18"/>
          <w:lang w:eastAsia="zh-CN"/>
        </w:rPr>
        <w:t>katrā pozīcijā aprēķina, reizinot Piedāvāto pakalpojuma cenu (uzcenojumu) ar prognozēto patēriņa apjomu.</w:t>
      </w:r>
    </w:p>
    <w:p w:rsidR="00F736C4" w:rsidRPr="0061104A" w:rsidRDefault="00F736C4" w:rsidP="00F736C4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2. </w:t>
      </w: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Piedāvātajā cenā </w:t>
      </w:r>
      <w:r w:rsidRPr="0061104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ietver </w:t>
      </w: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balansēšanas pakalpojuma izmaksas un elektroenerģijas nodokli, kā arī cenā ir ietvertas ar tirdzniecību saistītās izmaksas.</w:t>
      </w:r>
    </w:p>
    <w:p w:rsidR="00F736C4" w:rsidRPr="0061104A" w:rsidRDefault="00F736C4" w:rsidP="00F736C4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3. Piedāvātajā cenā </w:t>
      </w:r>
      <w:r w:rsidRPr="0061104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>neietver</w:t>
      </w: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obligātā iepirkuma komponentes un sistēmas pakalpojumu tarifus, </w:t>
      </w:r>
      <w:r w:rsidRPr="0061104A">
        <w:rPr>
          <w:rFonts w:ascii="Times New Roman" w:eastAsia="Times New Roman" w:hAnsi="Times New Roman"/>
          <w:sz w:val="24"/>
          <w:szCs w:val="24"/>
        </w:rPr>
        <w:t>ko Pircējs apmaksā saskaņā ar sistēmas operatoru noslēgtā sistēmas pakalpojumu līguma noteikumiem.</w:t>
      </w:r>
    </w:p>
    <w:p w:rsidR="00F736C4" w:rsidRPr="0061104A" w:rsidRDefault="00F736C4" w:rsidP="00F736C4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100" w:afterAutospacing="1" w:line="276" w:lineRule="auto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61104A">
        <w:rPr>
          <w:rFonts w:ascii="Times New Roman" w:eastAsia="Times New Roman" w:hAnsi="Times New Roman"/>
          <w:sz w:val="24"/>
          <w:szCs w:val="24"/>
        </w:rPr>
        <w:t xml:space="preserve">Piedāvātajā cenā neietver elektroenerģijas vairumtirdzniecības cenu, kas Līguma izpildes laikā tiks noteikta atbilstoši </w:t>
      </w:r>
      <w:proofErr w:type="spellStart"/>
      <w:r w:rsidRPr="0061104A">
        <w:rPr>
          <w:rFonts w:ascii="Times New Roman" w:eastAsia="Times New Roman" w:hAnsi="Times New Roman"/>
          <w:sz w:val="24"/>
          <w:szCs w:val="24"/>
        </w:rPr>
        <w:t>ikstundas</w:t>
      </w:r>
      <w:proofErr w:type="spellEnd"/>
      <w:r w:rsidRPr="0061104A">
        <w:rPr>
          <w:rFonts w:ascii="Times New Roman" w:eastAsia="Times New Roman" w:hAnsi="Times New Roman"/>
          <w:sz w:val="24"/>
          <w:szCs w:val="24"/>
        </w:rPr>
        <w:t xml:space="preserve"> cenai biržā </w:t>
      </w:r>
      <w:r w:rsidRPr="0061104A">
        <w:rPr>
          <w:rFonts w:ascii="Times New Roman" w:eastAsia="Times New Roman" w:hAnsi="Times New Roman"/>
          <w:i/>
          <w:sz w:val="24"/>
          <w:szCs w:val="24"/>
        </w:rPr>
        <w:t xml:space="preserve">Nord </w:t>
      </w:r>
      <w:proofErr w:type="spellStart"/>
      <w:r w:rsidRPr="0061104A">
        <w:rPr>
          <w:rFonts w:ascii="Times New Roman" w:eastAsia="Times New Roman" w:hAnsi="Times New Roman"/>
          <w:i/>
          <w:sz w:val="24"/>
          <w:szCs w:val="24"/>
        </w:rPr>
        <w:t>Pool</w:t>
      </w:r>
      <w:proofErr w:type="spellEnd"/>
      <w:r w:rsidRPr="0061104A">
        <w:rPr>
          <w:rFonts w:ascii="Times New Roman" w:eastAsia="Times New Roman" w:hAnsi="Times New Roman"/>
          <w:sz w:val="24"/>
          <w:szCs w:val="24"/>
        </w:rPr>
        <w:t> SPOT Latvijas reģionā.</w:t>
      </w:r>
    </w:p>
    <w:p w:rsidR="00F736C4" w:rsidRPr="0061104A" w:rsidRDefault="00F736C4" w:rsidP="00F736C4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100" w:afterAutospacing="1" w:line="276" w:lineRule="auto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61104A">
        <w:rPr>
          <w:rFonts w:ascii="Times New Roman" w:eastAsia="Times New Roman" w:hAnsi="Times New Roman"/>
          <w:sz w:val="24"/>
          <w:szCs w:val="24"/>
        </w:rPr>
        <w:t>Līguma izpildes laikā elektroenerģijas kopējo pārdošanas cenu veido elektroenerģijas tirdzniecības pakalpojuma maksa un elektroenerģijas vairumtirdzniecības cena;</w:t>
      </w:r>
    </w:p>
    <w:p w:rsidR="00F736C4" w:rsidRPr="0061104A" w:rsidRDefault="00F736C4" w:rsidP="00F736C4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100" w:afterAutospacing="1" w:line="276" w:lineRule="auto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Ar šo apstiprinām un garantējam sniegto ziņu patiesumu un precizitāti, kā arī atbilstību nolikuma prasībām.</w:t>
      </w:r>
    </w:p>
    <w:p w:rsidR="00F736C4" w:rsidRDefault="00F736C4">
      <w:bookmarkStart w:id="0" w:name="_GoBack"/>
      <w:bookmarkEnd w:id="0"/>
    </w:p>
    <w:sectPr w:rsidR="00F736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C4" w:rsidRDefault="00F736C4" w:rsidP="00F736C4">
      <w:pPr>
        <w:spacing w:after="0"/>
      </w:pPr>
      <w:r>
        <w:separator/>
      </w:r>
    </w:p>
  </w:endnote>
  <w:endnote w:type="continuationSeparator" w:id="0">
    <w:p w:rsidR="00F736C4" w:rsidRDefault="00F736C4" w:rsidP="00F7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C4" w:rsidRDefault="00F736C4" w:rsidP="00F736C4">
      <w:pPr>
        <w:spacing w:after="0"/>
      </w:pPr>
      <w:r>
        <w:separator/>
      </w:r>
    </w:p>
  </w:footnote>
  <w:footnote w:type="continuationSeparator" w:id="0">
    <w:p w:rsidR="00F736C4" w:rsidRDefault="00F736C4" w:rsidP="00F73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F22FB"/>
    <w:multiLevelType w:val="hybridMultilevel"/>
    <w:tmpl w:val="1DC08EE0"/>
    <w:lvl w:ilvl="0" w:tplc="DF38EB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4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00E8605-E390-4E83-809A-C3DEB55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C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F736C4"/>
    <w:pPr>
      <w:spacing w:after="0"/>
      <w:ind w:left="720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Dārziņa - Gulbe</dc:creator>
  <cp:keywords/>
  <dc:description/>
  <cp:lastModifiedBy>Kristiāna Dārziņa - Gulbe</cp:lastModifiedBy>
  <cp:revision>1</cp:revision>
  <dcterms:created xsi:type="dcterms:W3CDTF">2021-04-19T12:22:00Z</dcterms:created>
  <dcterms:modified xsi:type="dcterms:W3CDTF">2021-04-19T12:24:00Z</dcterms:modified>
</cp:coreProperties>
</file>